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9A7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Style w:val="6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2026年</w:t>
      </w:r>
      <w:r>
        <w:rPr>
          <w:rStyle w:val="6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eastAsia="zh-CN" w:bidi="ar"/>
        </w:rPr>
        <w:t>衡水市地市级</w:t>
      </w:r>
      <w:r>
        <w:rPr>
          <w:rStyle w:val="6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bidi="ar"/>
        </w:rPr>
        <w:t>集中式生活饮用水水</w:t>
      </w:r>
      <w:r>
        <w:rPr>
          <w:rStyle w:val="6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eastAsia="zh-CN" w:bidi="ar"/>
        </w:rPr>
        <w:t>源</w:t>
      </w:r>
      <w:r>
        <w:rPr>
          <w:rStyle w:val="6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bidi="ar"/>
        </w:rPr>
        <w:t xml:space="preserve">水质状况报告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44"/>
          <w:szCs w:val="44"/>
          <w:shd w:val="clear" w:color="auto" w:fill="FFFFFF"/>
          <w:lang w:bidi="ar"/>
        </w:rPr>
        <w:br w:type="textWrapping"/>
      </w:r>
      <w:r>
        <w:rPr>
          <w:rStyle w:val="6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（</w:t>
      </w:r>
      <w:r>
        <w:rPr>
          <w:rStyle w:val="6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8月份</w:t>
      </w:r>
      <w:r>
        <w:rPr>
          <w:rStyle w:val="6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）</w:t>
      </w:r>
    </w:p>
    <w:p w14:paraId="338426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一、监测情况</w:t>
      </w:r>
    </w:p>
    <w:p w14:paraId="43F9E9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20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26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8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月，共监测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个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地市级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集中式生活饮用水水源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，包括大庆水厂和滏阳水厂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。</w:t>
      </w:r>
    </w:p>
    <w:p w14:paraId="4BBD4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FFFFFF"/>
          <w:lang w:bidi="ar"/>
        </w:rPr>
        <w:t>（一）监测点位</w:t>
      </w:r>
    </w:p>
    <w:p w14:paraId="7FEB7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地下水水源：具备采样条件的，在抽水井采样。</w:t>
      </w:r>
    </w:p>
    <w:p w14:paraId="1A3E6D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（二）监测项目</w:t>
      </w:r>
    </w:p>
    <w:p w14:paraId="4DDB8F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.地下水水源：监测项目为《地下水质量标准》（GB/T</w:t>
      </w:r>
    </w:p>
    <w:p w14:paraId="2964C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14848-2017）中的39 项。</w:t>
      </w:r>
    </w:p>
    <w:p w14:paraId="234A38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二、评价标准及方法</w:t>
      </w:r>
    </w:p>
    <w:p w14:paraId="7946C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根据《地下水质量标准》（GB/T 14848-2017），采用单因子评价法进行评价。</w:t>
      </w:r>
    </w:p>
    <w:p w14:paraId="052A3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三、评价结果</w:t>
      </w:r>
    </w:p>
    <w:p w14:paraId="2232D8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2026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8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月，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衡水市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城市集中式饮用水水源水质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类别为</w:t>
      </w:r>
      <w:r>
        <w:rPr>
          <w:rFonts w:hint="eastAsia" w:ascii="宋体" w:hAnsi="宋体" w:cs="宋体"/>
          <w:color w:val="333333"/>
          <w:kern w:val="0"/>
          <w:sz w:val="24"/>
          <w:lang w:bidi="ar"/>
        </w:rPr>
        <w:t>Ⅲ类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衡水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市城市集中式饮用水水源水质状况统计见附表。</w:t>
      </w:r>
    </w:p>
    <w:p w14:paraId="0A8DB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                       </w:t>
      </w:r>
    </w:p>
    <w:p w14:paraId="6293B9F6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469A4558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2726F3FC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3176E095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4A9597E2">
      <w:pPr>
        <w:widowControl/>
        <w:spacing w:before="270" w:line="420" w:lineRule="atLeas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auto" w:fill="FFFFFF"/>
          <w:lang w:bidi="ar"/>
        </w:rPr>
        <w:t>附表</w:t>
      </w:r>
    </w:p>
    <w:p w14:paraId="105E1E6F">
      <w:pPr>
        <w:widowControl/>
        <w:spacing w:before="270" w:line="420" w:lineRule="atLeast"/>
        <w:jc w:val="center"/>
        <w:rPr>
          <w:sz w:val="28"/>
          <w:szCs w:val="28"/>
        </w:rPr>
      </w:pP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val="en-US" w:eastAsia="zh-CN" w:bidi="ar"/>
        </w:rPr>
        <w:t>2026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bidi="ar"/>
        </w:rPr>
        <w:t>年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val="en-US" w:eastAsia="zh-CN" w:bidi="ar"/>
        </w:rPr>
        <w:t>8</w:t>
      </w:r>
      <w:bookmarkStart w:id="0" w:name="_GoBack"/>
      <w:bookmarkEnd w:id="0"/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bidi="ar"/>
        </w:rPr>
        <w:t>月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eastAsia="zh-CN" w:bidi="ar"/>
        </w:rPr>
        <w:t>衡水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bidi="ar"/>
        </w:rPr>
        <w:t>市城市集中式饮用水水源水质状况</w:t>
      </w:r>
    </w:p>
    <w:tbl>
      <w:tblPr>
        <w:tblStyle w:val="4"/>
        <w:tblW w:w="869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722"/>
        <w:gridCol w:w="1062"/>
        <w:gridCol w:w="1708"/>
        <w:gridCol w:w="1400"/>
        <w:gridCol w:w="984"/>
        <w:gridCol w:w="1078"/>
        <w:gridCol w:w="1241"/>
      </w:tblGrid>
      <w:tr w14:paraId="272D5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  <w:jc w:val="center"/>
        </w:trPr>
        <w:tc>
          <w:tcPr>
            <w:tcW w:w="50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530F04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序号</w:t>
            </w:r>
          </w:p>
        </w:tc>
        <w:tc>
          <w:tcPr>
            <w:tcW w:w="72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CD7066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省份名称</w:t>
            </w: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3EFAD8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城市</w:t>
            </w:r>
          </w:p>
          <w:p w14:paraId="7B085813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名称</w:t>
            </w:r>
          </w:p>
        </w:tc>
        <w:tc>
          <w:tcPr>
            <w:tcW w:w="170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5C8696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水源名称（监测点位）</w:t>
            </w:r>
          </w:p>
        </w:tc>
        <w:tc>
          <w:tcPr>
            <w:tcW w:w="14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6A8D4D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水源类型</w:t>
            </w: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3F32CF">
            <w:pPr>
              <w:widowControl/>
              <w:spacing w:line="42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 w:bidi="ar"/>
              </w:rPr>
              <w:t>水质类别</w:t>
            </w:r>
          </w:p>
        </w:tc>
        <w:tc>
          <w:tcPr>
            <w:tcW w:w="107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1514CB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超标指标及超标倍数</w:t>
            </w:r>
          </w:p>
        </w:tc>
        <w:tc>
          <w:tcPr>
            <w:tcW w:w="124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5C80F30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备注</w:t>
            </w:r>
          </w:p>
        </w:tc>
      </w:tr>
      <w:tr w14:paraId="03CF6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  <w:jc w:val="center"/>
        </w:trPr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B0B4BA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1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nil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97BDFE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河北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nil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9920FA">
            <w:pPr>
              <w:widowControl/>
              <w:spacing w:line="42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eastAsia="zh-CN" w:bidi="ar"/>
              </w:rPr>
              <w:t>衡水市</w:t>
            </w: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8DB8C2">
            <w:pPr>
              <w:widowControl/>
              <w:spacing w:line="42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eastAsia="zh-CN" w:bidi="ar"/>
              </w:rPr>
              <w:t>衡水地下水源大庆水厂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5AED75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地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lang w:eastAsia="zh-CN" w:bidi="ar"/>
              </w:rPr>
              <w:t>下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水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0B26D4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Ⅲ类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B30387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_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F3E97">
            <w:pPr>
              <w:widowControl/>
              <w:spacing w:line="420" w:lineRule="atLeas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 </w:t>
            </w:r>
          </w:p>
        </w:tc>
      </w:tr>
      <w:tr w14:paraId="3B42E2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66227">
            <w:pPr>
              <w:widowControl/>
              <w:spacing w:line="420" w:lineRule="atLeas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</w:pPr>
          </w:p>
        </w:tc>
        <w:tc>
          <w:tcPr>
            <w:tcW w:w="722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79C508">
            <w:pPr>
              <w:widowControl/>
              <w:spacing w:line="420" w:lineRule="atLeas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</w:pPr>
          </w:p>
        </w:tc>
        <w:tc>
          <w:tcPr>
            <w:tcW w:w="1062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D462C">
            <w:pPr>
              <w:widowControl/>
              <w:spacing w:line="420" w:lineRule="atLeas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eastAsia="zh-CN" w:bidi="ar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81455C">
            <w:pPr>
              <w:widowControl/>
              <w:spacing w:line="420" w:lineRule="atLeas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eastAsia="zh-CN" w:bidi="ar"/>
              </w:rPr>
              <w:t>衡水地下水源滏阳水厂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83883E">
            <w:pPr>
              <w:widowControl/>
              <w:spacing w:line="420" w:lineRule="atLeas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地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lang w:eastAsia="zh-CN" w:bidi="ar"/>
              </w:rPr>
              <w:t>下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水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6F5A0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  <w:t>Ⅲ类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2B708B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 w:bidi="ar"/>
              </w:rPr>
              <w:t>-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A8A48B">
            <w:pPr>
              <w:widowControl/>
              <w:spacing w:line="420" w:lineRule="atLeas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lang w:bidi="ar"/>
              </w:rPr>
            </w:pPr>
          </w:p>
        </w:tc>
      </w:tr>
    </w:tbl>
    <w:p w14:paraId="40F75E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备注：</w:t>
      </w:r>
    </w:p>
    <w:p w14:paraId="39A551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60" w:firstLineChars="400"/>
        <w:jc w:val="left"/>
        <w:textAlignment w:val="auto"/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集中式生活饮用水水源，是指进入输水管网送到用户的和具有一定取水规模（供水人口一般大于1000人）的在用、备用和规划水源。  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MWM5ZTUyNmM1NTc5MzgzMjdlZGQzOTViNmZmY2YifQ=="/>
  </w:docVars>
  <w:rsids>
    <w:rsidRoot w:val="2AE713BA"/>
    <w:rsid w:val="00D57C83"/>
    <w:rsid w:val="02D23579"/>
    <w:rsid w:val="02E5507D"/>
    <w:rsid w:val="044E51D1"/>
    <w:rsid w:val="0B5C23EE"/>
    <w:rsid w:val="100C60BB"/>
    <w:rsid w:val="13C34DA6"/>
    <w:rsid w:val="169C5E4F"/>
    <w:rsid w:val="19786206"/>
    <w:rsid w:val="19D261B1"/>
    <w:rsid w:val="1CAA7992"/>
    <w:rsid w:val="1CF211D9"/>
    <w:rsid w:val="1E3502ED"/>
    <w:rsid w:val="1FD0113D"/>
    <w:rsid w:val="219A0DBB"/>
    <w:rsid w:val="23527BEE"/>
    <w:rsid w:val="25CF1BBA"/>
    <w:rsid w:val="266B0A93"/>
    <w:rsid w:val="266F7DA2"/>
    <w:rsid w:val="2AE713BA"/>
    <w:rsid w:val="37CD41A1"/>
    <w:rsid w:val="44D26599"/>
    <w:rsid w:val="46E51281"/>
    <w:rsid w:val="4B9A7CDB"/>
    <w:rsid w:val="4BE94C26"/>
    <w:rsid w:val="533D720D"/>
    <w:rsid w:val="56037DCF"/>
    <w:rsid w:val="581901D0"/>
    <w:rsid w:val="58847238"/>
    <w:rsid w:val="59337B26"/>
    <w:rsid w:val="5BA74250"/>
    <w:rsid w:val="5E297372"/>
    <w:rsid w:val="5EC76307"/>
    <w:rsid w:val="5FC2099F"/>
    <w:rsid w:val="60313572"/>
    <w:rsid w:val="613600B7"/>
    <w:rsid w:val="641E6999"/>
    <w:rsid w:val="68BB468C"/>
    <w:rsid w:val="6AA41449"/>
    <w:rsid w:val="6E6315D9"/>
    <w:rsid w:val="785571DD"/>
    <w:rsid w:val="78C855E7"/>
    <w:rsid w:val="7C2C2E9A"/>
    <w:rsid w:val="7FBFD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430</Characters>
  <Lines>0</Lines>
  <Paragraphs>0</Paragraphs>
  <TotalTime>51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2021-09-17T13:39:00Z</dcterms:created>
  <dc:creator>通栏</dc:creator>
  <cp:lastModifiedBy>刘志贞</cp:lastModifiedBy>
  <cp:lastPrinted>2026-04-17T01:42:00Z</cp:lastPrinted>
  <dcterms:modified xsi:type="dcterms:W3CDTF">2026-09-07T09:12:02Z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F54AD0084F5B43DF9ABBF16EF8F9AA2A_13</vt:lpwstr>
  </property>
  <property fmtid="{D5CDD505-2E9C-101B-9397-08002B2CF9AE}" pid="4" name="KSOTemplateDocerSaveRecord">
    <vt:lpwstr>eyJoZGlkIjoiM2NiNThmY2RmM2FkOTMxMDQ2NWU0MjQ3NWQ0NWQ0ZjEiLCJ1c2VySWQiOiIxNzY0OTk0NzI1In0=</vt:lpwstr>
  </property>
</Properties>
</file>