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9A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val="en-US" w:eastAsia="zh-CN" w:bidi="ar"/>
        </w:rPr>
        <w:t>2026年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衡水市地市级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>集中式生活饮用水水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eastAsia="zh-CN" w:bidi="ar"/>
        </w:rPr>
        <w:t>源</w:t>
      </w:r>
      <w:r>
        <w:rPr>
          <w:rStyle w:val="6"/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shd w:val="clear" w:color="auto" w:fill="FFFFFF"/>
          <w:lang w:bidi="ar"/>
        </w:rPr>
        <w:t xml:space="preserve">水质状况报告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44"/>
          <w:szCs w:val="44"/>
          <w:shd w:val="clear" w:color="auto" w:fill="FFFFFF"/>
          <w:lang w:bidi="ar"/>
        </w:rPr>
        <w:br w:type="textWrapping"/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5月份</w:t>
      </w:r>
      <w:r>
        <w:rPr>
          <w:rStyle w:val="6"/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）</w:t>
      </w:r>
    </w:p>
    <w:p w14:paraId="33842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一、监测情况</w:t>
      </w:r>
    </w:p>
    <w:p w14:paraId="43F9E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月，共监测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地市级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集中式生活饮用水水源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，包括大庆水厂和滏阳水厂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。</w:t>
      </w:r>
    </w:p>
    <w:p w14:paraId="4BBD4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（一）监测点位</w:t>
      </w:r>
    </w:p>
    <w:p w14:paraId="7FEB7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地下水水源：具备采样条件的，在抽水井采样。</w:t>
      </w:r>
    </w:p>
    <w:p w14:paraId="1A3E6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（二）监测项目</w:t>
      </w:r>
    </w:p>
    <w:p w14:paraId="4DDB8F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.地下水水源：监测项目为《地下水质量标准》（GB/T</w:t>
      </w:r>
    </w:p>
    <w:p w14:paraId="2964C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14848-2017）中的39 项。</w:t>
      </w:r>
    </w:p>
    <w:p w14:paraId="234A38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二、评价标准及方法</w:t>
      </w:r>
    </w:p>
    <w:p w14:paraId="7946C5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根据《地下水质量标准》（GB/T 14848-2017），采用单因子评价法进行评价。</w:t>
      </w:r>
    </w:p>
    <w:p w14:paraId="052A3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三、评价结果</w:t>
      </w:r>
    </w:p>
    <w:p w14:paraId="2232D8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2026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月，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城市集中式饮用水水源水质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类别为</w:t>
      </w:r>
      <w:r>
        <w:rPr>
          <w:rFonts w:hint="eastAsia" w:ascii="宋体" w:hAnsi="宋体" w:cs="宋体"/>
          <w:color w:val="333333"/>
          <w:kern w:val="0"/>
          <w:sz w:val="24"/>
          <w:lang w:bidi="ar"/>
        </w:rPr>
        <w:t>Ⅲ类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 w:bidi="ar"/>
        </w:rPr>
        <w:t>衡水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市城市集中式饮用水水源水质状况统计见附表。</w:t>
      </w:r>
    </w:p>
    <w:p w14:paraId="0A8DB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                       </w:t>
      </w:r>
    </w:p>
    <w:p w14:paraId="6293B9F6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69A4558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2726F3FC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3176E095">
      <w:pPr>
        <w:widowControl/>
        <w:spacing w:before="270" w:line="420" w:lineRule="atLeast"/>
        <w:jc w:val="left"/>
        <w:rPr>
          <w:rFonts w:hint="eastAsia" w:ascii="宋体" w:hAnsi="宋体" w:cs="宋体"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A9597E2">
      <w:pPr>
        <w:widowControl/>
        <w:spacing w:before="270" w:line="420" w:lineRule="atLeas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bidi="ar"/>
        </w:rPr>
        <w:t>附表</w:t>
      </w:r>
    </w:p>
    <w:p w14:paraId="105E1E6F">
      <w:pPr>
        <w:widowControl/>
        <w:spacing w:before="270" w:line="420" w:lineRule="atLeast"/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eastAsia="zh-CN" w:bidi="ar"/>
        </w:rPr>
        <w:t>衡水</w:t>
      </w:r>
      <w:r>
        <w:rPr>
          <w:rFonts w:hint="eastAsia" w:ascii="宋体" w:hAnsi="宋体" w:cs="宋体"/>
          <w:b/>
          <w:color w:val="333333"/>
          <w:kern w:val="0"/>
          <w:sz w:val="28"/>
          <w:szCs w:val="28"/>
          <w:shd w:val="clear" w:color="auto" w:fill="FFFFFF"/>
          <w:lang w:bidi="ar"/>
        </w:rPr>
        <w:t>市城市集中式饮用水水源水质状况</w:t>
      </w:r>
    </w:p>
    <w:tbl>
      <w:tblPr>
        <w:tblStyle w:val="4"/>
        <w:tblW w:w="86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722"/>
        <w:gridCol w:w="1062"/>
        <w:gridCol w:w="1708"/>
        <w:gridCol w:w="1400"/>
        <w:gridCol w:w="984"/>
        <w:gridCol w:w="1078"/>
        <w:gridCol w:w="1241"/>
      </w:tblGrid>
      <w:tr w14:paraId="272D5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30F0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CD706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省份名称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EFAD8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城市</w:t>
            </w:r>
          </w:p>
          <w:p w14:paraId="7B085813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17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C8696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水源名称（监测点位）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6A8D4D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水源类型</w:t>
            </w: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3F32CF">
            <w:pPr>
              <w:widowControl/>
              <w:spacing w:line="42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水质类别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1514CB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超标指标及超标倍数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C80F30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备注</w:t>
            </w:r>
          </w:p>
        </w:tc>
      </w:tr>
      <w:tr w14:paraId="03CF6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0B4BA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97BDFE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河北</w:t>
            </w:r>
          </w:p>
        </w:tc>
        <w:tc>
          <w:tcPr>
            <w:tcW w:w="106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920FA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衡水市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DB8C2">
            <w:pPr>
              <w:widowControl/>
              <w:spacing w:line="42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衡水地下水源大庆水厂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5AED75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B26D4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B3038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_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F3E97">
            <w:pPr>
              <w:widowControl/>
              <w:spacing w:line="420" w:lineRule="atLeas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14:paraId="3B42E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50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66227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79C508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06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2D462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1455C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衡水地下水源滏阳水厂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83883E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地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eastAsia="zh-CN" w:bidi="ar"/>
              </w:rPr>
              <w:t>下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水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F5A08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  <w:t>Ⅲ类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B708B">
            <w:pPr>
              <w:widowControl/>
              <w:spacing w:line="42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A8A48B">
            <w:pPr>
              <w:widowControl/>
              <w:spacing w:line="42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lang w:bidi="ar"/>
              </w:rPr>
            </w:pPr>
          </w:p>
        </w:tc>
      </w:tr>
    </w:tbl>
    <w:p w14:paraId="40F75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备注：</w:t>
      </w:r>
    </w:p>
    <w:p w14:paraId="39A551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60" w:firstLineChars="400"/>
        <w:jc w:val="left"/>
        <w:textAlignment w:val="auto"/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shd w:val="clear" w:color="auto" w:fill="FFFFFF"/>
          <w:lang w:bidi="ar"/>
        </w:rPr>
        <w:t>集中式生活饮用水水源，是指进入输水管网送到用户的和具有一定取水规模（供水人口一般大于1000人）的在用、备用和规划水源。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MWM5ZTUyNmM1NTc5MzgzMjdlZGQzOTViNmZmY2YifQ=="/>
  </w:docVars>
  <w:rsids>
    <w:rsidRoot w:val="2AE713BA"/>
    <w:rsid w:val="00D57C83"/>
    <w:rsid w:val="02D23579"/>
    <w:rsid w:val="02E5507D"/>
    <w:rsid w:val="0B5C23EE"/>
    <w:rsid w:val="100C60BB"/>
    <w:rsid w:val="13C34DA6"/>
    <w:rsid w:val="169C5E4F"/>
    <w:rsid w:val="19786206"/>
    <w:rsid w:val="1CAA7992"/>
    <w:rsid w:val="1CF211D9"/>
    <w:rsid w:val="1E3502ED"/>
    <w:rsid w:val="1FD0113D"/>
    <w:rsid w:val="219A0DBB"/>
    <w:rsid w:val="23527BEE"/>
    <w:rsid w:val="25CF1BBA"/>
    <w:rsid w:val="266B0A93"/>
    <w:rsid w:val="266F7DA2"/>
    <w:rsid w:val="2AE713BA"/>
    <w:rsid w:val="37CD41A1"/>
    <w:rsid w:val="44D26599"/>
    <w:rsid w:val="46E51281"/>
    <w:rsid w:val="4B9A7CDB"/>
    <w:rsid w:val="4BE94C26"/>
    <w:rsid w:val="533D720D"/>
    <w:rsid w:val="56037DCF"/>
    <w:rsid w:val="581901D0"/>
    <w:rsid w:val="58847238"/>
    <w:rsid w:val="59337B26"/>
    <w:rsid w:val="5BA74250"/>
    <w:rsid w:val="5E297372"/>
    <w:rsid w:val="5EC76307"/>
    <w:rsid w:val="5FC2099F"/>
    <w:rsid w:val="60313572"/>
    <w:rsid w:val="613600B7"/>
    <w:rsid w:val="641E6999"/>
    <w:rsid w:val="68BB468C"/>
    <w:rsid w:val="6AA41449"/>
    <w:rsid w:val="6E6315D9"/>
    <w:rsid w:val="785571DD"/>
    <w:rsid w:val="78C855E7"/>
    <w:rsid w:val="7FBFD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430</Characters>
  <Lines>0</Lines>
  <Paragraphs>0</Paragraphs>
  <TotalTime>51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2021-09-17T13:39:00Z</dcterms:created>
  <dc:creator>通栏</dc:creator>
  <cp:lastModifiedBy>刘志贞</cp:lastModifiedBy>
  <cp:lastPrinted>2026-04-17T01:42:00Z</cp:lastPrinted>
  <dcterms:modified xsi:type="dcterms:W3CDTF">2026-06-10T08:39:44Z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F54AD0084F5B43DF9ABBF16EF8F9AA2A_13</vt:lpwstr>
  </property>
  <property fmtid="{D5CDD505-2E9C-101B-9397-08002B2CF9AE}" pid="4" name="KSOTemplateDocerSaveRecord">
    <vt:lpwstr>eyJoZGlkIjoiM2NiNThmY2RmM2FkOTMxMDQ2NWU0MjQ3NWQ0NWQ0ZjEiLCJ1c2VySWQiOiIxNzY2NjcxNTY2In0=</vt:lpwstr>
  </property>
</Properties>
</file>