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A2E315">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84DAC9D">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0F18F86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84DAC9D">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0F18F86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4A2C8638">
      <w:pPr>
        <w:spacing w:line="600" w:lineRule="auto"/>
        <w:jc w:val="both"/>
        <w:rPr>
          <w:rFonts w:hint="eastAsia" w:ascii="楷体_GB2312" w:hAnsi="楷体_GB2312" w:eastAsia="楷体_GB2312" w:cs="楷体_GB2312"/>
          <w:color w:val="000000"/>
          <w:sz w:val="40"/>
          <w:szCs w:val="40"/>
        </w:rPr>
      </w:pPr>
    </w:p>
    <w:p w14:paraId="3AE2D2BE">
      <w:pPr>
        <w:spacing w:line="600" w:lineRule="auto"/>
        <w:jc w:val="both"/>
        <w:rPr>
          <w:rFonts w:hint="eastAsia" w:ascii="楷体_GB2312" w:hAnsi="楷体_GB2312" w:eastAsia="楷体_GB2312" w:cs="楷体_GB2312"/>
          <w:color w:val="000000"/>
          <w:sz w:val="40"/>
          <w:szCs w:val="40"/>
        </w:rPr>
      </w:pPr>
    </w:p>
    <w:p w14:paraId="6AF72B31">
      <w:pPr>
        <w:spacing w:line="600" w:lineRule="auto"/>
        <w:jc w:val="both"/>
        <w:rPr>
          <w:rFonts w:hint="eastAsia" w:ascii="楷体_GB2312" w:hAnsi="楷体_GB2312" w:eastAsia="楷体_GB2312" w:cs="楷体_GB2312"/>
          <w:color w:val="000000"/>
          <w:sz w:val="40"/>
          <w:szCs w:val="40"/>
        </w:rPr>
      </w:pPr>
    </w:p>
    <w:p w14:paraId="2F8092D5">
      <w:pPr>
        <w:spacing w:line="600" w:lineRule="auto"/>
        <w:jc w:val="both"/>
        <w:rPr>
          <w:rFonts w:hint="eastAsia" w:ascii="楷体_GB2312" w:hAnsi="楷体_GB2312" w:eastAsia="楷体_GB2312" w:cs="楷体_GB2312"/>
          <w:color w:val="000000"/>
          <w:sz w:val="40"/>
          <w:szCs w:val="40"/>
        </w:rPr>
      </w:pPr>
    </w:p>
    <w:p w14:paraId="23CC7807">
      <w:pPr>
        <w:spacing w:line="600" w:lineRule="auto"/>
        <w:jc w:val="both"/>
        <w:rPr>
          <w:rFonts w:hint="eastAsia" w:ascii="楷体_GB2312" w:hAnsi="楷体_GB2312" w:eastAsia="楷体_GB2312" w:cs="楷体_GB2312"/>
          <w:color w:val="000000"/>
          <w:sz w:val="40"/>
          <w:szCs w:val="40"/>
        </w:rPr>
      </w:pPr>
    </w:p>
    <w:p w14:paraId="0D72D384">
      <w:pPr>
        <w:spacing w:line="600" w:lineRule="auto"/>
        <w:jc w:val="both"/>
        <w:rPr>
          <w:rFonts w:hint="eastAsia" w:ascii="楷体_GB2312" w:hAnsi="楷体_GB2312" w:eastAsia="楷体_GB2312" w:cs="楷体_GB2312"/>
          <w:color w:val="000000"/>
          <w:sz w:val="40"/>
          <w:szCs w:val="40"/>
        </w:rPr>
      </w:pPr>
    </w:p>
    <w:p w14:paraId="1097CDAC">
      <w:pPr>
        <w:spacing w:line="600" w:lineRule="auto"/>
        <w:jc w:val="both"/>
        <w:rPr>
          <w:rFonts w:hint="eastAsia" w:ascii="楷体_GB2312" w:hAnsi="楷体_GB2312" w:eastAsia="楷体_GB2312" w:cs="楷体_GB2312"/>
          <w:color w:val="000000"/>
          <w:sz w:val="40"/>
          <w:szCs w:val="40"/>
        </w:rPr>
      </w:pPr>
    </w:p>
    <w:p w14:paraId="22436753">
      <w:pPr>
        <w:spacing w:line="600" w:lineRule="auto"/>
        <w:jc w:val="both"/>
        <w:rPr>
          <w:rFonts w:hint="eastAsia" w:ascii="楷体_GB2312" w:hAnsi="楷体_GB2312" w:eastAsia="楷体_GB2312" w:cs="楷体_GB2312"/>
          <w:color w:val="000000"/>
          <w:sz w:val="40"/>
          <w:szCs w:val="40"/>
        </w:rPr>
      </w:pPr>
    </w:p>
    <w:p w14:paraId="011008B5">
      <w:pPr>
        <w:spacing w:line="600" w:lineRule="auto"/>
        <w:jc w:val="both"/>
        <w:rPr>
          <w:rFonts w:hint="eastAsia" w:ascii="楷体_GB2312" w:hAnsi="楷体_GB2312" w:eastAsia="楷体_GB2312" w:cs="楷体_GB2312"/>
          <w:color w:val="000000"/>
          <w:sz w:val="40"/>
          <w:szCs w:val="40"/>
        </w:rPr>
      </w:pPr>
    </w:p>
    <w:p w14:paraId="5B6CB3CA">
      <w:pPr>
        <w:spacing w:line="600" w:lineRule="auto"/>
        <w:jc w:val="both"/>
        <w:rPr>
          <w:rFonts w:hint="eastAsia" w:ascii="楷体_GB2312" w:hAnsi="楷体_GB2312" w:eastAsia="楷体_GB2312" w:cs="楷体_GB2312"/>
          <w:color w:val="000000"/>
          <w:sz w:val="40"/>
          <w:szCs w:val="40"/>
        </w:rPr>
      </w:pPr>
    </w:p>
    <w:p w14:paraId="45A1A001">
      <w:pPr>
        <w:spacing w:line="600" w:lineRule="auto"/>
        <w:jc w:val="both"/>
        <w:rPr>
          <w:rFonts w:hint="eastAsia" w:ascii="楷体_GB2312" w:hAnsi="楷体_GB2312" w:eastAsia="楷体_GB2312" w:cs="楷体_GB2312"/>
          <w:color w:val="000000"/>
          <w:sz w:val="40"/>
          <w:szCs w:val="40"/>
        </w:rPr>
      </w:pPr>
    </w:p>
    <w:p w14:paraId="58121749">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467005</w:t>
      </w:r>
    </w:p>
    <w:p w14:paraId="3FD71AB4">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：衡水市生态环境局桃城区分局</w:t>
      </w:r>
    </w:p>
    <w:p w14:paraId="1E8155E7">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56047E53">
      <w:pPr>
        <w:spacing w:line="600" w:lineRule="auto"/>
        <w:jc w:val="center"/>
        <w:rPr>
          <w:rFonts w:hint="eastAsia" w:ascii="楷体_GB2312" w:hAnsi="楷体_GB2312" w:eastAsia="楷体_GB2312" w:cs="楷体_GB2312"/>
          <w:color w:val="000000"/>
          <w:sz w:val="40"/>
          <w:szCs w:val="40"/>
        </w:rPr>
      </w:pPr>
    </w:p>
    <w:p w14:paraId="0F443B72">
      <w:pPr>
        <w:rPr>
          <w:rFonts w:hint="eastAsia" w:ascii="黑体" w:hAnsi="黑体" w:eastAsia="黑体" w:cs="黑体"/>
          <w:b/>
          <w:bCs/>
          <w:sz w:val="32"/>
          <w:szCs w:val="36"/>
          <w:highlight w:val="yellow"/>
        </w:rPr>
      </w:pPr>
    </w:p>
    <w:p w14:paraId="57212EA6">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衡水市生态环境局桃城区分局</w:t>
      </w:r>
    </w:p>
    <w:p w14:paraId="05BF85D8">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356D8465">
      <w:pPr>
        <w:spacing w:line="360" w:lineRule="auto"/>
        <w:jc w:val="center"/>
        <w:rPr>
          <w:rFonts w:ascii="黑体" w:hAnsi="黑体" w:eastAsia="黑体" w:cs="黑体"/>
          <w:sz w:val="56"/>
          <w:szCs w:val="72"/>
        </w:rPr>
      </w:pPr>
    </w:p>
    <w:p w14:paraId="40A6F9DD">
      <w:pPr>
        <w:spacing w:line="600" w:lineRule="auto"/>
        <w:jc w:val="center"/>
        <w:rPr>
          <w:rFonts w:ascii="黑体" w:hAnsi="黑体" w:eastAsia="黑体" w:cs="黑体"/>
          <w:sz w:val="56"/>
          <w:szCs w:val="72"/>
        </w:rPr>
      </w:pPr>
    </w:p>
    <w:p w14:paraId="52BB3238">
      <w:pPr>
        <w:spacing w:line="600" w:lineRule="auto"/>
        <w:jc w:val="center"/>
        <w:rPr>
          <w:rFonts w:ascii="黑体" w:hAnsi="黑体" w:eastAsia="黑体" w:cs="黑体"/>
          <w:sz w:val="56"/>
          <w:szCs w:val="72"/>
        </w:rPr>
      </w:pPr>
    </w:p>
    <w:p w14:paraId="7756B070">
      <w:pPr>
        <w:spacing w:line="480" w:lineRule="auto"/>
        <w:jc w:val="both"/>
        <w:rPr>
          <w:rFonts w:ascii="黑体" w:hAnsi="黑体" w:eastAsia="黑体" w:cs="黑体"/>
          <w:sz w:val="56"/>
          <w:szCs w:val="72"/>
        </w:rPr>
      </w:pPr>
    </w:p>
    <w:p w14:paraId="159722D3">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衡水市生态环境局桃城区分局</w:t>
      </w:r>
    </w:p>
    <w:p w14:paraId="61B8B8C3">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十</w:t>
      </w:r>
      <w:r>
        <w:rPr>
          <w:rFonts w:ascii="Times New Roman" w:eastAsia="楷体_GB2312"/>
          <w:b w:val="0"/>
          <w:sz w:val="44"/>
          <w:szCs w:val="44"/>
        </w:rPr>
        <w:t>月</w:t>
      </w:r>
    </w:p>
    <w:p w14:paraId="6E44A704">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37E7E79F">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5A2565F0">
      <w:pPr>
        <w:widowControl/>
        <w:spacing w:line="600" w:lineRule="exact"/>
        <w:jc w:val="left"/>
        <w:rPr>
          <w:rFonts w:ascii="黑体" w:hAnsi="黑体" w:eastAsia="黑体" w:cs="黑体"/>
          <w:bCs/>
          <w:sz w:val="32"/>
          <w:szCs w:val="32"/>
        </w:rPr>
      </w:pPr>
    </w:p>
    <w:p w14:paraId="564733AC">
      <w:pPr>
        <w:tabs>
          <w:tab w:val="left" w:pos="2728"/>
        </w:tabs>
        <w:jc w:val="center"/>
        <w:rPr>
          <w:rFonts w:ascii="黑体" w:hAnsi="Times New Roman" w:eastAsia="黑体" w:cs="Times New Roman"/>
          <w:sz w:val="48"/>
          <w:szCs w:val="48"/>
        </w:rPr>
      </w:pPr>
    </w:p>
    <w:p w14:paraId="1A56D22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621734E2">
      <w:pPr>
        <w:widowControl/>
        <w:spacing w:after="160" w:line="580" w:lineRule="exact"/>
        <w:ind w:firstLine="640" w:firstLineChars="200"/>
        <w:rPr>
          <w:rFonts w:ascii="Times New Roman" w:hAnsi="Times New Roman" w:eastAsia="黑体" w:cs="Times New Roman"/>
          <w:sz w:val="32"/>
          <w:szCs w:val="32"/>
        </w:rPr>
      </w:pPr>
    </w:p>
    <w:p w14:paraId="183D456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086CCB5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0C614F6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0C575CE9">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14:paraId="630EB1B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07F42D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2DE9487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2036DE4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6647BD7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1E980E2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6BBF669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3CB6B6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3921BC3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64998CBB">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14:paraId="58B0FA3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0F55352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1BB1C55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5A0D4B5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7278369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3701C64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384B7D3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6FA85D8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4D699E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587449F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63402B3D">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4BE034E9">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7DEEBD9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7044BD6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1388BB10">
      <w:pPr>
        <w:keepNext w:val="0"/>
        <w:keepLines w:val="0"/>
        <w:widowControl/>
        <w:suppressLineNumbers w:val="0"/>
        <w:jc w:val="left"/>
      </w:pPr>
      <w:r>
        <w:rPr>
          <w:rFonts w:ascii="仿宋_GB2312" w:hAnsi="仿宋_GB2312" w:eastAsia="仿宋_GB2312" w:cs="仿宋_GB2312"/>
          <w:color w:val="141414"/>
          <w:kern w:val="0"/>
          <w:sz w:val="31"/>
          <w:szCs w:val="31"/>
          <w:lang w:val="en-US" w:eastAsia="zh-CN" w:bidi="ar"/>
        </w:rPr>
        <w:t>（一）</w:t>
      </w:r>
      <w:r>
        <w:rPr>
          <w:rFonts w:hint="eastAsia" w:ascii="宋体" w:hAnsi="宋体" w:eastAsia="宋体" w:cs="宋体"/>
          <w:color w:val="141414"/>
          <w:kern w:val="0"/>
          <w:sz w:val="31"/>
          <w:szCs w:val="31"/>
          <w:lang w:val="en-US" w:eastAsia="zh-CN" w:bidi="ar"/>
        </w:rPr>
        <w:t>贯彻</w:t>
      </w:r>
      <w:r>
        <w:rPr>
          <w:rFonts w:ascii="仿宋_GB2312" w:hAnsi="仿宋_GB2312" w:eastAsia="仿宋_GB2312" w:cs="仿宋_GB2312"/>
          <w:color w:val="141414"/>
          <w:kern w:val="0"/>
          <w:sz w:val="31"/>
          <w:szCs w:val="31"/>
          <w:lang w:val="en-US" w:eastAsia="zh-CN" w:bidi="ar"/>
        </w:rPr>
        <w:t>执行国</w:t>
      </w:r>
      <w:r>
        <w:rPr>
          <w:rFonts w:hint="eastAsia" w:ascii="宋体" w:hAnsi="宋体" w:eastAsia="宋体" w:cs="宋体"/>
          <w:color w:val="141414"/>
          <w:kern w:val="0"/>
          <w:sz w:val="31"/>
          <w:szCs w:val="31"/>
          <w:lang w:val="en-US" w:eastAsia="zh-CN" w:bidi="ar"/>
        </w:rPr>
        <w:t>家环</w:t>
      </w:r>
      <w:r>
        <w:rPr>
          <w:rFonts w:ascii="仿宋_GB2312" w:hAnsi="仿宋_GB2312" w:eastAsia="仿宋_GB2312" w:cs="仿宋_GB2312"/>
          <w:color w:val="141414"/>
          <w:kern w:val="0"/>
          <w:sz w:val="31"/>
          <w:szCs w:val="31"/>
          <w:lang w:val="en-US" w:eastAsia="zh-CN" w:bidi="ar"/>
        </w:rPr>
        <w:t>境保护基本制度，建立</w:t>
      </w:r>
      <w:r>
        <w:rPr>
          <w:rFonts w:hint="eastAsia" w:ascii="宋体" w:hAnsi="宋体" w:eastAsia="宋体" w:cs="宋体"/>
          <w:color w:val="141414"/>
          <w:kern w:val="0"/>
          <w:sz w:val="31"/>
          <w:szCs w:val="31"/>
          <w:lang w:val="en-US" w:eastAsia="zh-CN" w:bidi="ar"/>
        </w:rPr>
        <w:t>健</w:t>
      </w:r>
      <w:r>
        <w:rPr>
          <w:rFonts w:ascii="仿宋_GB2312" w:hAnsi="仿宋_GB2312" w:eastAsia="仿宋_GB2312" w:cs="仿宋_GB2312"/>
          <w:color w:val="141414"/>
          <w:kern w:val="0"/>
          <w:sz w:val="31"/>
          <w:szCs w:val="31"/>
          <w:lang w:val="en-US" w:eastAsia="zh-CN" w:bidi="ar"/>
        </w:rPr>
        <w:t>全</w:t>
      </w:r>
      <w:r>
        <w:rPr>
          <w:rFonts w:hint="eastAsia" w:ascii="宋体" w:hAnsi="宋体" w:eastAsia="宋体" w:cs="宋体"/>
          <w:color w:val="141414"/>
          <w:kern w:val="0"/>
          <w:sz w:val="31"/>
          <w:szCs w:val="31"/>
          <w:lang w:val="en-US" w:eastAsia="zh-CN" w:bidi="ar"/>
        </w:rPr>
        <w:t>区</w:t>
      </w:r>
      <w:r>
        <w:rPr>
          <w:rFonts w:ascii="仿宋_GB2312" w:hAnsi="仿宋_GB2312" w:eastAsia="仿宋_GB2312" w:cs="仿宋_GB2312"/>
          <w:color w:val="141414"/>
          <w:kern w:val="0"/>
          <w:sz w:val="31"/>
          <w:szCs w:val="31"/>
          <w:lang w:val="en-US" w:eastAsia="zh-CN" w:bidi="ar"/>
        </w:rPr>
        <w:t>级相关</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境保护制度。</w:t>
      </w:r>
      <w:r>
        <w:rPr>
          <w:rFonts w:hint="eastAsia" w:ascii="宋体" w:hAnsi="宋体" w:eastAsia="宋体" w:cs="宋体"/>
          <w:color w:val="141414"/>
          <w:kern w:val="0"/>
          <w:sz w:val="31"/>
          <w:szCs w:val="31"/>
          <w:lang w:val="en-US" w:eastAsia="zh-CN" w:bidi="ar"/>
        </w:rPr>
        <w:t>拟订环</w:t>
      </w:r>
      <w:r>
        <w:rPr>
          <w:rFonts w:ascii="仿宋_GB2312" w:hAnsi="仿宋_GB2312" w:eastAsia="仿宋_GB2312" w:cs="仿宋_GB2312"/>
          <w:color w:val="141414"/>
          <w:kern w:val="0"/>
          <w:sz w:val="31"/>
          <w:szCs w:val="31"/>
          <w:lang w:val="en-US" w:eastAsia="zh-CN" w:bidi="ar"/>
        </w:rPr>
        <w:t>境保护地方规</w:t>
      </w:r>
      <w:r>
        <w:rPr>
          <w:rFonts w:hint="eastAsia" w:ascii="宋体" w:hAnsi="宋体" w:eastAsia="宋体" w:cs="宋体"/>
          <w:color w:val="141414"/>
          <w:kern w:val="0"/>
          <w:sz w:val="31"/>
          <w:szCs w:val="31"/>
          <w:lang w:val="en-US" w:eastAsia="zh-CN" w:bidi="ar"/>
        </w:rPr>
        <w:t>划并</w:t>
      </w:r>
      <w:r>
        <w:rPr>
          <w:rFonts w:ascii="仿宋_GB2312" w:hAnsi="仿宋_GB2312" w:eastAsia="仿宋_GB2312" w:cs="仿宋_GB2312"/>
          <w:color w:val="141414"/>
          <w:kern w:val="0"/>
          <w:sz w:val="31"/>
          <w:szCs w:val="31"/>
          <w:lang w:val="en-US" w:eastAsia="zh-CN" w:bidi="ar"/>
        </w:rPr>
        <w:t>组织实施；组织编制全</w:t>
      </w:r>
      <w:r>
        <w:rPr>
          <w:rFonts w:hint="eastAsia" w:ascii="宋体" w:hAnsi="宋体" w:eastAsia="宋体" w:cs="宋体"/>
          <w:color w:val="141414"/>
          <w:kern w:val="0"/>
          <w:sz w:val="31"/>
          <w:szCs w:val="31"/>
          <w:lang w:val="en-US" w:eastAsia="zh-CN" w:bidi="ar"/>
        </w:rPr>
        <w:t>区环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功能区划</w:t>
      </w:r>
      <w:r>
        <w:rPr>
          <w:rFonts w:ascii="仿宋_GB2312" w:hAnsi="仿宋_GB2312" w:eastAsia="仿宋_GB2312" w:cs="仿宋_GB2312"/>
          <w:color w:val="141414"/>
          <w:kern w:val="0"/>
          <w:sz w:val="31"/>
          <w:szCs w:val="31"/>
          <w:lang w:val="en-US" w:eastAsia="zh-CN" w:bidi="ar"/>
        </w:rPr>
        <w:t>，参与</w:t>
      </w:r>
      <w:r>
        <w:rPr>
          <w:rFonts w:hint="eastAsia" w:ascii="宋体" w:hAnsi="宋体" w:eastAsia="宋体" w:cs="宋体"/>
          <w:color w:val="141414"/>
          <w:kern w:val="0"/>
          <w:sz w:val="31"/>
          <w:szCs w:val="31"/>
          <w:lang w:val="en-US" w:eastAsia="zh-CN" w:bidi="ar"/>
        </w:rPr>
        <w:t>拟订</w:t>
      </w:r>
      <w:r>
        <w:rPr>
          <w:rFonts w:ascii="仿宋_GB2312" w:hAnsi="仿宋_GB2312" w:eastAsia="仿宋_GB2312" w:cs="仿宋_GB2312"/>
          <w:color w:val="141414"/>
          <w:kern w:val="0"/>
          <w:sz w:val="31"/>
          <w:szCs w:val="31"/>
          <w:lang w:val="en-US" w:eastAsia="zh-CN" w:bidi="ar"/>
        </w:rPr>
        <w:t>全</w:t>
      </w:r>
      <w:r>
        <w:rPr>
          <w:rFonts w:hint="eastAsia" w:ascii="宋体" w:hAnsi="宋体" w:eastAsia="宋体" w:cs="宋体"/>
          <w:color w:val="141414"/>
          <w:kern w:val="0"/>
          <w:sz w:val="31"/>
          <w:szCs w:val="31"/>
          <w:lang w:val="en-US" w:eastAsia="zh-CN" w:bidi="ar"/>
        </w:rPr>
        <w:t>区</w:t>
      </w:r>
      <w:r>
        <w:rPr>
          <w:rFonts w:ascii="仿宋_GB2312" w:hAnsi="仿宋_GB2312" w:eastAsia="仿宋_GB2312" w:cs="仿宋_GB2312"/>
          <w:color w:val="141414"/>
          <w:kern w:val="0"/>
          <w:sz w:val="31"/>
          <w:szCs w:val="31"/>
          <w:lang w:val="en-US" w:eastAsia="zh-CN" w:bidi="ar"/>
        </w:rPr>
        <w:t>主体</w:t>
      </w:r>
      <w:r>
        <w:rPr>
          <w:rFonts w:hint="eastAsia" w:ascii="宋体" w:hAnsi="宋体" w:eastAsia="宋体" w:cs="宋体"/>
          <w:color w:val="141414"/>
          <w:kern w:val="0"/>
          <w:sz w:val="31"/>
          <w:szCs w:val="31"/>
          <w:lang w:val="en-US" w:eastAsia="zh-CN" w:bidi="ar"/>
        </w:rPr>
        <w:t>功能区划</w:t>
      </w:r>
      <w:r>
        <w:rPr>
          <w:rFonts w:ascii="仿宋_GB2312" w:hAnsi="仿宋_GB2312" w:eastAsia="仿宋_GB2312" w:cs="仿宋_GB2312"/>
          <w:color w:val="141414"/>
          <w:kern w:val="0"/>
          <w:sz w:val="31"/>
          <w:szCs w:val="31"/>
          <w:lang w:val="en-US" w:eastAsia="zh-CN" w:bidi="ar"/>
        </w:rPr>
        <w:t>；组织</w:t>
      </w:r>
      <w:r>
        <w:rPr>
          <w:rFonts w:hint="eastAsia" w:ascii="宋体" w:hAnsi="宋体" w:eastAsia="宋体" w:cs="宋体"/>
          <w:color w:val="141414"/>
          <w:kern w:val="0"/>
          <w:sz w:val="31"/>
          <w:szCs w:val="31"/>
          <w:lang w:val="en-US" w:eastAsia="zh-CN" w:bidi="ar"/>
        </w:rPr>
        <w:t>拟订并监督</w:t>
      </w:r>
      <w:r>
        <w:rPr>
          <w:rFonts w:ascii="仿宋_GB2312" w:hAnsi="仿宋_GB2312" w:eastAsia="仿宋_GB2312" w:cs="仿宋_GB2312"/>
          <w:color w:val="141414"/>
          <w:kern w:val="0"/>
          <w:sz w:val="31"/>
          <w:szCs w:val="31"/>
          <w:lang w:val="en-US" w:eastAsia="zh-CN" w:bidi="ar"/>
        </w:rPr>
        <w:t>实施</w:t>
      </w:r>
      <w:r>
        <w:rPr>
          <w:rFonts w:hint="eastAsia" w:ascii="宋体" w:hAnsi="宋体" w:eastAsia="宋体" w:cs="宋体"/>
          <w:color w:val="141414"/>
          <w:kern w:val="0"/>
          <w:sz w:val="31"/>
          <w:szCs w:val="31"/>
          <w:lang w:val="en-US" w:eastAsia="zh-CN" w:bidi="ar"/>
        </w:rPr>
        <w:t>重点区域</w:t>
      </w:r>
      <w:r>
        <w:rPr>
          <w:rFonts w:ascii="仿宋_GB2312" w:hAnsi="仿宋_GB2312" w:eastAsia="仿宋_GB2312" w:cs="仿宋_GB2312"/>
          <w:color w:val="141414"/>
          <w:kern w:val="0"/>
          <w:sz w:val="31"/>
          <w:szCs w:val="31"/>
          <w:lang w:val="en-US" w:eastAsia="zh-CN" w:bidi="ar"/>
        </w:rPr>
        <w:t>、</w:t>
      </w:r>
      <w:r>
        <w:rPr>
          <w:rFonts w:hint="eastAsia" w:ascii="宋体" w:hAnsi="宋体" w:eastAsia="宋体" w:cs="宋体"/>
          <w:color w:val="141414"/>
          <w:kern w:val="0"/>
          <w:sz w:val="31"/>
          <w:szCs w:val="31"/>
          <w:lang w:val="en-US" w:eastAsia="zh-CN" w:bidi="ar"/>
        </w:rPr>
        <w:t>流域污染防治</w:t>
      </w:r>
      <w:r>
        <w:rPr>
          <w:rFonts w:ascii="仿宋_GB2312" w:hAnsi="仿宋_GB2312" w:eastAsia="仿宋_GB2312" w:cs="仿宋_GB2312"/>
          <w:color w:val="141414"/>
          <w:kern w:val="0"/>
          <w:sz w:val="31"/>
          <w:szCs w:val="31"/>
          <w:lang w:val="en-US" w:eastAsia="zh-CN" w:bidi="ar"/>
        </w:rPr>
        <w:t>规</w:t>
      </w:r>
      <w:r>
        <w:rPr>
          <w:rFonts w:hint="eastAsia" w:ascii="宋体" w:hAnsi="宋体" w:eastAsia="宋体" w:cs="宋体"/>
          <w:color w:val="141414"/>
          <w:kern w:val="0"/>
          <w:sz w:val="31"/>
          <w:szCs w:val="31"/>
          <w:lang w:val="en-US" w:eastAsia="zh-CN" w:bidi="ar"/>
        </w:rPr>
        <w:t>划</w:t>
      </w:r>
      <w:r>
        <w:rPr>
          <w:rFonts w:ascii="仿宋_GB2312" w:hAnsi="仿宋_GB2312" w:eastAsia="仿宋_GB2312" w:cs="仿宋_GB2312"/>
          <w:color w:val="141414"/>
          <w:kern w:val="0"/>
          <w:sz w:val="31"/>
          <w:szCs w:val="31"/>
          <w:lang w:val="en-US" w:eastAsia="zh-CN" w:bidi="ar"/>
        </w:rPr>
        <w:t>和</w:t>
      </w:r>
      <w:r>
        <w:rPr>
          <w:rFonts w:hint="eastAsia" w:ascii="宋体" w:hAnsi="宋体" w:eastAsia="宋体" w:cs="宋体"/>
          <w:color w:val="141414"/>
          <w:kern w:val="0"/>
          <w:sz w:val="31"/>
          <w:szCs w:val="31"/>
          <w:lang w:val="en-US" w:eastAsia="zh-CN" w:bidi="ar"/>
        </w:rPr>
        <w:t>饮</w:t>
      </w:r>
      <w:r>
        <w:rPr>
          <w:rFonts w:ascii="仿宋_GB2312" w:hAnsi="仿宋_GB2312" w:eastAsia="仿宋_GB2312" w:cs="仿宋_GB2312"/>
          <w:color w:val="141414"/>
          <w:kern w:val="0"/>
          <w:sz w:val="31"/>
          <w:szCs w:val="31"/>
          <w:lang w:val="en-US" w:eastAsia="zh-CN" w:bidi="ar"/>
        </w:rPr>
        <w:t>用水水</w:t>
      </w:r>
      <w:r>
        <w:rPr>
          <w:rFonts w:hint="eastAsia" w:ascii="宋体" w:hAnsi="宋体" w:eastAsia="宋体" w:cs="宋体"/>
          <w:color w:val="141414"/>
          <w:kern w:val="0"/>
          <w:sz w:val="31"/>
          <w:szCs w:val="31"/>
          <w:lang w:val="en-US" w:eastAsia="zh-CN" w:bidi="ar"/>
        </w:rPr>
        <w:t>源</w:t>
      </w:r>
      <w:r>
        <w:rPr>
          <w:rFonts w:ascii="仿宋_GB2312" w:hAnsi="仿宋_GB2312" w:eastAsia="仿宋_GB2312" w:cs="仿宋_GB2312"/>
          <w:color w:val="141414"/>
          <w:kern w:val="0"/>
          <w:sz w:val="31"/>
          <w:szCs w:val="31"/>
          <w:lang w:val="en-US" w:eastAsia="zh-CN" w:bidi="ar"/>
        </w:rPr>
        <w:t>地</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境保护规</w:t>
      </w:r>
      <w:r>
        <w:rPr>
          <w:rFonts w:hint="eastAsia" w:ascii="宋体" w:hAnsi="宋体" w:eastAsia="宋体" w:cs="宋体"/>
          <w:color w:val="141414"/>
          <w:kern w:val="0"/>
          <w:sz w:val="31"/>
          <w:szCs w:val="31"/>
          <w:lang w:val="en-US" w:eastAsia="zh-CN" w:bidi="ar"/>
        </w:rPr>
        <w:t>划</w:t>
      </w:r>
      <w:r>
        <w:rPr>
          <w:rFonts w:ascii="仿宋_GB2312" w:hAnsi="仿宋_GB2312" w:eastAsia="仿宋_GB2312" w:cs="仿宋_GB2312"/>
          <w:color w:val="141414"/>
          <w:kern w:val="0"/>
          <w:sz w:val="31"/>
          <w:szCs w:val="31"/>
          <w:lang w:val="en-US" w:eastAsia="zh-CN" w:bidi="ar"/>
        </w:rPr>
        <w:t xml:space="preserve">。 </w:t>
      </w:r>
    </w:p>
    <w:p w14:paraId="2B9EE3F3">
      <w:pPr>
        <w:keepNext w:val="0"/>
        <w:keepLines w:val="0"/>
        <w:widowControl/>
        <w:suppressLineNumbers w:val="0"/>
        <w:jc w:val="left"/>
      </w:pPr>
      <w:r>
        <w:rPr>
          <w:rFonts w:ascii="仿宋_GB2312" w:hAnsi="仿宋_GB2312" w:eastAsia="仿宋_GB2312" w:cs="仿宋_GB2312"/>
          <w:color w:val="141414"/>
          <w:kern w:val="0"/>
          <w:sz w:val="31"/>
          <w:szCs w:val="31"/>
          <w:lang w:val="en-US" w:eastAsia="zh-CN" w:bidi="ar"/>
        </w:rPr>
        <w:t>（二）组织、指导和</w:t>
      </w:r>
      <w:r>
        <w:rPr>
          <w:rFonts w:hint="eastAsia" w:ascii="宋体" w:hAnsi="宋体" w:eastAsia="宋体" w:cs="宋体"/>
          <w:color w:val="141414"/>
          <w:kern w:val="0"/>
          <w:sz w:val="31"/>
          <w:szCs w:val="31"/>
          <w:lang w:val="en-US" w:eastAsia="zh-CN" w:bidi="ar"/>
        </w:rPr>
        <w:t>协调环</w:t>
      </w:r>
      <w:r>
        <w:rPr>
          <w:rFonts w:ascii="仿宋_GB2312" w:hAnsi="仿宋_GB2312" w:eastAsia="仿宋_GB2312" w:cs="仿宋_GB2312"/>
          <w:color w:val="141414"/>
          <w:kern w:val="0"/>
          <w:sz w:val="31"/>
          <w:szCs w:val="31"/>
          <w:lang w:val="en-US" w:eastAsia="zh-CN" w:bidi="ar"/>
        </w:rPr>
        <w:t>境保护</w:t>
      </w:r>
      <w:r>
        <w:rPr>
          <w:rFonts w:hint="eastAsia" w:ascii="宋体" w:hAnsi="宋体" w:eastAsia="宋体" w:cs="宋体"/>
          <w:color w:val="141414"/>
          <w:kern w:val="0"/>
          <w:sz w:val="31"/>
          <w:szCs w:val="31"/>
          <w:lang w:val="en-US" w:eastAsia="zh-CN" w:bidi="ar"/>
        </w:rPr>
        <w:t>宣传教育</w:t>
      </w:r>
      <w:r>
        <w:rPr>
          <w:rFonts w:ascii="仿宋_GB2312" w:hAnsi="仿宋_GB2312" w:eastAsia="仿宋_GB2312" w:cs="仿宋_GB2312"/>
          <w:color w:val="141414"/>
          <w:kern w:val="0"/>
          <w:sz w:val="31"/>
          <w:szCs w:val="31"/>
          <w:lang w:val="en-US" w:eastAsia="zh-CN" w:bidi="ar"/>
        </w:rPr>
        <w:t>工作，组织指导全</w:t>
      </w:r>
      <w:r>
        <w:rPr>
          <w:rFonts w:hint="eastAsia" w:ascii="宋体" w:hAnsi="宋体" w:eastAsia="宋体" w:cs="宋体"/>
          <w:color w:val="141414"/>
          <w:kern w:val="0"/>
          <w:sz w:val="31"/>
          <w:szCs w:val="31"/>
          <w:lang w:val="en-US" w:eastAsia="zh-CN" w:bidi="ar"/>
        </w:rPr>
        <w:t>民环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教育</w:t>
      </w:r>
      <w:r>
        <w:rPr>
          <w:rFonts w:ascii="仿宋_GB2312" w:hAnsi="仿宋_GB2312" w:eastAsia="仿宋_GB2312" w:cs="仿宋_GB2312"/>
          <w:color w:val="141414"/>
          <w:kern w:val="0"/>
          <w:sz w:val="31"/>
          <w:szCs w:val="31"/>
          <w:lang w:val="en-US" w:eastAsia="zh-CN" w:bidi="ar"/>
        </w:rPr>
        <w:t>计</w:t>
      </w:r>
      <w:r>
        <w:rPr>
          <w:rFonts w:hint="eastAsia" w:ascii="宋体" w:hAnsi="宋体" w:eastAsia="宋体" w:cs="宋体"/>
          <w:color w:val="141414"/>
          <w:kern w:val="0"/>
          <w:sz w:val="31"/>
          <w:szCs w:val="31"/>
          <w:lang w:val="en-US" w:eastAsia="zh-CN" w:bidi="ar"/>
        </w:rPr>
        <w:t>划</w:t>
      </w:r>
      <w:r>
        <w:rPr>
          <w:rFonts w:ascii="仿宋_GB2312" w:hAnsi="仿宋_GB2312" w:eastAsia="仿宋_GB2312" w:cs="仿宋_GB2312"/>
          <w:color w:val="141414"/>
          <w:kern w:val="0"/>
          <w:sz w:val="31"/>
          <w:szCs w:val="31"/>
          <w:lang w:val="en-US" w:eastAsia="zh-CN" w:bidi="ar"/>
        </w:rPr>
        <w:t>的实施，开展生</w:t>
      </w:r>
      <w:r>
        <w:rPr>
          <w:rFonts w:hint="eastAsia" w:ascii="宋体" w:hAnsi="宋体" w:eastAsia="宋体" w:cs="宋体"/>
          <w:color w:val="141414"/>
          <w:kern w:val="0"/>
          <w:sz w:val="31"/>
          <w:szCs w:val="31"/>
          <w:lang w:val="en-US" w:eastAsia="zh-CN" w:bidi="ar"/>
        </w:rPr>
        <w:t>态文</w:t>
      </w:r>
      <w:r>
        <w:rPr>
          <w:rFonts w:ascii="仿宋_GB2312" w:hAnsi="仿宋_GB2312" w:eastAsia="仿宋_GB2312" w:cs="仿宋_GB2312"/>
          <w:color w:val="141414"/>
          <w:kern w:val="0"/>
          <w:sz w:val="31"/>
          <w:szCs w:val="31"/>
          <w:lang w:val="en-US" w:eastAsia="zh-CN" w:bidi="ar"/>
        </w:rPr>
        <w:t>明建设和</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友好</w:t>
      </w:r>
      <w:r>
        <w:rPr>
          <w:rFonts w:ascii="仿宋_GB2312" w:hAnsi="仿宋_GB2312" w:eastAsia="仿宋_GB2312" w:cs="仿宋_GB2312"/>
          <w:color w:val="141414"/>
          <w:kern w:val="0"/>
          <w:sz w:val="31"/>
          <w:szCs w:val="31"/>
          <w:lang w:val="en-US" w:eastAsia="zh-CN" w:bidi="ar"/>
        </w:rPr>
        <w:t>型社会建设的有关</w:t>
      </w:r>
      <w:r>
        <w:rPr>
          <w:rFonts w:hint="eastAsia" w:ascii="宋体" w:hAnsi="宋体" w:eastAsia="宋体" w:cs="宋体"/>
          <w:color w:val="141414"/>
          <w:kern w:val="0"/>
          <w:sz w:val="31"/>
          <w:szCs w:val="31"/>
          <w:lang w:val="en-US" w:eastAsia="zh-CN" w:bidi="ar"/>
        </w:rPr>
        <w:t>宣传教育</w:t>
      </w:r>
      <w:r>
        <w:rPr>
          <w:rFonts w:ascii="仿宋_GB2312" w:hAnsi="仿宋_GB2312" w:eastAsia="仿宋_GB2312" w:cs="仿宋_GB2312"/>
          <w:color w:val="141414"/>
          <w:kern w:val="0"/>
          <w:sz w:val="31"/>
          <w:szCs w:val="31"/>
          <w:lang w:val="en-US" w:eastAsia="zh-CN" w:bidi="ar"/>
        </w:rPr>
        <w:t>工作，</w:t>
      </w:r>
      <w:r>
        <w:rPr>
          <w:rFonts w:hint="eastAsia" w:ascii="宋体" w:hAnsi="宋体" w:eastAsia="宋体" w:cs="宋体"/>
          <w:color w:val="141414"/>
          <w:kern w:val="0"/>
          <w:sz w:val="31"/>
          <w:szCs w:val="31"/>
          <w:lang w:val="en-US" w:eastAsia="zh-CN" w:bidi="ar"/>
        </w:rPr>
        <w:t>推</w:t>
      </w:r>
      <w:r>
        <w:rPr>
          <w:rFonts w:ascii="仿宋_GB2312" w:hAnsi="仿宋_GB2312" w:eastAsia="仿宋_GB2312" w:cs="仿宋_GB2312"/>
          <w:color w:val="141414"/>
          <w:kern w:val="0"/>
          <w:sz w:val="31"/>
          <w:szCs w:val="31"/>
          <w:lang w:val="en-US" w:eastAsia="zh-CN" w:bidi="ar"/>
        </w:rPr>
        <w:t>动社会公</w:t>
      </w:r>
      <w:r>
        <w:rPr>
          <w:rFonts w:hint="eastAsia" w:ascii="宋体" w:hAnsi="宋体" w:eastAsia="宋体" w:cs="宋体"/>
          <w:color w:val="141414"/>
          <w:kern w:val="0"/>
          <w:sz w:val="31"/>
          <w:szCs w:val="31"/>
          <w:lang w:val="en-US" w:eastAsia="zh-CN" w:bidi="ar"/>
        </w:rPr>
        <w:t>众</w:t>
      </w:r>
      <w:r>
        <w:rPr>
          <w:rFonts w:ascii="仿宋_GB2312" w:hAnsi="仿宋_GB2312" w:eastAsia="仿宋_GB2312" w:cs="仿宋_GB2312"/>
          <w:color w:val="141414"/>
          <w:kern w:val="0"/>
          <w:sz w:val="31"/>
          <w:szCs w:val="31"/>
          <w:lang w:val="en-US" w:eastAsia="zh-CN" w:bidi="ar"/>
        </w:rPr>
        <w:t>和社会组织参与</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 xml:space="preserve">境保护。 </w:t>
      </w:r>
    </w:p>
    <w:p w14:paraId="228EA14B">
      <w:pPr>
        <w:keepNext w:val="0"/>
        <w:keepLines w:val="0"/>
        <w:widowControl/>
        <w:suppressLineNumbers w:val="0"/>
        <w:jc w:val="left"/>
      </w:pPr>
      <w:r>
        <w:rPr>
          <w:rFonts w:ascii="仿宋_GB2312" w:hAnsi="仿宋_GB2312" w:eastAsia="仿宋_GB2312" w:cs="仿宋_GB2312"/>
          <w:color w:val="141414"/>
          <w:kern w:val="0"/>
          <w:sz w:val="31"/>
          <w:szCs w:val="31"/>
          <w:lang w:val="en-US" w:eastAsia="zh-CN" w:bidi="ar"/>
        </w:rPr>
        <w:t>（三）</w:t>
      </w:r>
      <w:r>
        <w:rPr>
          <w:rFonts w:hint="eastAsia" w:ascii="宋体" w:hAnsi="宋体" w:eastAsia="宋体" w:cs="宋体"/>
          <w:color w:val="141414"/>
          <w:kern w:val="0"/>
          <w:sz w:val="31"/>
          <w:szCs w:val="31"/>
          <w:lang w:val="en-US" w:eastAsia="zh-CN" w:bidi="ar"/>
        </w:rPr>
        <w:t>承担落</w:t>
      </w:r>
      <w:r>
        <w:rPr>
          <w:rFonts w:ascii="仿宋_GB2312" w:hAnsi="仿宋_GB2312" w:eastAsia="仿宋_GB2312" w:cs="仿宋_GB2312"/>
          <w:color w:val="141414"/>
          <w:kern w:val="0"/>
          <w:sz w:val="31"/>
          <w:szCs w:val="31"/>
          <w:lang w:val="en-US" w:eastAsia="zh-CN" w:bidi="ar"/>
        </w:rPr>
        <w:t>实全</w:t>
      </w:r>
      <w:r>
        <w:rPr>
          <w:rFonts w:hint="eastAsia" w:ascii="宋体" w:hAnsi="宋体" w:eastAsia="宋体" w:cs="宋体"/>
          <w:color w:val="141414"/>
          <w:kern w:val="0"/>
          <w:sz w:val="31"/>
          <w:szCs w:val="31"/>
          <w:lang w:val="en-US" w:eastAsia="zh-CN" w:bidi="ar"/>
        </w:rPr>
        <w:t>区</w:t>
      </w:r>
      <w:r>
        <w:rPr>
          <w:rFonts w:ascii="仿宋_GB2312" w:hAnsi="仿宋_GB2312" w:eastAsia="仿宋_GB2312" w:cs="仿宋_GB2312"/>
          <w:color w:val="141414"/>
          <w:kern w:val="0"/>
          <w:sz w:val="31"/>
          <w:szCs w:val="31"/>
          <w:lang w:val="en-US" w:eastAsia="zh-CN" w:bidi="ar"/>
        </w:rPr>
        <w:t>减排目标的责任。组织实施主要</w:t>
      </w:r>
      <w:r>
        <w:rPr>
          <w:rFonts w:hint="eastAsia" w:ascii="宋体" w:hAnsi="宋体" w:eastAsia="宋体" w:cs="宋体"/>
          <w:color w:val="141414"/>
          <w:kern w:val="0"/>
          <w:sz w:val="31"/>
          <w:szCs w:val="31"/>
          <w:lang w:val="en-US" w:eastAsia="zh-CN" w:bidi="ar"/>
        </w:rPr>
        <w:t>污染</w:t>
      </w:r>
      <w:r>
        <w:rPr>
          <w:rFonts w:ascii="仿宋_GB2312" w:hAnsi="仿宋_GB2312" w:eastAsia="仿宋_GB2312" w:cs="仿宋_GB2312"/>
          <w:color w:val="141414"/>
          <w:kern w:val="0"/>
          <w:sz w:val="31"/>
          <w:szCs w:val="31"/>
          <w:lang w:val="en-US" w:eastAsia="zh-CN" w:bidi="ar"/>
        </w:rPr>
        <w:t>物排</w:t>
      </w:r>
      <w:r>
        <w:rPr>
          <w:rFonts w:hint="eastAsia" w:ascii="宋体" w:hAnsi="宋体" w:eastAsia="宋体" w:cs="宋体"/>
          <w:color w:val="141414"/>
          <w:kern w:val="0"/>
          <w:sz w:val="31"/>
          <w:szCs w:val="31"/>
          <w:lang w:val="en-US" w:eastAsia="zh-CN" w:bidi="ar"/>
        </w:rPr>
        <w:t>放</w:t>
      </w:r>
      <w:r>
        <w:rPr>
          <w:rFonts w:ascii="仿宋_GB2312" w:hAnsi="仿宋_GB2312" w:eastAsia="仿宋_GB2312" w:cs="仿宋_GB2312"/>
          <w:color w:val="141414"/>
          <w:kern w:val="0"/>
          <w:sz w:val="31"/>
          <w:szCs w:val="31"/>
          <w:lang w:val="en-US" w:eastAsia="zh-CN" w:bidi="ar"/>
        </w:rPr>
        <w:t>总量</w:t>
      </w:r>
      <w:r>
        <w:rPr>
          <w:rFonts w:hint="eastAsia" w:ascii="宋体" w:hAnsi="宋体" w:eastAsia="宋体" w:cs="宋体"/>
          <w:color w:val="141414"/>
          <w:kern w:val="0"/>
          <w:sz w:val="31"/>
          <w:szCs w:val="31"/>
          <w:lang w:val="en-US" w:eastAsia="zh-CN" w:bidi="ar"/>
        </w:rPr>
        <w:t>控</w:t>
      </w:r>
      <w:r>
        <w:rPr>
          <w:rFonts w:ascii="仿宋_GB2312" w:hAnsi="仿宋_GB2312" w:eastAsia="仿宋_GB2312" w:cs="仿宋_GB2312"/>
          <w:color w:val="141414"/>
          <w:kern w:val="0"/>
          <w:sz w:val="31"/>
          <w:szCs w:val="31"/>
          <w:lang w:val="en-US" w:eastAsia="zh-CN" w:bidi="ar"/>
        </w:rPr>
        <w:t>制和排</w:t>
      </w:r>
      <w:r>
        <w:rPr>
          <w:rFonts w:hint="eastAsia" w:ascii="宋体" w:hAnsi="宋体" w:eastAsia="宋体" w:cs="宋体"/>
          <w:color w:val="141414"/>
          <w:kern w:val="0"/>
          <w:sz w:val="31"/>
          <w:szCs w:val="31"/>
          <w:lang w:val="en-US" w:eastAsia="zh-CN" w:bidi="ar"/>
        </w:rPr>
        <w:t>污许可证</w:t>
      </w:r>
      <w:r>
        <w:rPr>
          <w:rFonts w:ascii="仿宋_GB2312" w:hAnsi="仿宋_GB2312" w:eastAsia="仿宋_GB2312" w:cs="仿宋_GB2312"/>
          <w:color w:val="141414"/>
          <w:kern w:val="0"/>
          <w:sz w:val="31"/>
          <w:szCs w:val="31"/>
          <w:lang w:val="en-US" w:eastAsia="zh-CN" w:bidi="ar"/>
        </w:rPr>
        <w:t>制度，</w:t>
      </w:r>
      <w:r>
        <w:rPr>
          <w:rFonts w:hint="eastAsia" w:ascii="宋体" w:hAnsi="宋体" w:eastAsia="宋体" w:cs="宋体"/>
          <w:color w:val="141414"/>
          <w:kern w:val="0"/>
          <w:sz w:val="31"/>
          <w:szCs w:val="31"/>
          <w:lang w:val="en-US" w:eastAsia="zh-CN" w:bidi="ar"/>
        </w:rPr>
        <w:t>提</w:t>
      </w:r>
      <w:r>
        <w:rPr>
          <w:rFonts w:ascii="仿宋_GB2312" w:hAnsi="仿宋_GB2312" w:eastAsia="仿宋_GB2312" w:cs="仿宋_GB2312"/>
          <w:color w:val="141414"/>
          <w:kern w:val="0"/>
          <w:sz w:val="31"/>
          <w:szCs w:val="31"/>
          <w:lang w:val="en-US" w:eastAsia="zh-CN" w:bidi="ar"/>
        </w:rPr>
        <w:t>出实施总量</w:t>
      </w:r>
      <w:r>
        <w:rPr>
          <w:rFonts w:hint="eastAsia" w:ascii="宋体" w:hAnsi="宋体" w:eastAsia="宋体" w:cs="宋体"/>
          <w:color w:val="141414"/>
          <w:kern w:val="0"/>
          <w:sz w:val="31"/>
          <w:szCs w:val="31"/>
          <w:lang w:val="en-US" w:eastAsia="zh-CN" w:bidi="ar"/>
        </w:rPr>
        <w:t>控</w:t>
      </w:r>
      <w:r>
        <w:rPr>
          <w:rFonts w:ascii="仿宋_GB2312" w:hAnsi="仿宋_GB2312" w:eastAsia="仿宋_GB2312" w:cs="仿宋_GB2312"/>
          <w:color w:val="141414"/>
          <w:kern w:val="0"/>
          <w:sz w:val="31"/>
          <w:szCs w:val="31"/>
          <w:lang w:val="en-US" w:eastAsia="zh-CN" w:bidi="ar"/>
        </w:rPr>
        <w:t>制指标，负责</w:t>
      </w:r>
      <w:r>
        <w:rPr>
          <w:rFonts w:hint="eastAsia" w:ascii="宋体" w:hAnsi="宋体" w:eastAsia="宋体" w:cs="宋体"/>
          <w:color w:val="141414"/>
          <w:kern w:val="0"/>
          <w:sz w:val="31"/>
          <w:szCs w:val="31"/>
          <w:lang w:val="en-US" w:eastAsia="zh-CN" w:bidi="ar"/>
        </w:rPr>
        <w:t>区控重点污染源</w:t>
      </w:r>
      <w:r>
        <w:rPr>
          <w:rFonts w:ascii="仿宋_GB2312" w:hAnsi="仿宋_GB2312" w:eastAsia="仿宋_GB2312" w:cs="仿宋_GB2312"/>
          <w:color w:val="141414"/>
          <w:kern w:val="0"/>
          <w:sz w:val="31"/>
          <w:szCs w:val="31"/>
          <w:lang w:val="en-US" w:eastAsia="zh-CN" w:bidi="ar"/>
        </w:rPr>
        <w:t>排</w:t>
      </w:r>
      <w:r>
        <w:rPr>
          <w:rFonts w:hint="eastAsia" w:ascii="宋体" w:hAnsi="宋体" w:eastAsia="宋体" w:cs="宋体"/>
          <w:color w:val="141414"/>
          <w:kern w:val="0"/>
          <w:sz w:val="31"/>
          <w:szCs w:val="31"/>
          <w:lang w:val="en-US" w:eastAsia="zh-CN" w:bidi="ar"/>
        </w:rPr>
        <w:t>污</w:t>
      </w:r>
      <w:r>
        <w:rPr>
          <w:rFonts w:ascii="仿宋_GB2312" w:hAnsi="仿宋_GB2312" w:eastAsia="仿宋_GB2312" w:cs="仿宋_GB2312"/>
          <w:color w:val="141414"/>
          <w:kern w:val="0"/>
          <w:sz w:val="31"/>
          <w:szCs w:val="31"/>
          <w:lang w:val="en-US" w:eastAsia="zh-CN" w:bidi="ar"/>
        </w:rPr>
        <w:t>总量核定；</w:t>
      </w:r>
      <w:r>
        <w:rPr>
          <w:rFonts w:hint="eastAsia" w:ascii="宋体" w:hAnsi="宋体" w:eastAsia="宋体" w:cs="宋体"/>
          <w:color w:val="141414"/>
          <w:kern w:val="0"/>
          <w:sz w:val="31"/>
          <w:szCs w:val="31"/>
          <w:lang w:val="en-US" w:eastAsia="zh-CN" w:bidi="ar"/>
        </w:rPr>
        <w:t>督查</w:t>
      </w:r>
      <w:r>
        <w:rPr>
          <w:rFonts w:ascii="仿宋_GB2312" w:hAnsi="仿宋_GB2312" w:eastAsia="仿宋_GB2312" w:cs="仿宋_GB2312"/>
          <w:color w:val="141414"/>
          <w:kern w:val="0"/>
          <w:sz w:val="31"/>
          <w:szCs w:val="31"/>
          <w:lang w:val="en-US" w:eastAsia="zh-CN" w:bidi="ar"/>
        </w:rPr>
        <w:t>、</w:t>
      </w:r>
      <w:r>
        <w:rPr>
          <w:rFonts w:hint="eastAsia" w:ascii="宋体" w:hAnsi="宋体" w:eastAsia="宋体" w:cs="宋体"/>
          <w:color w:val="141414"/>
          <w:kern w:val="0"/>
          <w:sz w:val="31"/>
          <w:szCs w:val="31"/>
          <w:lang w:val="en-US" w:eastAsia="zh-CN" w:bidi="ar"/>
        </w:rPr>
        <w:t>督</w:t>
      </w:r>
      <w:r>
        <w:rPr>
          <w:rFonts w:ascii="仿宋_GB2312" w:hAnsi="仿宋_GB2312" w:eastAsia="仿宋_GB2312" w:cs="仿宋_GB2312"/>
          <w:color w:val="141414"/>
          <w:kern w:val="0"/>
          <w:sz w:val="31"/>
          <w:szCs w:val="31"/>
          <w:lang w:val="en-US" w:eastAsia="zh-CN" w:bidi="ar"/>
        </w:rPr>
        <w:t>办、核</w:t>
      </w:r>
      <w:r>
        <w:rPr>
          <w:rFonts w:hint="eastAsia" w:ascii="宋体" w:hAnsi="宋体" w:eastAsia="宋体" w:cs="宋体"/>
          <w:color w:val="141414"/>
          <w:kern w:val="0"/>
          <w:sz w:val="31"/>
          <w:szCs w:val="31"/>
          <w:lang w:val="en-US" w:eastAsia="zh-CN" w:bidi="ar"/>
        </w:rPr>
        <w:t>查污染</w:t>
      </w:r>
      <w:r>
        <w:rPr>
          <w:rFonts w:ascii="仿宋_GB2312" w:hAnsi="仿宋_GB2312" w:eastAsia="仿宋_GB2312" w:cs="仿宋_GB2312"/>
          <w:color w:val="141414"/>
          <w:kern w:val="0"/>
          <w:sz w:val="31"/>
          <w:szCs w:val="31"/>
          <w:lang w:val="en-US" w:eastAsia="zh-CN" w:bidi="ar"/>
        </w:rPr>
        <w:t>物减排任务完成情况，实施</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 xml:space="preserve">境保护目标责任制。 </w:t>
      </w:r>
    </w:p>
    <w:p w14:paraId="6B2AAC0A">
      <w:pPr>
        <w:keepNext w:val="0"/>
        <w:keepLines w:val="0"/>
        <w:widowControl/>
        <w:suppressLineNumbers w:val="0"/>
        <w:jc w:val="left"/>
        <w:rPr>
          <w:rFonts w:cs="宋体" w:asciiTheme="minorHAnsi" w:hAnsiTheme="minorHAnsi" w:eastAsiaTheme="minorEastAsia"/>
          <w:color w:val="auto"/>
          <w:kern w:val="0"/>
          <w:sz w:val="24"/>
          <w:szCs w:val="24"/>
          <w:lang w:val="en-US" w:eastAsia="zh-CN" w:bidi="ar-SA"/>
        </w:rPr>
      </w:pPr>
      <w:r>
        <w:rPr>
          <w:rFonts w:ascii="仿宋_GB2312" w:hAnsi="仿宋_GB2312" w:eastAsia="仿宋_GB2312" w:cs="仿宋_GB2312"/>
          <w:color w:val="141414"/>
          <w:kern w:val="0"/>
          <w:sz w:val="31"/>
          <w:szCs w:val="31"/>
          <w:lang w:val="en-US" w:eastAsia="zh-CN" w:bidi="ar"/>
        </w:rPr>
        <w:t>（四）</w:t>
      </w:r>
      <w:r>
        <w:rPr>
          <w:rFonts w:hint="eastAsia" w:ascii="宋体" w:hAnsi="宋体" w:eastAsia="宋体" w:cs="宋体"/>
          <w:color w:val="141414"/>
          <w:kern w:val="0"/>
          <w:sz w:val="31"/>
          <w:szCs w:val="31"/>
          <w:lang w:val="en-US" w:eastAsia="zh-CN" w:bidi="ar"/>
        </w:rPr>
        <w:t>承担</w:t>
      </w:r>
      <w:r>
        <w:rPr>
          <w:rFonts w:ascii="仿宋_GB2312" w:hAnsi="仿宋_GB2312" w:eastAsia="仿宋_GB2312" w:cs="仿宋_GB2312"/>
          <w:color w:val="141414"/>
          <w:kern w:val="0"/>
          <w:sz w:val="31"/>
          <w:szCs w:val="31"/>
          <w:lang w:val="en-US" w:eastAsia="zh-CN" w:bidi="ar"/>
        </w:rPr>
        <w:t>从</w:t>
      </w:r>
      <w:r>
        <w:rPr>
          <w:rFonts w:hint="eastAsia" w:ascii="宋体" w:hAnsi="宋体" w:eastAsia="宋体" w:cs="宋体"/>
          <w:color w:val="141414"/>
          <w:kern w:val="0"/>
          <w:sz w:val="31"/>
          <w:szCs w:val="31"/>
          <w:lang w:val="en-US" w:eastAsia="zh-CN" w:bidi="ar"/>
        </w:rPr>
        <w:t>源头</w:t>
      </w:r>
      <w:r>
        <w:rPr>
          <w:rFonts w:ascii="仿宋_GB2312" w:hAnsi="仿宋_GB2312" w:eastAsia="仿宋_GB2312" w:cs="仿宋_GB2312"/>
          <w:color w:val="141414"/>
          <w:kern w:val="0"/>
          <w:sz w:val="31"/>
          <w:szCs w:val="31"/>
          <w:lang w:val="en-US" w:eastAsia="zh-CN" w:bidi="ar"/>
        </w:rPr>
        <w:t>上预</w:t>
      </w:r>
      <w:r>
        <w:rPr>
          <w:rFonts w:hint="eastAsia" w:ascii="宋体" w:hAnsi="宋体" w:eastAsia="宋体" w:cs="宋体"/>
          <w:color w:val="141414"/>
          <w:kern w:val="0"/>
          <w:sz w:val="31"/>
          <w:szCs w:val="31"/>
          <w:lang w:val="en-US" w:eastAsia="zh-CN" w:bidi="ar"/>
        </w:rPr>
        <w:t>防</w:t>
      </w:r>
      <w:r>
        <w:rPr>
          <w:rFonts w:ascii="仿宋_GB2312" w:hAnsi="仿宋_GB2312" w:eastAsia="仿宋_GB2312" w:cs="仿宋_GB2312"/>
          <w:color w:val="141414"/>
          <w:kern w:val="0"/>
          <w:sz w:val="31"/>
          <w:szCs w:val="31"/>
          <w:lang w:val="en-US" w:eastAsia="zh-CN" w:bidi="ar"/>
        </w:rPr>
        <w:t>、</w:t>
      </w:r>
      <w:r>
        <w:rPr>
          <w:rFonts w:hint="eastAsia" w:ascii="宋体" w:hAnsi="宋体" w:eastAsia="宋体" w:cs="宋体"/>
          <w:color w:val="141414"/>
          <w:kern w:val="0"/>
          <w:sz w:val="31"/>
          <w:szCs w:val="31"/>
          <w:lang w:val="en-US" w:eastAsia="zh-CN" w:bidi="ar"/>
        </w:rPr>
        <w:t>控</w:t>
      </w:r>
      <w:r>
        <w:rPr>
          <w:rFonts w:ascii="仿宋_GB2312" w:hAnsi="仿宋_GB2312" w:eastAsia="仿宋_GB2312" w:cs="仿宋_GB2312"/>
          <w:color w:val="141414"/>
          <w:kern w:val="0"/>
          <w:sz w:val="31"/>
          <w:szCs w:val="31"/>
          <w:lang w:val="en-US" w:eastAsia="zh-CN" w:bidi="ar"/>
        </w:rPr>
        <w:t>制</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污染</w:t>
      </w:r>
      <w:r>
        <w:rPr>
          <w:rFonts w:ascii="仿宋_GB2312" w:hAnsi="仿宋_GB2312" w:eastAsia="仿宋_GB2312" w:cs="仿宋_GB2312"/>
          <w:color w:val="141414"/>
          <w:kern w:val="0"/>
          <w:sz w:val="31"/>
          <w:szCs w:val="31"/>
          <w:lang w:val="en-US" w:eastAsia="zh-CN" w:bidi="ar"/>
        </w:rPr>
        <w:t>和</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破坏</w:t>
      </w:r>
      <w:r>
        <w:rPr>
          <w:rFonts w:ascii="仿宋_GB2312" w:hAnsi="仿宋_GB2312" w:eastAsia="仿宋_GB2312" w:cs="仿宋_GB2312"/>
          <w:color w:val="141414"/>
          <w:kern w:val="0"/>
          <w:sz w:val="31"/>
          <w:szCs w:val="31"/>
          <w:lang w:val="en-US" w:eastAsia="zh-CN" w:bidi="ar"/>
        </w:rPr>
        <w:t>的责任。</w:t>
      </w:r>
      <w:r>
        <w:rPr>
          <w:rFonts w:hint="eastAsia" w:ascii="宋体" w:hAnsi="宋体" w:eastAsia="宋体" w:cs="宋体"/>
          <w:color w:val="141414"/>
          <w:kern w:val="0"/>
          <w:sz w:val="31"/>
          <w:szCs w:val="31"/>
          <w:lang w:val="en-US" w:eastAsia="zh-CN" w:bidi="ar"/>
        </w:rPr>
        <w:t>受区</w:t>
      </w:r>
      <w:r>
        <w:rPr>
          <w:rFonts w:ascii="仿宋_GB2312" w:hAnsi="仿宋_GB2312" w:eastAsia="仿宋_GB2312" w:cs="仿宋_GB2312"/>
          <w:color w:val="141414"/>
          <w:kern w:val="0"/>
          <w:sz w:val="31"/>
          <w:szCs w:val="31"/>
          <w:lang w:val="en-US" w:eastAsia="zh-CN" w:bidi="ar"/>
        </w:rPr>
        <w:t>政府</w:t>
      </w:r>
      <w:r>
        <w:rPr>
          <w:rFonts w:hint="eastAsia" w:ascii="宋体" w:hAnsi="宋体" w:eastAsia="宋体" w:cs="宋体"/>
          <w:color w:val="141414"/>
          <w:kern w:val="0"/>
          <w:sz w:val="31"/>
          <w:szCs w:val="31"/>
          <w:lang w:val="en-US" w:eastAsia="zh-CN" w:bidi="ar"/>
        </w:rPr>
        <w:t>委托</w:t>
      </w:r>
      <w:r>
        <w:rPr>
          <w:rFonts w:ascii="仿宋_GB2312" w:hAnsi="仿宋_GB2312" w:eastAsia="仿宋_GB2312" w:cs="仿宋_GB2312"/>
          <w:color w:val="141414"/>
          <w:kern w:val="0"/>
          <w:sz w:val="31"/>
          <w:szCs w:val="31"/>
          <w:lang w:val="en-US" w:eastAsia="zh-CN" w:bidi="ar"/>
        </w:rPr>
        <w:t>组织对</w:t>
      </w:r>
      <w:r>
        <w:rPr>
          <w:rFonts w:hint="eastAsia" w:ascii="宋体" w:hAnsi="宋体" w:eastAsia="宋体" w:cs="宋体"/>
          <w:color w:val="141414"/>
          <w:kern w:val="0"/>
          <w:sz w:val="31"/>
          <w:szCs w:val="31"/>
          <w:lang w:val="en-US" w:eastAsia="zh-CN" w:bidi="ar"/>
        </w:rPr>
        <w:t>重</w:t>
      </w:r>
      <w:r>
        <w:rPr>
          <w:rFonts w:ascii="仿宋_GB2312" w:hAnsi="仿宋_GB2312" w:eastAsia="仿宋_GB2312" w:cs="仿宋_GB2312"/>
          <w:color w:val="141414"/>
          <w:kern w:val="0"/>
          <w:sz w:val="31"/>
          <w:szCs w:val="31"/>
          <w:lang w:val="en-US" w:eastAsia="zh-CN" w:bidi="ar"/>
        </w:rPr>
        <w:t>大经</w:t>
      </w:r>
      <w:r>
        <w:rPr>
          <w:rFonts w:hint="eastAsia" w:ascii="宋体" w:hAnsi="宋体" w:eastAsia="宋体" w:cs="宋体"/>
          <w:color w:val="141414"/>
          <w:kern w:val="0"/>
          <w:sz w:val="31"/>
          <w:szCs w:val="31"/>
          <w:lang w:val="en-US" w:eastAsia="zh-CN" w:bidi="ar"/>
        </w:rPr>
        <w:t>济</w:t>
      </w:r>
      <w:r>
        <w:rPr>
          <w:rFonts w:ascii="仿宋_GB2312" w:hAnsi="仿宋_GB2312" w:eastAsia="仿宋_GB2312" w:cs="仿宋_GB2312"/>
          <w:color w:val="141414"/>
          <w:kern w:val="0"/>
          <w:sz w:val="31"/>
          <w:szCs w:val="31"/>
          <w:lang w:val="en-US" w:eastAsia="zh-CN" w:bidi="ar"/>
        </w:rPr>
        <w:t>和技术政</w:t>
      </w:r>
      <w:r>
        <w:rPr>
          <w:rFonts w:hint="eastAsia" w:ascii="宋体" w:hAnsi="宋体" w:eastAsia="宋体" w:cs="宋体"/>
          <w:color w:val="141414"/>
          <w:kern w:val="0"/>
          <w:sz w:val="31"/>
          <w:szCs w:val="31"/>
          <w:lang w:val="en-US" w:eastAsia="zh-CN" w:bidi="ar"/>
        </w:rPr>
        <w:t>策</w:t>
      </w:r>
      <w:r>
        <w:rPr>
          <w:rFonts w:ascii="仿宋_GB2312" w:hAnsi="仿宋_GB2312" w:eastAsia="仿宋_GB2312" w:cs="仿宋_GB2312"/>
          <w:color w:val="141414"/>
          <w:kern w:val="0"/>
          <w:sz w:val="31"/>
          <w:szCs w:val="31"/>
          <w:lang w:val="en-US" w:eastAsia="zh-CN" w:bidi="ar"/>
        </w:rPr>
        <w:t>、发展规</w:t>
      </w:r>
      <w:r>
        <w:rPr>
          <w:rFonts w:hint="eastAsia" w:ascii="宋体" w:hAnsi="宋体" w:eastAsia="宋体" w:cs="宋体"/>
          <w:color w:val="141414"/>
          <w:kern w:val="0"/>
          <w:sz w:val="31"/>
          <w:szCs w:val="31"/>
          <w:lang w:val="en-US" w:eastAsia="zh-CN" w:bidi="ar"/>
        </w:rPr>
        <w:t>划</w:t>
      </w:r>
      <w:r>
        <w:rPr>
          <w:rFonts w:ascii="仿宋_GB2312" w:hAnsi="仿宋_GB2312" w:eastAsia="仿宋_GB2312" w:cs="仿宋_GB2312"/>
          <w:color w:val="141414"/>
          <w:kern w:val="0"/>
          <w:sz w:val="31"/>
          <w:szCs w:val="31"/>
          <w:lang w:val="en-US" w:eastAsia="zh-CN" w:bidi="ar"/>
        </w:rPr>
        <w:t>以及</w:t>
      </w:r>
      <w:r>
        <w:rPr>
          <w:rFonts w:hint="eastAsia" w:ascii="宋体" w:hAnsi="宋体" w:eastAsia="宋体" w:cs="宋体"/>
          <w:color w:val="141414"/>
          <w:kern w:val="0"/>
          <w:sz w:val="31"/>
          <w:szCs w:val="31"/>
          <w:lang w:val="en-US" w:eastAsia="zh-CN" w:bidi="ar"/>
        </w:rPr>
        <w:t>重</w:t>
      </w:r>
      <w:r>
        <w:rPr>
          <w:rFonts w:ascii="仿宋_GB2312" w:hAnsi="仿宋_GB2312" w:eastAsia="仿宋_GB2312" w:cs="仿宋_GB2312"/>
          <w:color w:val="141414"/>
          <w:kern w:val="0"/>
          <w:sz w:val="31"/>
          <w:szCs w:val="31"/>
          <w:lang w:val="en-US" w:eastAsia="zh-CN" w:bidi="ar"/>
        </w:rPr>
        <w:t>大经</w:t>
      </w:r>
      <w:r>
        <w:rPr>
          <w:rFonts w:hint="eastAsia" w:ascii="宋体" w:hAnsi="宋体" w:eastAsia="宋体" w:cs="宋体"/>
          <w:color w:val="141414"/>
          <w:kern w:val="0"/>
          <w:sz w:val="31"/>
          <w:szCs w:val="31"/>
          <w:lang w:val="en-US" w:eastAsia="zh-CN" w:bidi="ar"/>
        </w:rPr>
        <w:t>济</w:t>
      </w:r>
      <w:r>
        <w:rPr>
          <w:rFonts w:ascii="仿宋_GB2312" w:hAnsi="仿宋_GB2312" w:eastAsia="仿宋_GB2312" w:cs="仿宋_GB2312"/>
          <w:color w:val="141414"/>
          <w:kern w:val="0"/>
          <w:sz w:val="31"/>
          <w:szCs w:val="31"/>
          <w:lang w:val="en-US" w:eastAsia="zh-CN" w:bidi="ar"/>
        </w:rPr>
        <w:t>开发计</w:t>
      </w:r>
      <w:r>
        <w:rPr>
          <w:rFonts w:hint="eastAsia" w:ascii="宋体" w:hAnsi="宋体" w:eastAsia="宋体" w:cs="宋体"/>
          <w:color w:val="141414"/>
          <w:kern w:val="0"/>
          <w:sz w:val="31"/>
          <w:szCs w:val="31"/>
          <w:lang w:val="en-US" w:eastAsia="zh-CN" w:bidi="ar"/>
        </w:rPr>
        <w:t>划进</w:t>
      </w:r>
      <w:r>
        <w:rPr>
          <w:rFonts w:ascii="仿宋_GB2312" w:hAnsi="仿宋_GB2312" w:eastAsia="仿宋_GB2312" w:cs="仿宋_GB2312"/>
          <w:color w:val="141414"/>
          <w:kern w:val="0"/>
          <w:sz w:val="31"/>
          <w:szCs w:val="31"/>
          <w:lang w:val="en-US" w:eastAsia="zh-CN" w:bidi="ar"/>
        </w:rPr>
        <w:t>行</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影响</w:t>
      </w:r>
      <w:r>
        <w:rPr>
          <w:rFonts w:ascii="仿宋_GB2312" w:hAnsi="仿宋_GB2312" w:eastAsia="仿宋_GB2312" w:cs="仿宋_GB2312"/>
          <w:color w:val="141414"/>
          <w:kern w:val="0"/>
          <w:sz w:val="31"/>
          <w:szCs w:val="31"/>
          <w:lang w:val="en-US" w:eastAsia="zh-CN" w:bidi="ar"/>
        </w:rPr>
        <w:t>评价；对涉及</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境保护的法规</w:t>
      </w:r>
      <w:r>
        <w:rPr>
          <w:rFonts w:hint="eastAsia" w:ascii="宋体" w:hAnsi="宋体" w:eastAsia="宋体" w:cs="宋体"/>
          <w:color w:val="141414"/>
          <w:kern w:val="0"/>
          <w:sz w:val="31"/>
          <w:szCs w:val="31"/>
          <w:lang w:val="en-US" w:eastAsia="zh-CN" w:bidi="ar"/>
        </w:rPr>
        <w:t>草案提</w:t>
      </w:r>
      <w:r>
        <w:rPr>
          <w:rFonts w:ascii="仿宋_GB2312" w:hAnsi="仿宋_GB2312" w:eastAsia="仿宋_GB2312" w:cs="仿宋_GB2312"/>
          <w:color w:val="141414"/>
          <w:kern w:val="0"/>
          <w:sz w:val="31"/>
          <w:szCs w:val="31"/>
          <w:lang w:val="en-US" w:eastAsia="zh-CN" w:bidi="ar"/>
        </w:rPr>
        <w:t>出有关</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影响</w:t>
      </w:r>
      <w:r>
        <w:rPr>
          <w:rFonts w:ascii="仿宋_GB2312" w:hAnsi="仿宋_GB2312" w:eastAsia="仿宋_GB2312" w:cs="仿宋_GB2312"/>
          <w:color w:val="141414"/>
          <w:kern w:val="0"/>
          <w:sz w:val="31"/>
          <w:szCs w:val="31"/>
          <w:lang w:val="en-US" w:eastAsia="zh-CN" w:bidi="ar"/>
        </w:rPr>
        <w:t>方</w:t>
      </w:r>
      <w:r>
        <w:rPr>
          <w:rFonts w:hint="eastAsia" w:ascii="宋体" w:hAnsi="宋体" w:eastAsia="宋体" w:cs="宋体"/>
          <w:color w:val="141414"/>
          <w:kern w:val="0"/>
          <w:sz w:val="31"/>
          <w:szCs w:val="31"/>
          <w:lang w:val="en-US" w:eastAsia="zh-CN" w:bidi="ar"/>
        </w:rPr>
        <w:t>面</w:t>
      </w:r>
      <w:r>
        <w:rPr>
          <w:rFonts w:ascii="仿宋_GB2312" w:hAnsi="仿宋_GB2312" w:eastAsia="仿宋_GB2312" w:cs="仿宋_GB2312"/>
          <w:color w:val="141414"/>
          <w:kern w:val="0"/>
          <w:sz w:val="31"/>
          <w:szCs w:val="31"/>
          <w:lang w:val="en-US" w:eastAsia="zh-CN" w:bidi="ar"/>
        </w:rPr>
        <w:t>的</w:t>
      </w:r>
      <w:r>
        <w:rPr>
          <w:rFonts w:hint="eastAsia" w:ascii="宋体" w:hAnsi="宋体" w:eastAsia="宋体" w:cs="宋体"/>
          <w:color w:val="141414"/>
          <w:kern w:val="0"/>
          <w:sz w:val="31"/>
          <w:szCs w:val="31"/>
          <w:lang w:val="en-US" w:eastAsia="zh-CN" w:bidi="ar"/>
        </w:rPr>
        <w:t>意见</w:t>
      </w:r>
      <w:r>
        <w:rPr>
          <w:rFonts w:ascii="仿宋_GB2312" w:hAnsi="仿宋_GB2312" w:eastAsia="仿宋_GB2312" w:cs="仿宋_GB2312"/>
          <w:color w:val="141414"/>
          <w:kern w:val="0"/>
          <w:sz w:val="31"/>
          <w:szCs w:val="31"/>
          <w:lang w:val="en-US" w:eastAsia="zh-CN" w:bidi="ar"/>
        </w:rPr>
        <w:t>；按国</w:t>
      </w:r>
      <w:r>
        <w:rPr>
          <w:rFonts w:hint="eastAsia" w:ascii="宋体" w:hAnsi="宋体" w:eastAsia="宋体" w:cs="宋体"/>
          <w:color w:val="141414"/>
          <w:kern w:val="0"/>
          <w:sz w:val="31"/>
          <w:szCs w:val="31"/>
          <w:lang w:val="en-US" w:eastAsia="zh-CN" w:bidi="ar"/>
        </w:rPr>
        <w:t>家</w:t>
      </w:r>
      <w:r>
        <w:rPr>
          <w:rFonts w:ascii="仿宋_GB2312" w:hAnsi="仿宋_GB2312" w:eastAsia="仿宋_GB2312" w:cs="仿宋_GB2312"/>
          <w:color w:val="141414"/>
          <w:kern w:val="0"/>
          <w:sz w:val="31"/>
          <w:szCs w:val="31"/>
          <w:lang w:val="en-US" w:eastAsia="zh-CN" w:bidi="ar"/>
        </w:rPr>
        <w:t>规定</w:t>
      </w:r>
      <w:r>
        <w:rPr>
          <w:rFonts w:hint="eastAsia" w:ascii="宋体" w:hAnsi="宋体" w:eastAsia="宋体" w:cs="宋体"/>
          <w:color w:val="141414"/>
          <w:kern w:val="0"/>
          <w:sz w:val="31"/>
          <w:szCs w:val="31"/>
          <w:lang w:val="en-US" w:eastAsia="zh-CN" w:bidi="ar"/>
        </w:rPr>
        <w:t>审</w:t>
      </w:r>
      <w:r>
        <w:rPr>
          <w:rFonts w:ascii="仿宋_GB2312" w:hAnsi="仿宋_GB2312" w:eastAsia="仿宋_GB2312" w:cs="仿宋_GB2312"/>
          <w:color w:val="141414"/>
          <w:kern w:val="0"/>
          <w:sz w:val="31"/>
          <w:szCs w:val="31"/>
          <w:lang w:val="en-US" w:eastAsia="zh-CN" w:bidi="ar"/>
        </w:rPr>
        <w:t>批开发建设</w:t>
      </w:r>
      <w:r>
        <w:rPr>
          <w:rFonts w:hint="eastAsia" w:ascii="宋体" w:hAnsi="宋体" w:eastAsia="宋体" w:cs="宋体"/>
          <w:color w:val="141414"/>
          <w:kern w:val="0"/>
          <w:sz w:val="31"/>
          <w:szCs w:val="31"/>
          <w:lang w:val="en-US" w:eastAsia="zh-CN" w:bidi="ar"/>
        </w:rPr>
        <w:t>区域</w:t>
      </w:r>
      <w:r>
        <w:rPr>
          <w:rFonts w:ascii="仿宋_GB2312" w:hAnsi="仿宋_GB2312" w:eastAsia="仿宋_GB2312" w:cs="仿宋_GB2312"/>
          <w:color w:val="141414"/>
          <w:kern w:val="0"/>
          <w:sz w:val="31"/>
          <w:szCs w:val="31"/>
          <w:lang w:val="en-US" w:eastAsia="zh-CN" w:bidi="ar"/>
        </w:rPr>
        <w:t>、项目</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影响</w:t>
      </w:r>
      <w:r>
        <w:rPr>
          <w:rFonts w:ascii="仿宋_GB2312" w:hAnsi="仿宋_GB2312" w:eastAsia="仿宋_GB2312" w:cs="仿宋_GB2312"/>
          <w:color w:val="141414"/>
          <w:kern w:val="0"/>
          <w:sz w:val="31"/>
          <w:szCs w:val="31"/>
          <w:lang w:val="en-US" w:eastAsia="zh-CN" w:bidi="ar"/>
        </w:rPr>
        <w:t>评价</w:t>
      </w:r>
      <w:r>
        <w:rPr>
          <w:rFonts w:hint="eastAsia" w:ascii="宋体" w:hAnsi="宋体" w:eastAsia="宋体" w:cs="宋体"/>
          <w:color w:val="141414"/>
          <w:kern w:val="0"/>
          <w:sz w:val="31"/>
          <w:szCs w:val="31"/>
          <w:lang w:val="en-US" w:eastAsia="zh-CN" w:bidi="ar"/>
        </w:rPr>
        <w:t>文件</w:t>
      </w:r>
      <w:r>
        <w:rPr>
          <w:rFonts w:ascii="仿宋_GB2312" w:hAnsi="仿宋_GB2312" w:eastAsia="仿宋_GB2312" w:cs="仿宋_GB2312"/>
          <w:color w:val="141414"/>
          <w:kern w:val="0"/>
          <w:sz w:val="31"/>
          <w:szCs w:val="31"/>
          <w:lang w:val="en-US" w:eastAsia="zh-CN" w:bidi="ar"/>
        </w:rPr>
        <w:t xml:space="preserve">。 </w:t>
      </w:r>
    </w:p>
    <w:p w14:paraId="5892E921">
      <w:pPr>
        <w:keepNext w:val="0"/>
        <w:keepLines w:val="0"/>
        <w:widowControl/>
        <w:suppressLineNumbers w:val="0"/>
        <w:jc w:val="left"/>
        <w:rPr>
          <w:rFonts w:ascii="仿宋_GB2312" w:hAnsi="仿宋_GB2312" w:eastAsia="仿宋_GB2312" w:cs="仿宋_GB2312"/>
          <w:color w:val="141414"/>
          <w:kern w:val="0"/>
          <w:sz w:val="31"/>
          <w:szCs w:val="31"/>
          <w:lang w:val="en-US" w:eastAsia="zh-CN" w:bidi="ar"/>
        </w:rPr>
      </w:pPr>
      <w:r>
        <w:rPr>
          <w:rFonts w:ascii="仿宋_GB2312" w:hAnsi="仿宋_GB2312" w:eastAsia="仿宋_GB2312" w:cs="仿宋_GB2312"/>
          <w:color w:val="141414"/>
          <w:kern w:val="0"/>
          <w:sz w:val="31"/>
          <w:szCs w:val="31"/>
          <w:lang w:val="en-US" w:eastAsia="zh-CN" w:bidi="ar"/>
        </w:rPr>
        <w:t>（五）负责</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问题</w:t>
      </w:r>
      <w:r>
        <w:rPr>
          <w:rFonts w:ascii="仿宋_GB2312" w:hAnsi="仿宋_GB2312" w:eastAsia="仿宋_GB2312" w:cs="仿宋_GB2312"/>
          <w:color w:val="141414"/>
          <w:kern w:val="0"/>
          <w:sz w:val="31"/>
          <w:szCs w:val="31"/>
          <w:lang w:val="en-US" w:eastAsia="zh-CN" w:bidi="ar"/>
        </w:rPr>
        <w:t>的</w:t>
      </w:r>
      <w:r>
        <w:rPr>
          <w:rFonts w:hint="eastAsia" w:ascii="宋体" w:hAnsi="宋体" w:eastAsia="宋体" w:cs="宋体"/>
          <w:color w:val="141414"/>
          <w:kern w:val="0"/>
          <w:sz w:val="31"/>
          <w:szCs w:val="31"/>
          <w:lang w:val="en-US" w:eastAsia="zh-CN" w:bidi="ar"/>
        </w:rPr>
        <w:t>统筹协调</w:t>
      </w:r>
      <w:r>
        <w:rPr>
          <w:rFonts w:ascii="仿宋_GB2312" w:hAnsi="仿宋_GB2312" w:eastAsia="仿宋_GB2312" w:cs="仿宋_GB2312"/>
          <w:color w:val="141414"/>
          <w:kern w:val="0"/>
          <w:sz w:val="31"/>
          <w:szCs w:val="31"/>
          <w:lang w:val="en-US" w:eastAsia="zh-CN" w:bidi="ar"/>
        </w:rPr>
        <w:t>和</w:t>
      </w:r>
      <w:r>
        <w:rPr>
          <w:rFonts w:hint="eastAsia" w:ascii="宋体" w:hAnsi="宋体" w:eastAsia="宋体" w:cs="宋体"/>
          <w:color w:val="141414"/>
          <w:kern w:val="0"/>
          <w:sz w:val="31"/>
          <w:szCs w:val="31"/>
          <w:lang w:val="en-US" w:eastAsia="zh-CN" w:bidi="ar"/>
        </w:rPr>
        <w:t>监督</w:t>
      </w:r>
      <w:r>
        <w:rPr>
          <w:rFonts w:ascii="仿宋_GB2312" w:hAnsi="仿宋_GB2312" w:eastAsia="仿宋_GB2312" w:cs="仿宋_GB2312"/>
          <w:color w:val="141414"/>
          <w:kern w:val="0"/>
          <w:sz w:val="31"/>
          <w:szCs w:val="31"/>
          <w:lang w:val="en-US" w:eastAsia="zh-CN" w:bidi="ar"/>
        </w:rPr>
        <w:t>管理。</w:t>
      </w:r>
      <w:r>
        <w:rPr>
          <w:rFonts w:hint="eastAsia" w:ascii="宋体" w:hAnsi="宋体" w:eastAsia="宋体" w:cs="宋体"/>
          <w:color w:val="141414"/>
          <w:kern w:val="0"/>
          <w:sz w:val="31"/>
          <w:szCs w:val="31"/>
          <w:lang w:val="en-US" w:eastAsia="zh-CN" w:bidi="ar"/>
        </w:rPr>
        <w:t>牵头协调环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污染</w:t>
      </w:r>
      <w:r>
        <w:rPr>
          <w:rFonts w:ascii="仿宋_GB2312" w:hAnsi="仿宋_GB2312" w:eastAsia="仿宋_GB2312" w:cs="仿宋_GB2312"/>
          <w:color w:val="141414"/>
          <w:kern w:val="0"/>
          <w:sz w:val="31"/>
          <w:szCs w:val="31"/>
          <w:lang w:val="en-US" w:eastAsia="zh-CN" w:bidi="ar"/>
        </w:rPr>
        <w:t>事</w:t>
      </w:r>
      <w:r>
        <w:rPr>
          <w:rFonts w:hint="eastAsia" w:ascii="宋体" w:hAnsi="宋体" w:eastAsia="宋体" w:cs="宋体"/>
          <w:color w:val="141414"/>
          <w:kern w:val="0"/>
          <w:sz w:val="31"/>
          <w:szCs w:val="31"/>
          <w:lang w:val="en-US" w:eastAsia="zh-CN" w:bidi="ar"/>
        </w:rPr>
        <w:t>故</w:t>
      </w:r>
      <w:r>
        <w:rPr>
          <w:rFonts w:ascii="仿宋_GB2312" w:hAnsi="仿宋_GB2312" w:eastAsia="仿宋_GB2312" w:cs="仿宋_GB2312"/>
          <w:color w:val="141414"/>
          <w:kern w:val="0"/>
          <w:sz w:val="31"/>
          <w:szCs w:val="31"/>
          <w:lang w:val="en-US" w:eastAsia="zh-CN" w:bidi="ar"/>
        </w:rPr>
        <w:t>和生</w:t>
      </w:r>
      <w:r>
        <w:rPr>
          <w:rFonts w:hint="eastAsia" w:ascii="宋体" w:hAnsi="宋体" w:eastAsia="宋体" w:cs="宋体"/>
          <w:color w:val="141414"/>
          <w:kern w:val="0"/>
          <w:sz w:val="31"/>
          <w:szCs w:val="31"/>
          <w:lang w:val="en-US" w:eastAsia="zh-CN" w:bidi="ar"/>
        </w:rPr>
        <w:t>态破坏</w:t>
      </w:r>
      <w:r>
        <w:rPr>
          <w:rFonts w:ascii="仿宋_GB2312" w:hAnsi="仿宋_GB2312" w:eastAsia="仿宋_GB2312" w:cs="仿宋_GB2312"/>
          <w:color w:val="141414"/>
          <w:kern w:val="0"/>
          <w:sz w:val="31"/>
          <w:szCs w:val="31"/>
          <w:lang w:val="en-US" w:eastAsia="zh-CN" w:bidi="ar"/>
        </w:rPr>
        <w:t>事</w:t>
      </w:r>
      <w:r>
        <w:rPr>
          <w:rFonts w:hint="eastAsia" w:ascii="宋体" w:hAnsi="宋体" w:eastAsia="宋体" w:cs="宋体"/>
          <w:color w:val="141414"/>
          <w:kern w:val="0"/>
          <w:sz w:val="31"/>
          <w:szCs w:val="31"/>
          <w:lang w:val="en-US" w:eastAsia="zh-CN" w:bidi="ar"/>
        </w:rPr>
        <w:t>件</w:t>
      </w:r>
      <w:r>
        <w:rPr>
          <w:rFonts w:ascii="仿宋_GB2312" w:hAnsi="仿宋_GB2312" w:eastAsia="仿宋_GB2312" w:cs="仿宋_GB2312"/>
          <w:color w:val="141414"/>
          <w:kern w:val="0"/>
          <w:sz w:val="31"/>
          <w:szCs w:val="31"/>
          <w:lang w:val="en-US" w:eastAsia="zh-CN" w:bidi="ar"/>
        </w:rPr>
        <w:t>的</w:t>
      </w:r>
      <w:r>
        <w:rPr>
          <w:rFonts w:hint="eastAsia" w:ascii="宋体" w:hAnsi="宋体" w:eastAsia="宋体" w:cs="宋体"/>
          <w:color w:val="141414"/>
          <w:kern w:val="0"/>
          <w:sz w:val="31"/>
          <w:szCs w:val="31"/>
          <w:lang w:val="en-US" w:eastAsia="zh-CN" w:bidi="ar"/>
        </w:rPr>
        <w:t>调查处</w:t>
      </w:r>
      <w:r>
        <w:rPr>
          <w:rFonts w:ascii="仿宋_GB2312" w:hAnsi="仿宋_GB2312" w:eastAsia="仿宋_GB2312" w:cs="仿宋_GB2312"/>
          <w:color w:val="141414"/>
          <w:kern w:val="0"/>
          <w:sz w:val="31"/>
          <w:szCs w:val="31"/>
          <w:lang w:val="en-US" w:eastAsia="zh-CN" w:bidi="ar"/>
        </w:rPr>
        <w:t>理；参与组织</w:t>
      </w:r>
      <w:r>
        <w:rPr>
          <w:rFonts w:hint="eastAsia" w:ascii="宋体" w:hAnsi="宋体" w:eastAsia="宋体" w:cs="宋体"/>
          <w:color w:val="141414"/>
          <w:kern w:val="0"/>
          <w:sz w:val="31"/>
          <w:szCs w:val="31"/>
          <w:lang w:val="en-US" w:eastAsia="zh-CN" w:bidi="ar"/>
        </w:rPr>
        <w:t>突</w:t>
      </w:r>
      <w:r>
        <w:rPr>
          <w:rFonts w:ascii="仿宋_GB2312" w:hAnsi="仿宋_GB2312" w:eastAsia="仿宋_GB2312" w:cs="仿宋_GB2312"/>
          <w:color w:val="141414"/>
          <w:kern w:val="0"/>
          <w:sz w:val="31"/>
          <w:szCs w:val="31"/>
          <w:lang w:val="en-US" w:eastAsia="zh-CN" w:bidi="ar"/>
        </w:rPr>
        <w:t>发</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境事</w:t>
      </w:r>
      <w:r>
        <w:rPr>
          <w:rFonts w:hint="eastAsia" w:ascii="宋体" w:hAnsi="宋体" w:eastAsia="宋体" w:cs="宋体"/>
          <w:color w:val="141414"/>
          <w:kern w:val="0"/>
          <w:sz w:val="31"/>
          <w:szCs w:val="31"/>
          <w:lang w:val="en-US" w:eastAsia="zh-CN" w:bidi="ar"/>
        </w:rPr>
        <w:t>件</w:t>
      </w:r>
      <w:r>
        <w:rPr>
          <w:rFonts w:ascii="仿宋_GB2312" w:hAnsi="仿宋_GB2312" w:eastAsia="仿宋_GB2312" w:cs="仿宋_GB2312"/>
          <w:color w:val="141414"/>
          <w:kern w:val="0"/>
          <w:sz w:val="31"/>
          <w:szCs w:val="31"/>
          <w:lang w:val="en-US" w:eastAsia="zh-CN" w:bidi="ar"/>
        </w:rPr>
        <w:t>应急</w:t>
      </w:r>
      <w:r>
        <w:rPr>
          <w:rFonts w:hint="eastAsia" w:ascii="宋体" w:hAnsi="宋体" w:eastAsia="宋体" w:cs="宋体"/>
          <w:color w:val="141414"/>
          <w:kern w:val="0"/>
          <w:sz w:val="31"/>
          <w:szCs w:val="31"/>
          <w:lang w:val="en-US" w:eastAsia="zh-CN" w:bidi="ar"/>
        </w:rPr>
        <w:t>处</w:t>
      </w:r>
      <w:r>
        <w:rPr>
          <w:rFonts w:ascii="仿宋_GB2312" w:hAnsi="仿宋_GB2312" w:eastAsia="仿宋_GB2312" w:cs="仿宋_GB2312"/>
          <w:color w:val="141414"/>
          <w:kern w:val="0"/>
          <w:sz w:val="31"/>
          <w:szCs w:val="31"/>
          <w:lang w:val="en-US" w:eastAsia="zh-CN" w:bidi="ar"/>
        </w:rPr>
        <w:t>置工作，指导</w:t>
      </w:r>
      <w:r>
        <w:rPr>
          <w:rFonts w:hint="eastAsia" w:ascii="宋体" w:hAnsi="宋体" w:eastAsia="宋体" w:cs="宋体"/>
          <w:color w:val="141414"/>
          <w:kern w:val="0"/>
          <w:sz w:val="31"/>
          <w:szCs w:val="31"/>
          <w:lang w:val="en-US" w:eastAsia="zh-CN" w:bidi="ar"/>
        </w:rPr>
        <w:t>协调突</w:t>
      </w:r>
      <w:r>
        <w:rPr>
          <w:rFonts w:ascii="仿宋_GB2312" w:hAnsi="仿宋_GB2312" w:eastAsia="仿宋_GB2312" w:cs="仿宋_GB2312"/>
          <w:color w:val="141414"/>
          <w:kern w:val="0"/>
          <w:sz w:val="31"/>
          <w:szCs w:val="31"/>
          <w:lang w:val="en-US" w:eastAsia="zh-CN" w:bidi="ar"/>
        </w:rPr>
        <w:t>发</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境事</w:t>
      </w:r>
      <w:r>
        <w:rPr>
          <w:rFonts w:hint="eastAsia" w:ascii="宋体" w:hAnsi="宋体" w:eastAsia="宋体" w:cs="宋体"/>
          <w:color w:val="141414"/>
          <w:kern w:val="0"/>
          <w:sz w:val="31"/>
          <w:szCs w:val="31"/>
          <w:lang w:val="en-US" w:eastAsia="zh-CN" w:bidi="ar"/>
        </w:rPr>
        <w:t>件</w:t>
      </w:r>
      <w:r>
        <w:rPr>
          <w:rFonts w:ascii="仿宋_GB2312" w:hAnsi="仿宋_GB2312" w:eastAsia="仿宋_GB2312" w:cs="仿宋_GB2312"/>
          <w:color w:val="141414"/>
          <w:kern w:val="0"/>
          <w:sz w:val="31"/>
          <w:szCs w:val="31"/>
          <w:lang w:val="en-US" w:eastAsia="zh-CN" w:bidi="ar"/>
        </w:rPr>
        <w:t>的应急、预</w:t>
      </w:r>
      <w:r>
        <w:rPr>
          <w:rFonts w:hint="eastAsia" w:ascii="宋体" w:hAnsi="宋体" w:eastAsia="宋体" w:cs="宋体"/>
          <w:color w:val="141414"/>
          <w:kern w:val="0"/>
          <w:sz w:val="31"/>
          <w:szCs w:val="31"/>
          <w:lang w:val="en-US" w:eastAsia="zh-CN" w:bidi="ar"/>
        </w:rPr>
        <w:t>警</w:t>
      </w:r>
      <w:r>
        <w:rPr>
          <w:rFonts w:ascii="仿宋_GB2312" w:hAnsi="仿宋_GB2312" w:eastAsia="仿宋_GB2312" w:cs="仿宋_GB2312"/>
          <w:color w:val="141414"/>
          <w:kern w:val="0"/>
          <w:sz w:val="31"/>
          <w:szCs w:val="31"/>
          <w:lang w:val="en-US" w:eastAsia="zh-CN" w:bidi="ar"/>
        </w:rPr>
        <w:t>工作；</w:t>
      </w:r>
      <w:r>
        <w:rPr>
          <w:rFonts w:hint="eastAsia" w:ascii="宋体" w:hAnsi="宋体" w:eastAsia="宋体" w:cs="宋体"/>
          <w:color w:val="141414"/>
          <w:kern w:val="0"/>
          <w:sz w:val="31"/>
          <w:szCs w:val="31"/>
          <w:lang w:val="en-US" w:eastAsia="zh-CN" w:bidi="ar"/>
        </w:rPr>
        <w:t>统筹协调</w:t>
      </w:r>
      <w:r>
        <w:rPr>
          <w:rFonts w:ascii="仿宋_GB2312" w:hAnsi="仿宋_GB2312" w:eastAsia="仿宋_GB2312" w:cs="仿宋_GB2312"/>
          <w:color w:val="141414"/>
          <w:kern w:val="0"/>
          <w:sz w:val="31"/>
          <w:szCs w:val="31"/>
          <w:lang w:val="en-US" w:eastAsia="zh-CN" w:bidi="ar"/>
        </w:rPr>
        <w:t>全</w:t>
      </w:r>
      <w:r>
        <w:rPr>
          <w:rFonts w:hint="eastAsia" w:ascii="宋体" w:hAnsi="宋体" w:eastAsia="宋体" w:cs="宋体"/>
          <w:color w:val="141414"/>
          <w:kern w:val="0"/>
          <w:sz w:val="31"/>
          <w:szCs w:val="31"/>
          <w:lang w:val="en-US" w:eastAsia="zh-CN" w:bidi="ar"/>
        </w:rPr>
        <w:t>区重点流域</w:t>
      </w:r>
      <w:r>
        <w:rPr>
          <w:rFonts w:ascii="仿宋_GB2312" w:hAnsi="仿宋_GB2312" w:eastAsia="仿宋_GB2312" w:cs="仿宋_GB2312"/>
          <w:color w:val="141414"/>
          <w:kern w:val="0"/>
          <w:sz w:val="31"/>
          <w:szCs w:val="31"/>
          <w:lang w:val="en-US" w:eastAsia="zh-CN" w:bidi="ar"/>
        </w:rPr>
        <w:t>、</w:t>
      </w:r>
      <w:r>
        <w:rPr>
          <w:rFonts w:hint="eastAsia" w:ascii="宋体" w:hAnsi="宋体" w:eastAsia="宋体" w:cs="宋体"/>
          <w:color w:val="141414"/>
          <w:kern w:val="0"/>
          <w:sz w:val="31"/>
          <w:szCs w:val="31"/>
          <w:lang w:val="en-US" w:eastAsia="zh-CN" w:bidi="ar"/>
        </w:rPr>
        <w:t>区域污染防治</w:t>
      </w:r>
      <w:r>
        <w:rPr>
          <w:rFonts w:ascii="仿宋_GB2312" w:hAnsi="仿宋_GB2312" w:eastAsia="仿宋_GB2312" w:cs="仿宋_GB2312"/>
          <w:color w:val="141414"/>
          <w:kern w:val="0"/>
          <w:sz w:val="31"/>
          <w:szCs w:val="31"/>
          <w:lang w:val="en-US" w:eastAsia="zh-CN" w:bidi="ar"/>
        </w:rPr>
        <w:t>工作。</w:t>
      </w:r>
    </w:p>
    <w:p w14:paraId="49AF682C">
      <w:pPr>
        <w:keepNext w:val="0"/>
        <w:keepLines w:val="0"/>
        <w:widowControl/>
        <w:suppressLineNumbers w:val="0"/>
        <w:jc w:val="left"/>
      </w:pPr>
      <w:r>
        <w:rPr>
          <w:rFonts w:ascii="仿宋_GB2312" w:hAnsi="仿宋_GB2312" w:eastAsia="仿宋_GB2312" w:cs="仿宋_GB2312"/>
          <w:color w:val="141414"/>
          <w:kern w:val="0"/>
          <w:sz w:val="31"/>
          <w:szCs w:val="31"/>
          <w:lang w:val="en-US" w:eastAsia="zh-CN" w:bidi="ar"/>
        </w:rPr>
        <w:t>（六）负责</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污染防治</w:t>
      </w:r>
      <w:r>
        <w:rPr>
          <w:rFonts w:ascii="仿宋_GB2312" w:hAnsi="仿宋_GB2312" w:eastAsia="仿宋_GB2312" w:cs="仿宋_GB2312"/>
          <w:color w:val="141414"/>
          <w:kern w:val="0"/>
          <w:sz w:val="31"/>
          <w:szCs w:val="31"/>
          <w:lang w:val="en-US" w:eastAsia="zh-CN" w:bidi="ar"/>
        </w:rPr>
        <w:t>的</w:t>
      </w:r>
      <w:r>
        <w:rPr>
          <w:rFonts w:hint="eastAsia" w:ascii="宋体" w:hAnsi="宋体" w:eastAsia="宋体" w:cs="宋体"/>
          <w:color w:val="141414"/>
          <w:kern w:val="0"/>
          <w:sz w:val="31"/>
          <w:szCs w:val="31"/>
          <w:lang w:val="en-US" w:eastAsia="zh-CN" w:bidi="ar"/>
        </w:rPr>
        <w:t>监督</w:t>
      </w:r>
      <w:r>
        <w:rPr>
          <w:rFonts w:ascii="仿宋_GB2312" w:hAnsi="仿宋_GB2312" w:eastAsia="仿宋_GB2312" w:cs="仿宋_GB2312"/>
          <w:color w:val="141414"/>
          <w:kern w:val="0"/>
          <w:sz w:val="31"/>
          <w:szCs w:val="31"/>
          <w:lang w:val="en-US" w:eastAsia="zh-CN" w:bidi="ar"/>
        </w:rPr>
        <w:t>管理。组织实施水体、大</w:t>
      </w:r>
      <w:r>
        <w:rPr>
          <w:rFonts w:hint="eastAsia" w:ascii="宋体" w:hAnsi="宋体" w:eastAsia="宋体" w:cs="宋体"/>
          <w:color w:val="141414"/>
          <w:kern w:val="0"/>
          <w:sz w:val="31"/>
          <w:szCs w:val="31"/>
          <w:lang w:val="en-US" w:eastAsia="zh-CN" w:bidi="ar"/>
        </w:rPr>
        <w:t>气</w:t>
      </w:r>
      <w:r>
        <w:rPr>
          <w:rFonts w:ascii="仿宋_GB2312" w:hAnsi="仿宋_GB2312" w:eastAsia="仿宋_GB2312" w:cs="仿宋_GB2312"/>
          <w:color w:val="141414"/>
          <w:kern w:val="0"/>
          <w:sz w:val="31"/>
          <w:szCs w:val="31"/>
          <w:lang w:val="en-US" w:eastAsia="zh-CN" w:bidi="ar"/>
        </w:rPr>
        <w:t>、土</w:t>
      </w:r>
      <w:r>
        <w:rPr>
          <w:rFonts w:hint="eastAsia" w:ascii="宋体" w:hAnsi="宋体" w:eastAsia="宋体" w:cs="宋体"/>
          <w:color w:val="141414"/>
          <w:kern w:val="0"/>
          <w:sz w:val="31"/>
          <w:szCs w:val="31"/>
          <w:lang w:val="en-US" w:eastAsia="zh-CN" w:bidi="ar"/>
        </w:rPr>
        <w:t>壤</w:t>
      </w:r>
      <w:r>
        <w:rPr>
          <w:rFonts w:ascii="仿宋_GB2312" w:hAnsi="仿宋_GB2312" w:eastAsia="仿宋_GB2312" w:cs="仿宋_GB2312"/>
          <w:color w:val="141414"/>
          <w:kern w:val="0"/>
          <w:sz w:val="31"/>
          <w:szCs w:val="31"/>
          <w:lang w:val="en-US" w:eastAsia="zh-CN" w:bidi="ar"/>
        </w:rPr>
        <w:t>、</w:t>
      </w:r>
      <w:r>
        <w:rPr>
          <w:rFonts w:hint="eastAsia" w:ascii="宋体" w:hAnsi="宋体" w:eastAsia="宋体" w:cs="宋体"/>
          <w:color w:val="141414"/>
          <w:kern w:val="0"/>
          <w:sz w:val="31"/>
          <w:szCs w:val="31"/>
          <w:lang w:val="en-US" w:eastAsia="zh-CN" w:bidi="ar"/>
        </w:rPr>
        <w:t>噪声</w:t>
      </w:r>
      <w:r>
        <w:rPr>
          <w:rFonts w:ascii="仿宋_GB2312" w:hAnsi="仿宋_GB2312" w:eastAsia="仿宋_GB2312" w:cs="仿宋_GB2312"/>
          <w:color w:val="141414"/>
          <w:kern w:val="0"/>
          <w:sz w:val="31"/>
          <w:szCs w:val="31"/>
          <w:lang w:val="en-US" w:eastAsia="zh-CN" w:bidi="ar"/>
        </w:rPr>
        <w:t>、</w:t>
      </w:r>
      <w:r>
        <w:rPr>
          <w:rFonts w:hint="eastAsia" w:ascii="宋体" w:hAnsi="宋体" w:eastAsia="宋体" w:cs="宋体"/>
          <w:color w:val="141414"/>
          <w:kern w:val="0"/>
          <w:sz w:val="31"/>
          <w:szCs w:val="31"/>
          <w:lang w:val="en-US" w:eastAsia="zh-CN" w:bidi="ar"/>
        </w:rPr>
        <w:t>光</w:t>
      </w:r>
      <w:r>
        <w:rPr>
          <w:rFonts w:ascii="仿宋_GB2312" w:hAnsi="仿宋_GB2312" w:eastAsia="仿宋_GB2312" w:cs="仿宋_GB2312"/>
          <w:color w:val="141414"/>
          <w:kern w:val="0"/>
          <w:sz w:val="31"/>
          <w:szCs w:val="31"/>
          <w:lang w:val="en-US" w:eastAsia="zh-CN" w:bidi="ar"/>
        </w:rPr>
        <w:t>、</w:t>
      </w:r>
      <w:r>
        <w:rPr>
          <w:rFonts w:hint="eastAsia" w:ascii="宋体" w:hAnsi="宋体" w:eastAsia="宋体" w:cs="宋体"/>
          <w:color w:val="141414"/>
          <w:kern w:val="0"/>
          <w:sz w:val="31"/>
          <w:szCs w:val="31"/>
          <w:lang w:val="en-US" w:eastAsia="zh-CN" w:bidi="ar"/>
        </w:rPr>
        <w:t>恶臭</w:t>
      </w:r>
      <w:r>
        <w:rPr>
          <w:rFonts w:ascii="仿宋_GB2312" w:hAnsi="仿宋_GB2312" w:eastAsia="仿宋_GB2312" w:cs="仿宋_GB2312"/>
          <w:color w:val="141414"/>
          <w:kern w:val="0"/>
          <w:sz w:val="31"/>
          <w:szCs w:val="31"/>
          <w:lang w:val="en-US" w:eastAsia="zh-CN" w:bidi="ar"/>
        </w:rPr>
        <w:t>、固体</w:t>
      </w:r>
      <w:r>
        <w:rPr>
          <w:rFonts w:hint="eastAsia" w:ascii="宋体" w:hAnsi="宋体" w:eastAsia="宋体" w:cs="宋体"/>
          <w:color w:val="141414"/>
          <w:kern w:val="0"/>
          <w:sz w:val="31"/>
          <w:szCs w:val="31"/>
          <w:lang w:val="en-US" w:eastAsia="zh-CN" w:bidi="ar"/>
        </w:rPr>
        <w:t>废</w:t>
      </w:r>
      <w:r>
        <w:rPr>
          <w:rFonts w:ascii="仿宋_GB2312" w:hAnsi="仿宋_GB2312" w:eastAsia="仿宋_GB2312" w:cs="仿宋_GB2312"/>
          <w:color w:val="141414"/>
          <w:kern w:val="0"/>
          <w:sz w:val="31"/>
          <w:szCs w:val="31"/>
          <w:lang w:val="en-US" w:eastAsia="zh-CN" w:bidi="ar"/>
        </w:rPr>
        <w:t>物、化</w:t>
      </w:r>
      <w:r>
        <w:rPr>
          <w:rFonts w:hint="eastAsia" w:ascii="宋体" w:hAnsi="宋体" w:eastAsia="宋体" w:cs="宋体"/>
          <w:color w:val="141414"/>
          <w:kern w:val="0"/>
          <w:sz w:val="31"/>
          <w:szCs w:val="31"/>
          <w:lang w:val="en-US" w:eastAsia="zh-CN" w:bidi="ar"/>
        </w:rPr>
        <w:t>学品</w:t>
      </w:r>
      <w:r>
        <w:rPr>
          <w:rFonts w:ascii="仿宋_GB2312" w:hAnsi="仿宋_GB2312" w:eastAsia="仿宋_GB2312" w:cs="仿宋_GB2312"/>
          <w:color w:val="141414"/>
          <w:kern w:val="0"/>
          <w:sz w:val="31"/>
          <w:szCs w:val="31"/>
          <w:lang w:val="en-US" w:eastAsia="zh-CN" w:bidi="ar"/>
        </w:rPr>
        <w:t>、机动车等的</w:t>
      </w:r>
      <w:r>
        <w:rPr>
          <w:rFonts w:hint="eastAsia" w:ascii="宋体" w:hAnsi="宋体" w:eastAsia="宋体" w:cs="宋体"/>
          <w:color w:val="141414"/>
          <w:kern w:val="0"/>
          <w:sz w:val="31"/>
          <w:szCs w:val="31"/>
          <w:lang w:val="en-US" w:eastAsia="zh-CN" w:bidi="ar"/>
        </w:rPr>
        <w:t>污染防治</w:t>
      </w:r>
      <w:r>
        <w:rPr>
          <w:rFonts w:ascii="仿宋_GB2312" w:hAnsi="仿宋_GB2312" w:eastAsia="仿宋_GB2312" w:cs="仿宋_GB2312"/>
          <w:color w:val="141414"/>
          <w:kern w:val="0"/>
          <w:sz w:val="31"/>
          <w:szCs w:val="31"/>
          <w:lang w:val="en-US" w:eastAsia="zh-CN" w:bidi="ar"/>
        </w:rPr>
        <w:t>管理制度；会同有关部门</w:t>
      </w:r>
      <w:r>
        <w:rPr>
          <w:rFonts w:hint="eastAsia" w:ascii="宋体" w:hAnsi="宋体" w:eastAsia="宋体" w:cs="宋体"/>
          <w:color w:val="141414"/>
          <w:kern w:val="0"/>
          <w:sz w:val="31"/>
          <w:szCs w:val="31"/>
          <w:lang w:val="en-US" w:eastAsia="zh-CN" w:bidi="ar"/>
        </w:rPr>
        <w:t>监督</w:t>
      </w:r>
      <w:r>
        <w:rPr>
          <w:rFonts w:ascii="仿宋_GB2312" w:hAnsi="仿宋_GB2312" w:eastAsia="仿宋_GB2312" w:cs="仿宋_GB2312"/>
          <w:color w:val="141414"/>
          <w:kern w:val="0"/>
          <w:sz w:val="31"/>
          <w:szCs w:val="31"/>
          <w:lang w:val="en-US" w:eastAsia="zh-CN" w:bidi="ar"/>
        </w:rPr>
        <w:t>管理</w:t>
      </w:r>
      <w:r>
        <w:rPr>
          <w:rFonts w:hint="eastAsia" w:ascii="宋体" w:hAnsi="宋体" w:eastAsia="宋体" w:cs="宋体"/>
          <w:color w:val="141414"/>
          <w:kern w:val="0"/>
          <w:sz w:val="31"/>
          <w:szCs w:val="31"/>
          <w:lang w:val="en-US" w:eastAsia="zh-CN" w:bidi="ar"/>
        </w:rPr>
        <w:t>饮</w:t>
      </w:r>
      <w:r>
        <w:rPr>
          <w:rFonts w:ascii="仿宋_GB2312" w:hAnsi="仿宋_GB2312" w:eastAsia="仿宋_GB2312" w:cs="仿宋_GB2312"/>
          <w:color w:val="141414"/>
          <w:kern w:val="0"/>
          <w:sz w:val="31"/>
          <w:szCs w:val="31"/>
          <w:lang w:val="en-US" w:eastAsia="zh-CN" w:bidi="ar"/>
        </w:rPr>
        <w:t>用水水</w:t>
      </w:r>
      <w:r>
        <w:rPr>
          <w:rFonts w:hint="eastAsia" w:ascii="宋体" w:hAnsi="宋体" w:eastAsia="宋体" w:cs="宋体"/>
          <w:color w:val="141414"/>
          <w:kern w:val="0"/>
          <w:sz w:val="31"/>
          <w:szCs w:val="31"/>
          <w:lang w:val="en-US" w:eastAsia="zh-CN" w:bidi="ar"/>
        </w:rPr>
        <w:t>源</w:t>
      </w:r>
      <w:r>
        <w:rPr>
          <w:rFonts w:ascii="仿宋_GB2312" w:hAnsi="仿宋_GB2312" w:eastAsia="仿宋_GB2312" w:cs="仿宋_GB2312"/>
          <w:color w:val="141414"/>
          <w:kern w:val="0"/>
          <w:sz w:val="31"/>
          <w:szCs w:val="31"/>
          <w:lang w:val="en-US" w:eastAsia="zh-CN" w:bidi="ar"/>
        </w:rPr>
        <w:t>地</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境保护工作；组织指导城</w:t>
      </w:r>
      <w:r>
        <w:rPr>
          <w:rFonts w:hint="eastAsia" w:ascii="宋体" w:hAnsi="宋体" w:eastAsia="宋体" w:cs="宋体"/>
          <w:color w:val="141414"/>
          <w:kern w:val="0"/>
          <w:sz w:val="31"/>
          <w:szCs w:val="31"/>
          <w:lang w:val="en-US" w:eastAsia="zh-CN" w:bidi="ar"/>
        </w:rPr>
        <w:t>镇</w:t>
      </w:r>
      <w:r>
        <w:rPr>
          <w:rFonts w:ascii="仿宋_GB2312" w:hAnsi="仿宋_GB2312" w:eastAsia="仿宋_GB2312" w:cs="仿宋_GB2312"/>
          <w:color w:val="141414"/>
          <w:kern w:val="0"/>
          <w:sz w:val="31"/>
          <w:szCs w:val="31"/>
          <w:lang w:val="en-US" w:eastAsia="zh-CN" w:bidi="ar"/>
        </w:rPr>
        <w:t>和</w:t>
      </w:r>
      <w:r>
        <w:rPr>
          <w:rFonts w:hint="eastAsia" w:ascii="宋体" w:hAnsi="宋体" w:eastAsia="宋体" w:cs="宋体"/>
          <w:color w:val="141414"/>
          <w:kern w:val="0"/>
          <w:sz w:val="31"/>
          <w:szCs w:val="31"/>
          <w:lang w:val="en-US" w:eastAsia="zh-CN" w:bidi="ar"/>
        </w:rPr>
        <w:t>农村环</w:t>
      </w:r>
      <w:r>
        <w:rPr>
          <w:rFonts w:ascii="仿宋_GB2312" w:hAnsi="仿宋_GB2312" w:eastAsia="仿宋_GB2312" w:cs="仿宋_GB2312"/>
          <w:color w:val="141414"/>
          <w:kern w:val="0"/>
          <w:sz w:val="31"/>
          <w:szCs w:val="31"/>
          <w:lang w:val="en-US" w:eastAsia="zh-CN" w:bidi="ar"/>
        </w:rPr>
        <w:t xml:space="preserve">境保护工作。 </w:t>
      </w:r>
    </w:p>
    <w:p w14:paraId="1BDC5EB2">
      <w:pPr>
        <w:keepNext w:val="0"/>
        <w:keepLines w:val="0"/>
        <w:widowControl/>
        <w:suppressLineNumbers w:val="0"/>
        <w:jc w:val="left"/>
      </w:pPr>
      <w:r>
        <w:rPr>
          <w:rFonts w:ascii="仿宋_GB2312" w:hAnsi="仿宋_GB2312" w:eastAsia="仿宋_GB2312" w:cs="仿宋_GB2312"/>
          <w:color w:val="141414"/>
          <w:kern w:val="0"/>
          <w:sz w:val="31"/>
          <w:szCs w:val="31"/>
          <w:lang w:val="en-US" w:eastAsia="zh-CN" w:bidi="ar"/>
        </w:rPr>
        <w:t>（七）负责指导、</w:t>
      </w:r>
      <w:r>
        <w:rPr>
          <w:rFonts w:hint="eastAsia" w:ascii="宋体" w:hAnsi="宋体" w:eastAsia="宋体" w:cs="宋体"/>
          <w:color w:val="141414"/>
          <w:kern w:val="0"/>
          <w:sz w:val="31"/>
          <w:szCs w:val="31"/>
          <w:lang w:val="en-US" w:eastAsia="zh-CN" w:bidi="ar"/>
        </w:rPr>
        <w:t>协调</w:t>
      </w:r>
      <w:r>
        <w:rPr>
          <w:rFonts w:ascii="仿宋_GB2312" w:hAnsi="仿宋_GB2312" w:eastAsia="仿宋_GB2312" w:cs="仿宋_GB2312"/>
          <w:color w:val="141414"/>
          <w:kern w:val="0"/>
          <w:sz w:val="31"/>
          <w:szCs w:val="31"/>
          <w:lang w:val="en-US" w:eastAsia="zh-CN" w:bidi="ar"/>
        </w:rPr>
        <w:t>、</w:t>
      </w:r>
      <w:r>
        <w:rPr>
          <w:rFonts w:hint="eastAsia" w:ascii="宋体" w:hAnsi="宋体" w:eastAsia="宋体" w:cs="宋体"/>
          <w:color w:val="141414"/>
          <w:kern w:val="0"/>
          <w:sz w:val="31"/>
          <w:szCs w:val="31"/>
          <w:lang w:val="en-US" w:eastAsia="zh-CN" w:bidi="ar"/>
        </w:rPr>
        <w:t>监督</w:t>
      </w:r>
      <w:r>
        <w:rPr>
          <w:rFonts w:ascii="仿宋_GB2312" w:hAnsi="仿宋_GB2312" w:eastAsia="仿宋_GB2312" w:cs="仿宋_GB2312"/>
          <w:color w:val="141414"/>
          <w:kern w:val="0"/>
          <w:sz w:val="31"/>
          <w:szCs w:val="31"/>
          <w:lang w:val="en-US" w:eastAsia="zh-CN" w:bidi="ar"/>
        </w:rPr>
        <w:t>生</w:t>
      </w:r>
      <w:r>
        <w:rPr>
          <w:rFonts w:hint="eastAsia" w:ascii="宋体" w:hAnsi="宋体" w:eastAsia="宋体" w:cs="宋体"/>
          <w:color w:val="141414"/>
          <w:kern w:val="0"/>
          <w:sz w:val="31"/>
          <w:szCs w:val="31"/>
          <w:lang w:val="en-US" w:eastAsia="zh-CN" w:bidi="ar"/>
        </w:rPr>
        <w:t>态</w:t>
      </w:r>
      <w:r>
        <w:rPr>
          <w:rFonts w:ascii="仿宋_GB2312" w:hAnsi="仿宋_GB2312" w:eastAsia="仿宋_GB2312" w:cs="仿宋_GB2312"/>
          <w:color w:val="141414"/>
          <w:kern w:val="0"/>
          <w:sz w:val="31"/>
          <w:szCs w:val="31"/>
          <w:lang w:val="en-US" w:eastAsia="zh-CN" w:bidi="ar"/>
        </w:rPr>
        <w:t>保护工作。</w:t>
      </w:r>
      <w:r>
        <w:rPr>
          <w:rFonts w:hint="eastAsia" w:ascii="宋体" w:hAnsi="宋体" w:eastAsia="宋体" w:cs="宋体"/>
          <w:color w:val="141414"/>
          <w:kern w:val="0"/>
          <w:sz w:val="31"/>
          <w:szCs w:val="31"/>
          <w:lang w:val="en-US" w:eastAsia="zh-CN" w:bidi="ar"/>
        </w:rPr>
        <w:t>拟订</w:t>
      </w:r>
      <w:r>
        <w:rPr>
          <w:rFonts w:ascii="仿宋_GB2312" w:hAnsi="仿宋_GB2312" w:eastAsia="仿宋_GB2312" w:cs="仿宋_GB2312"/>
          <w:color w:val="141414"/>
          <w:kern w:val="0"/>
          <w:sz w:val="31"/>
          <w:szCs w:val="31"/>
          <w:lang w:val="en-US" w:eastAsia="zh-CN" w:bidi="ar"/>
        </w:rPr>
        <w:t>生</w:t>
      </w:r>
      <w:r>
        <w:rPr>
          <w:rFonts w:hint="eastAsia" w:ascii="宋体" w:hAnsi="宋体" w:eastAsia="宋体" w:cs="宋体"/>
          <w:color w:val="141414"/>
          <w:kern w:val="0"/>
          <w:sz w:val="31"/>
          <w:szCs w:val="31"/>
          <w:lang w:val="en-US" w:eastAsia="zh-CN" w:bidi="ar"/>
        </w:rPr>
        <w:t>态</w:t>
      </w:r>
      <w:r>
        <w:rPr>
          <w:rFonts w:ascii="仿宋_GB2312" w:hAnsi="仿宋_GB2312" w:eastAsia="仿宋_GB2312" w:cs="仿宋_GB2312"/>
          <w:color w:val="141414"/>
          <w:kern w:val="0"/>
          <w:sz w:val="31"/>
          <w:szCs w:val="31"/>
          <w:lang w:val="en-US" w:eastAsia="zh-CN" w:bidi="ar"/>
        </w:rPr>
        <w:t>保护规</w:t>
      </w:r>
      <w:r>
        <w:rPr>
          <w:rFonts w:hint="eastAsia" w:ascii="宋体" w:hAnsi="宋体" w:eastAsia="宋体" w:cs="宋体"/>
          <w:color w:val="141414"/>
          <w:kern w:val="0"/>
          <w:sz w:val="31"/>
          <w:szCs w:val="31"/>
          <w:lang w:val="en-US" w:eastAsia="zh-CN" w:bidi="ar"/>
        </w:rPr>
        <w:t>划</w:t>
      </w:r>
      <w:r>
        <w:rPr>
          <w:rFonts w:ascii="仿宋_GB2312" w:hAnsi="仿宋_GB2312" w:eastAsia="仿宋_GB2312" w:cs="仿宋_GB2312"/>
          <w:color w:val="141414"/>
          <w:kern w:val="0"/>
          <w:sz w:val="31"/>
          <w:szCs w:val="31"/>
          <w:lang w:val="en-US" w:eastAsia="zh-CN" w:bidi="ar"/>
        </w:rPr>
        <w:t>，组织评</w:t>
      </w:r>
      <w:r>
        <w:rPr>
          <w:rFonts w:hint="eastAsia" w:ascii="宋体" w:hAnsi="宋体" w:eastAsia="宋体" w:cs="宋体"/>
          <w:color w:val="141414"/>
          <w:kern w:val="0"/>
          <w:sz w:val="31"/>
          <w:szCs w:val="31"/>
          <w:lang w:val="en-US" w:eastAsia="zh-CN" w:bidi="ar"/>
        </w:rPr>
        <w:t>估</w:t>
      </w:r>
      <w:r>
        <w:rPr>
          <w:rFonts w:ascii="仿宋_GB2312" w:hAnsi="仿宋_GB2312" w:eastAsia="仿宋_GB2312" w:cs="仿宋_GB2312"/>
          <w:color w:val="141414"/>
          <w:kern w:val="0"/>
          <w:sz w:val="31"/>
          <w:szCs w:val="31"/>
          <w:lang w:val="en-US" w:eastAsia="zh-CN" w:bidi="ar"/>
        </w:rPr>
        <w:t>生</w:t>
      </w:r>
      <w:r>
        <w:rPr>
          <w:rFonts w:hint="eastAsia" w:ascii="宋体" w:hAnsi="宋体" w:eastAsia="宋体" w:cs="宋体"/>
          <w:color w:val="141414"/>
          <w:kern w:val="0"/>
          <w:sz w:val="31"/>
          <w:szCs w:val="31"/>
          <w:lang w:val="en-US" w:eastAsia="zh-CN" w:bidi="ar"/>
        </w:rPr>
        <w:t>态环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质</w:t>
      </w:r>
      <w:r>
        <w:rPr>
          <w:rFonts w:ascii="仿宋_GB2312" w:hAnsi="仿宋_GB2312" w:eastAsia="仿宋_GB2312" w:cs="仿宋_GB2312"/>
          <w:color w:val="141414"/>
          <w:kern w:val="0"/>
          <w:sz w:val="31"/>
          <w:szCs w:val="31"/>
          <w:lang w:val="en-US" w:eastAsia="zh-CN" w:bidi="ar"/>
        </w:rPr>
        <w:t>量</w:t>
      </w:r>
      <w:r>
        <w:rPr>
          <w:rFonts w:hint="eastAsia" w:ascii="宋体" w:hAnsi="宋体" w:eastAsia="宋体" w:cs="宋体"/>
          <w:color w:val="141414"/>
          <w:kern w:val="0"/>
          <w:sz w:val="31"/>
          <w:szCs w:val="31"/>
          <w:lang w:val="en-US" w:eastAsia="zh-CN" w:bidi="ar"/>
        </w:rPr>
        <w:t>状</w:t>
      </w:r>
      <w:r>
        <w:rPr>
          <w:rFonts w:ascii="仿宋_GB2312" w:hAnsi="仿宋_GB2312" w:eastAsia="仿宋_GB2312" w:cs="仿宋_GB2312"/>
          <w:color w:val="141414"/>
          <w:kern w:val="0"/>
          <w:sz w:val="31"/>
          <w:szCs w:val="31"/>
          <w:lang w:val="en-US" w:eastAsia="zh-CN" w:bidi="ar"/>
        </w:rPr>
        <w:t>况，</w:t>
      </w:r>
      <w:r>
        <w:rPr>
          <w:rFonts w:hint="eastAsia" w:ascii="宋体" w:hAnsi="宋体" w:eastAsia="宋体" w:cs="宋体"/>
          <w:color w:val="141414"/>
          <w:kern w:val="0"/>
          <w:sz w:val="31"/>
          <w:szCs w:val="31"/>
          <w:lang w:val="en-US" w:eastAsia="zh-CN" w:bidi="ar"/>
        </w:rPr>
        <w:t>监督</w:t>
      </w:r>
      <w:r>
        <w:rPr>
          <w:rFonts w:ascii="仿宋_GB2312" w:hAnsi="仿宋_GB2312" w:eastAsia="仿宋_GB2312" w:cs="仿宋_GB2312"/>
          <w:color w:val="141414"/>
          <w:kern w:val="0"/>
          <w:sz w:val="31"/>
          <w:szCs w:val="31"/>
          <w:lang w:val="en-US" w:eastAsia="zh-CN" w:bidi="ar"/>
        </w:rPr>
        <w:t>对生</w:t>
      </w:r>
      <w:r>
        <w:rPr>
          <w:rFonts w:hint="eastAsia" w:ascii="宋体" w:hAnsi="宋体" w:eastAsia="宋体" w:cs="宋体"/>
          <w:color w:val="141414"/>
          <w:kern w:val="0"/>
          <w:sz w:val="31"/>
          <w:szCs w:val="31"/>
          <w:lang w:val="en-US" w:eastAsia="zh-CN" w:bidi="ar"/>
        </w:rPr>
        <w:t>态环</w:t>
      </w:r>
      <w:r>
        <w:rPr>
          <w:rFonts w:ascii="仿宋_GB2312" w:hAnsi="仿宋_GB2312" w:eastAsia="仿宋_GB2312" w:cs="仿宋_GB2312"/>
          <w:color w:val="141414"/>
          <w:kern w:val="0"/>
          <w:sz w:val="31"/>
          <w:szCs w:val="31"/>
          <w:lang w:val="en-US" w:eastAsia="zh-CN" w:bidi="ar"/>
        </w:rPr>
        <w:t>境有</w:t>
      </w:r>
      <w:r>
        <w:rPr>
          <w:rFonts w:hint="eastAsia" w:ascii="宋体" w:hAnsi="宋体" w:eastAsia="宋体" w:cs="宋体"/>
          <w:color w:val="141414"/>
          <w:kern w:val="0"/>
          <w:sz w:val="31"/>
          <w:szCs w:val="31"/>
          <w:lang w:val="en-US" w:eastAsia="zh-CN" w:bidi="ar"/>
        </w:rPr>
        <w:t>影响</w:t>
      </w:r>
      <w:r>
        <w:rPr>
          <w:rFonts w:ascii="仿宋_GB2312" w:hAnsi="仿宋_GB2312" w:eastAsia="仿宋_GB2312" w:cs="仿宋_GB2312"/>
          <w:color w:val="141414"/>
          <w:kern w:val="0"/>
          <w:sz w:val="31"/>
          <w:szCs w:val="31"/>
          <w:lang w:val="en-US" w:eastAsia="zh-CN" w:bidi="ar"/>
        </w:rPr>
        <w:t>的自</w:t>
      </w:r>
      <w:r>
        <w:rPr>
          <w:rFonts w:hint="eastAsia" w:ascii="宋体" w:hAnsi="宋体" w:eastAsia="宋体" w:cs="宋体"/>
          <w:color w:val="141414"/>
          <w:kern w:val="0"/>
          <w:sz w:val="31"/>
          <w:szCs w:val="31"/>
          <w:lang w:val="en-US" w:eastAsia="zh-CN" w:bidi="ar"/>
        </w:rPr>
        <w:t>然</w:t>
      </w:r>
      <w:r>
        <w:rPr>
          <w:rFonts w:ascii="仿宋_GB2312" w:hAnsi="仿宋_GB2312" w:eastAsia="仿宋_GB2312" w:cs="仿宋_GB2312"/>
          <w:color w:val="141414"/>
          <w:kern w:val="0"/>
          <w:sz w:val="31"/>
          <w:szCs w:val="31"/>
          <w:lang w:val="en-US" w:eastAsia="zh-CN" w:bidi="ar"/>
        </w:rPr>
        <w:t>资</w:t>
      </w:r>
      <w:r>
        <w:rPr>
          <w:rFonts w:hint="eastAsia" w:ascii="宋体" w:hAnsi="宋体" w:eastAsia="宋体" w:cs="宋体"/>
          <w:color w:val="141414"/>
          <w:kern w:val="0"/>
          <w:sz w:val="31"/>
          <w:szCs w:val="31"/>
          <w:lang w:val="en-US" w:eastAsia="zh-CN" w:bidi="ar"/>
        </w:rPr>
        <w:t>源</w:t>
      </w:r>
      <w:r>
        <w:rPr>
          <w:rFonts w:ascii="仿宋_GB2312" w:hAnsi="仿宋_GB2312" w:eastAsia="仿宋_GB2312" w:cs="仿宋_GB2312"/>
          <w:color w:val="141414"/>
          <w:kern w:val="0"/>
          <w:sz w:val="31"/>
          <w:szCs w:val="31"/>
          <w:lang w:val="en-US" w:eastAsia="zh-CN" w:bidi="ar"/>
        </w:rPr>
        <w:t>开发利用活动、</w:t>
      </w:r>
      <w:r>
        <w:rPr>
          <w:rFonts w:hint="eastAsia" w:ascii="宋体" w:hAnsi="宋体" w:eastAsia="宋体" w:cs="宋体"/>
          <w:color w:val="141414"/>
          <w:kern w:val="0"/>
          <w:sz w:val="31"/>
          <w:szCs w:val="31"/>
          <w:lang w:val="en-US" w:eastAsia="zh-CN" w:bidi="ar"/>
        </w:rPr>
        <w:t>重</w:t>
      </w:r>
      <w:r>
        <w:rPr>
          <w:rFonts w:ascii="仿宋_GB2312" w:hAnsi="仿宋_GB2312" w:eastAsia="仿宋_GB2312" w:cs="仿宋_GB2312"/>
          <w:color w:val="141414"/>
          <w:kern w:val="0"/>
          <w:sz w:val="31"/>
          <w:szCs w:val="31"/>
          <w:lang w:val="en-US" w:eastAsia="zh-CN" w:bidi="ar"/>
        </w:rPr>
        <w:t>要生</w:t>
      </w:r>
      <w:r>
        <w:rPr>
          <w:rFonts w:hint="eastAsia" w:ascii="宋体" w:hAnsi="宋体" w:eastAsia="宋体" w:cs="宋体"/>
          <w:color w:val="141414"/>
          <w:kern w:val="0"/>
          <w:sz w:val="31"/>
          <w:szCs w:val="31"/>
          <w:lang w:val="en-US" w:eastAsia="zh-CN" w:bidi="ar"/>
        </w:rPr>
        <w:t>态环</w:t>
      </w:r>
      <w:r>
        <w:rPr>
          <w:rFonts w:ascii="仿宋_GB2312" w:hAnsi="仿宋_GB2312" w:eastAsia="仿宋_GB2312" w:cs="仿宋_GB2312"/>
          <w:color w:val="141414"/>
          <w:kern w:val="0"/>
          <w:sz w:val="31"/>
          <w:szCs w:val="31"/>
          <w:lang w:val="en-US" w:eastAsia="zh-CN" w:bidi="ar"/>
        </w:rPr>
        <w:t>境建设和生</w:t>
      </w:r>
      <w:r>
        <w:rPr>
          <w:rFonts w:hint="eastAsia" w:ascii="宋体" w:hAnsi="宋体" w:eastAsia="宋体" w:cs="宋体"/>
          <w:color w:val="141414"/>
          <w:kern w:val="0"/>
          <w:sz w:val="31"/>
          <w:szCs w:val="31"/>
          <w:lang w:val="en-US" w:eastAsia="zh-CN" w:bidi="ar"/>
        </w:rPr>
        <w:t>态破坏恢复</w:t>
      </w:r>
      <w:r>
        <w:rPr>
          <w:rFonts w:ascii="仿宋_GB2312" w:hAnsi="仿宋_GB2312" w:eastAsia="仿宋_GB2312" w:cs="仿宋_GB2312"/>
          <w:color w:val="141414"/>
          <w:kern w:val="0"/>
          <w:sz w:val="31"/>
          <w:szCs w:val="31"/>
          <w:lang w:val="en-US" w:eastAsia="zh-CN" w:bidi="ar"/>
        </w:rPr>
        <w:t>工作；指导、</w:t>
      </w:r>
      <w:r>
        <w:rPr>
          <w:rFonts w:hint="eastAsia" w:ascii="宋体" w:hAnsi="宋体" w:eastAsia="宋体" w:cs="宋体"/>
          <w:color w:val="141414"/>
          <w:kern w:val="0"/>
          <w:sz w:val="31"/>
          <w:szCs w:val="31"/>
          <w:lang w:val="en-US" w:eastAsia="zh-CN" w:bidi="ar"/>
        </w:rPr>
        <w:t>协调</w:t>
      </w:r>
      <w:r>
        <w:rPr>
          <w:rFonts w:ascii="仿宋_GB2312" w:hAnsi="仿宋_GB2312" w:eastAsia="仿宋_GB2312" w:cs="仿宋_GB2312"/>
          <w:color w:val="141414"/>
          <w:kern w:val="0"/>
          <w:sz w:val="31"/>
          <w:szCs w:val="31"/>
          <w:lang w:val="en-US" w:eastAsia="zh-CN" w:bidi="ar"/>
        </w:rPr>
        <w:t>、</w:t>
      </w:r>
      <w:r>
        <w:rPr>
          <w:rFonts w:hint="eastAsia" w:ascii="宋体" w:hAnsi="宋体" w:eastAsia="宋体" w:cs="宋体"/>
          <w:color w:val="141414"/>
          <w:kern w:val="0"/>
          <w:sz w:val="31"/>
          <w:szCs w:val="31"/>
          <w:lang w:val="en-US" w:eastAsia="zh-CN" w:bidi="ar"/>
        </w:rPr>
        <w:t>监督</w:t>
      </w:r>
      <w:r>
        <w:rPr>
          <w:rFonts w:ascii="仿宋_GB2312" w:hAnsi="仿宋_GB2312" w:eastAsia="仿宋_GB2312" w:cs="仿宋_GB2312"/>
          <w:color w:val="141414"/>
          <w:kern w:val="0"/>
          <w:sz w:val="31"/>
          <w:szCs w:val="31"/>
          <w:lang w:val="en-US" w:eastAsia="zh-CN" w:bidi="ar"/>
        </w:rPr>
        <w:t>各种类型的自</w:t>
      </w:r>
      <w:r>
        <w:rPr>
          <w:rFonts w:hint="eastAsia" w:ascii="宋体" w:hAnsi="宋体" w:eastAsia="宋体" w:cs="宋体"/>
          <w:color w:val="141414"/>
          <w:kern w:val="0"/>
          <w:sz w:val="31"/>
          <w:szCs w:val="31"/>
          <w:lang w:val="en-US" w:eastAsia="zh-CN" w:bidi="ar"/>
        </w:rPr>
        <w:t>然</w:t>
      </w:r>
      <w:r>
        <w:rPr>
          <w:rFonts w:ascii="仿宋_GB2312" w:hAnsi="仿宋_GB2312" w:eastAsia="仿宋_GB2312" w:cs="仿宋_GB2312"/>
          <w:color w:val="141414"/>
          <w:kern w:val="0"/>
          <w:sz w:val="31"/>
          <w:szCs w:val="31"/>
          <w:lang w:val="en-US" w:eastAsia="zh-CN" w:bidi="ar"/>
        </w:rPr>
        <w:t>保护</w:t>
      </w:r>
      <w:r>
        <w:rPr>
          <w:rFonts w:hint="eastAsia" w:ascii="宋体" w:hAnsi="宋体" w:eastAsia="宋体" w:cs="宋体"/>
          <w:color w:val="141414"/>
          <w:kern w:val="0"/>
          <w:sz w:val="31"/>
          <w:szCs w:val="31"/>
          <w:lang w:val="en-US" w:eastAsia="zh-CN" w:bidi="ar"/>
        </w:rPr>
        <w:t>区</w:t>
      </w:r>
      <w:r>
        <w:rPr>
          <w:rFonts w:ascii="仿宋_GB2312" w:hAnsi="仿宋_GB2312" w:eastAsia="仿宋_GB2312" w:cs="仿宋_GB2312"/>
          <w:color w:val="141414"/>
          <w:kern w:val="0"/>
          <w:sz w:val="31"/>
          <w:szCs w:val="31"/>
          <w:lang w:val="en-US" w:eastAsia="zh-CN" w:bidi="ar"/>
        </w:rPr>
        <w:t>、</w:t>
      </w:r>
      <w:r>
        <w:rPr>
          <w:rFonts w:hint="eastAsia" w:ascii="宋体" w:hAnsi="宋体" w:eastAsia="宋体" w:cs="宋体"/>
          <w:color w:val="141414"/>
          <w:kern w:val="0"/>
          <w:sz w:val="31"/>
          <w:szCs w:val="31"/>
          <w:lang w:val="en-US" w:eastAsia="zh-CN" w:bidi="ar"/>
        </w:rPr>
        <w:t>风景</w:t>
      </w:r>
      <w:r>
        <w:rPr>
          <w:rFonts w:ascii="仿宋_GB2312" w:hAnsi="仿宋_GB2312" w:eastAsia="仿宋_GB2312" w:cs="仿宋_GB2312"/>
          <w:color w:val="141414"/>
          <w:kern w:val="0"/>
          <w:sz w:val="31"/>
          <w:szCs w:val="31"/>
          <w:lang w:val="en-US" w:eastAsia="zh-CN" w:bidi="ar"/>
        </w:rPr>
        <w:t>名</w:t>
      </w:r>
      <w:r>
        <w:rPr>
          <w:rFonts w:hint="eastAsia" w:ascii="宋体" w:hAnsi="宋体" w:eastAsia="宋体" w:cs="宋体"/>
          <w:color w:val="141414"/>
          <w:kern w:val="0"/>
          <w:sz w:val="31"/>
          <w:szCs w:val="31"/>
          <w:lang w:val="en-US" w:eastAsia="zh-CN" w:bidi="ar"/>
        </w:rPr>
        <w:t>胜区</w:t>
      </w:r>
      <w:r>
        <w:rPr>
          <w:rFonts w:ascii="仿宋_GB2312" w:hAnsi="仿宋_GB2312" w:eastAsia="仿宋_GB2312" w:cs="仿宋_GB2312"/>
          <w:color w:val="141414"/>
          <w:kern w:val="0"/>
          <w:sz w:val="31"/>
          <w:szCs w:val="31"/>
          <w:lang w:val="en-US" w:eastAsia="zh-CN" w:bidi="ar"/>
        </w:rPr>
        <w:t>、</w:t>
      </w:r>
      <w:r>
        <w:rPr>
          <w:rFonts w:hint="eastAsia" w:ascii="宋体" w:hAnsi="宋体" w:eastAsia="宋体" w:cs="宋体"/>
          <w:color w:val="141414"/>
          <w:kern w:val="0"/>
          <w:sz w:val="31"/>
          <w:szCs w:val="31"/>
          <w:lang w:val="en-US" w:eastAsia="zh-CN" w:bidi="ar"/>
        </w:rPr>
        <w:t>森林</w:t>
      </w:r>
      <w:r>
        <w:rPr>
          <w:rFonts w:ascii="仿宋_GB2312" w:hAnsi="仿宋_GB2312" w:eastAsia="仿宋_GB2312" w:cs="仿宋_GB2312"/>
          <w:color w:val="141414"/>
          <w:kern w:val="0"/>
          <w:sz w:val="31"/>
          <w:szCs w:val="31"/>
          <w:lang w:val="en-US" w:eastAsia="zh-CN" w:bidi="ar"/>
        </w:rPr>
        <w:t>公</w:t>
      </w:r>
      <w:r>
        <w:rPr>
          <w:rFonts w:hint="eastAsia" w:ascii="宋体" w:hAnsi="宋体" w:eastAsia="宋体" w:cs="宋体"/>
          <w:color w:val="141414"/>
          <w:kern w:val="0"/>
          <w:sz w:val="31"/>
          <w:szCs w:val="31"/>
          <w:lang w:val="en-US" w:eastAsia="zh-CN" w:bidi="ar"/>
        </w:rPr>
        <w:t>园</w:t>
      </w:r>
      <w:r>
        <w:rPr>
          <w:rFonts w:ascii="仿宋_GB2312" w:hAnsi="仿宋_GB2312" w:eastAsia="仿宋_GB2312" w:cs="仿宋_GB2312"/>
          <w:color w:val="141414"/>
          <w:kern w:val="0"/>
          <w:sz w:val="31"/>
          <w:szCs w:val="31"/>
          <w:lang w:val="en-US" w:eastAsia="zh-CN" w:bidi="ar"/>
        </w:rPr>
        <w:t>、国</w:t>
      </w:r>
      <w:r>
        <w:rPr>
          <w:rFonts w:hint="eastAsia" w:ascii="宋体" w:hAnsi="宋体" w:eastAsia="宋体" w:cs="宋体"/>
          <w:color w:val="141414"/>
          <w:kern w:val="0"/>
          <w:sz w:val="31"/>
          <w:szCs w:val="31"/>
          <w:lang w:val="en-US" w:eastAsia="zh-CN" w:bidi="ar"/>
        </w:rPr>
        <w:t>家</w:t>
      </w:r>
      <w:r>
        <w:rPr>
          <w:rFonts w:ascii="仿宋_GB2312" w:hAnsi="仿宋_GB2312" w:eastAsia="仿宋_GB2312" w:cs="仿宋_GB2312"/>
          <w:color w:val="141414"/>
          <w:kern w:val="0"/>
          <w:sz w:val="31"/>
          <w:szCs w:val="31"/>
          <w:lang w:val="en-US" w:eastAsia="zh-CN" w:bidi="ar"/>
        </w:rPr>
        <w:t>公</w:t>
      </w:r>
      <w:r>
        <w:rPr>
          <w:rFonts w:hint="eastAsia" w:ascii="宋体" w:hAnsi="宋体" w:eastAsia="宋体" w:cs="宋体"/>
          <w:color w:val="141414"/>
          <w:kern w:val="0"/>
          <w:sz w:val="31"/>
          <w:szCs w:val="31"/>
          <w:lang w:val="en-US" w:eastAsia="zh-CN" w:bidi="ar"/>
        </w:rPr>
        <w:t>园</w:t>
      </w:r>
      <w:r>
        <w:rPr>
          <w:rFonts w:ascii="仿宋_GB2312" w:hAnsi="仿宋_GB2312" w:eastAsia="仿宋_GB2312" w:cs="仿宋_GB2312"/>
          <w:color w:val="141414"/>
          <w:kern w:val="0"/>
          <w:sz w:val="31"/>
          <w:szCs w:val="31"/>
          <w:lang w:val="en-US" w:eastAsia="zh-CN" w:bidi="ar"/>
        </w:rPr>
        <w:t>的</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境保护工作，</w:t>
      </w:r>
      <w:r>
        <w:rPr>
          <w:rFonts w:hint="eastAsia" w:ascii="宋体" w:hAnsi="宋体" w:eastAsia="宋体" w:cs="宋体"/>
          <w:color w:val="141414"/>
          <w:kern w:val="0"/>
          <w:sz w:val="31"/>
          <w:szCs w:val="31"/>
          <w:lang w:val="en-US" w:eastAsia="zh-CN" w:bidi="ar"/>
        </w:rPr>
        <w:t>向区</w:t>
      </w:r>
      <w:r>
        <w:rPr>
          <w:rFonts w:ascii="仿宋_GB2312" w:hAnsi="仿宋_GB2312" w:eastAsia="仿宋_GB2312" w:cs="仿宋_GB2312"/>
          <w:color w:val="141414"/>
          <w:kern w:val="0"/>
          <w:sz w:val="31"/>
          <w:szCs w:val="31"/>
          <w:lang w:val="en-US" w:eastAsia="zh-CN" w:bidi="ar"/>
        </w:rPr>
        <w:t>政府</w:t>
      </w:r>
      <w:r>
        <w:rPr>
          <w:rFonts w:hint="eastAsia" w:ascii="宋体" w:hAnsi="宋体" w:eastAsia="宋体" w:cs="宋体"/>
          <w:color w:val="141414"/>
          <w:kern w:val="0"/>
          <w:sz w:val="31"/>
          <w:szCs w:val="31"/>
          <w:lang w:val="en-US" w:eastAsia="zh-CN" w:bidi="ar"/>
        </w:rPr>
        <w:t>提</w:t>
      </w:r>
      <w:r>
        <w:rPr>
          <w:rFonts w:ascii="仿宋_GB2312" w:hAnsi="仿宋_GB2312" w:eastAsia="仿宋_GB2312" w:cs="仿宋_GB2312"/>
          <w:color w:val="141414"/>
          <w:kern w:val="0"/>
          <w:sz w:val="31"/>
          <w:szCs w:val="31"/>
          <w:lang w:val="en-US" w:eastAsia="zh-CN" w:bidi="ar"/>
        </w:rPr>
        <w:t>出新建各类自</w:t>
      </w:r>
      <w:r>
        <w:rPr>
          <w:rFonts w:hint="eastAsia" w:ascii="宋体" w:hAnsi="宋体" w:eastAsia="宋体" w:cs="宋体"/>
          <w:color w:val="141414"/>
          <w:kern w:val="0"/>
          <w:sz w:val="31"/>
          <w:szCs w:val="31"/>
          <w:lang w:val="en-US" w:eastAsia="zh-CN" w:bidi="ar"/>
        </w:rPr>
        <w:t>然</w:t>
      </w:r>
      <w:r>
        <w:rPr>
          <w:rFonts w:ascii="仿宋_GB2312" w:hAnsi="仿宋_GB2312" w:eastAsia="仿宋_GB2312" w:cs="仿宋_GB2312"/>
          <w:color w:val="141414"/>
          <w:kern w:val="0"/>
          <w:sz w:val="31"/>
          <w:szCs w:val="31"/>
          <w:lang w:val="en-US" w:eastAsia="zh-CN" w:bidi="ar"/>
        </w:rPr>
        <w:t>保护</w:t>
      </w:r>
      <w:r>
        <w:rPr>
          <w:rFonts w:hint="eastAsia" w:ascii="宋体" w:hAnsi="宋体" w:eastAsia="宋体" w:cs="宋体"/>
          <w:color w:val="141414"/>
          <w:kern w:val="0"/>
          <w:sz w:val="31"/>
          <w:szCs w:val="31"/>
          <w:lang w:val="en-US" w:eastAsia="zh-CN" w:bidi="ar"/>
        </w:rPr>
        <w:t>区</w:t>
      </w:r>
      <w:r>
        <w:rPr>
          <w:rFonts w:ascii="仿宋_GB2312" w:hAnsi="仿宋_GB2312" w:eastAsia="仿宋_GB2312" w:cs="仿宋_GB2312"/>
          <w:color w:val="141414"/>
          <w:kern w:val="0"/>
          <w:sz w:val="31"/>
          <w:szCs w:val="31"/>
          <w:lang w:val="en-US" w:eastAsia="zh-CN" w:bidi="ar"/>
        </w:rPr>
        <w:t>的建议；</w:t>
      </w:r>
      <w:r>
        <w:rPr>
          <w:rFonts w:hint="eastAsia" w:ascii="宋体" w:hAnsi="宋体" w:eastAsia="宋体" w:cs="宋体"/>
          <w:color w:val="141414"/>
          <w:kern w:val="0"/>
          <w:sz w:val="31"/>
          <w:szCs w:val="31"/>
          <w:lang w:val="en-US" w:eastAsia="zh-CN" w:bidi="ar"/>
        </w:rPr>
        <w:t>协调</w:t>
      </w:r>
      <w:r>
        <w:rPr>
          <w:rFonts w:ascii="仿宋_GB2312" w:hAnsi="仿宋_GB2312" w:eastAsia="仿宋_GB2312" w:cs="仿宋_GB2312"/>
          <w:color w:val="141414"/>
          <w:kern w:val="0"/>
          <w:sz w:val="31"/>
          <w:szCs w:val="31"/>
          <w:lang w:val="en-US" w:eastAsia="zh-CN" w:bidi="ar"/>
        </w:rPr>
        <w:t>和</w:t>
      </w:r>
      <w:r>
        <w:rPr>
          <w:rFonts w:hint="eastAsia" w:ascii="宋体" w:hAnsi="宋体" w:eastAsia="宋体" w:cs="宋体"/>
          <w:color w:val="141414"/>
          <w:kern w:val="0"/>
          <w:sz w:val="31"/>
          <w:szCs w:val="31"/>
          <w:lang w:val="en-US" w:eastAsia="zh-CN" w:bidi="ar"/>
        </w:rPr>
        <w:t>监督野</w:t>
      </w:r>
      <w:r>
        <w:rPr>
          <w:rFonts w:ascii="仿宋_GB2312" w:hAnsi="仿宋_GB2312" w:eastAsia="仿宋_GB2312" w:cs="仿宋_GB2312"/>
          <w:color w:val="141414"/>
          <w:kern w:val="0"/>
          <w:sz w:val="31"/>
          <w:szCs w:val="31"/>
          <w:lang w:val="en-US" w:eastAsia="zh-CN" w:bidi="ar"/>
        </w:rPr>
        <w:t>生动</w:t>
      </w:r>
      <w:r>
        <w:rPr>
          <w:rFonts w:hint="eastAsia" w:ascii="宋体" w:hAnsi="宋体" w:eastAsia="宋体" w:cs="宋体"/>
          <w:color w:val="141414"/>
          <w:kern w:val="0"/>
          <w:sz w:val="31"/>
          <w:szCs w:val="31"/>
          <w:lang w:val="en-US" w:eastAsia="zh-CN" w:bidi="ar"/>
        </w:rPr>
        <w:t>植</w:t>
      </w:r>
      <w:r>
        <w:rPr>
          <w:rFonts w:ascii="仿宋_GB2312" w:hAnsi="仿宋_GB2312" w:eastAsia="仿宋_GB2312" w:cs="仿宋_GB2312"/>
          <w:color w:val="141414"/>
          <w:kern w:val="0"/>
          <w:sz w:val="31"/>
          <w:szCs w:val="31"/>
          <w:lang w:val="en-US" w:eastAsia="zh-CN" w:bidi="ar"/>
        </w:rPr>
        <w:t>物保护、</w:t>
      </w:r>
      <w:r>
        <w:rPr>
          <w:rFonts w:hint="eastAsia" w:ascii="宋体" w:hAnsi="宋体" w:eastAsia="宋体" w:cs="宋体"/>
          <w:color w:val="141414"/>
          <w:kern w:val="0"/>
          <w:sz w:val="31"/>
          <w:szCs w:val="31"/>
          <w:lang w:val="en-US" w:eastAsia="zh-CN" w:bidi="ar"/>
        </w:rPr>
        <w:t>湿</w:t>
      </w:r>
      <w:r>
        <w:rPr>
          <w:rFonts w:ascii="仿宋_GB2312" w:hAnsi="仿宋_GB2312" w:eastAsia="仿宋_GB2312" w:cs="仿宋_GB2312"/>
          <w:color w:val="141414"/>
          <w:kern w:val="0"/>
          <w:sz w:val="31"/>
          <w:szCs w:val="31"/>
          <w:lang w:val="en-US" w:eastAsia="zh-CN" w:bidi="ar"/>
        </w:rPr>
        <w:t>地</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境保护、</w:t>
      </w:r>
      <w:r>
        <w:rPr>
          <w:rFonts w:hint="eastAsia" w:ascii="宋体" w:hAnsi="宋体" w:eastAsia="宋体" w:cs="宋体"/>
          <w:color w:val="141414"/>
          <w:kern w:val="0"/>
          <w:sz w:val="31"/>
          <w:szCs w:val="31"/>
          <w:lang w:val="en-US" w:eastAsia="zh-CN" w:bidi="ar"/>
        </w:rPr>
        <w:t>荒漠</w:t>
      </w:r>
      <w:r>
        <w:rPr>
          <w:rFonts w:ascii="仿宋_GB2312" w:hAnsi="仿宋_GB2312" w:eastAsia="仿宋_GB2312" w:cs="仿宋_GB2312"/>
          <w:color w:val="141414"/>
          <w:kern w:val="0"/>
          <w:sz w:val="31"/>
          <w:szCs w:val="31"/>
          <w:lang w:val="en-US" w:eastAsia="zh-CN" w:bidi="ar"/>
        </w:rPr>
        <w:t>化</w:t>
      </w:r>
      <w:r>
        <w:rPr>
          <w:rFonts w:hint="eastAsia" w:ascii="宋体" w:hAnsi="宋体" w:eastAsia="宋体" w:cs="宋体"/>
          <w:color w:val="141414"/>
          <w:kern w:val="0"/>
          <w:sz w:val="31"/>
          <w:szCs w:val="31"/>
          <w:lang w:val="en-US" w:eastAsia="zh-CN" w:bidi="ar"/>
        </w:rPr>
        <w:t>防治</w:t>
      </w:r>
      <w:r>
        <w:rPr>
          <w:rFonts w:ascii="仿宋_GB2312" w:hAnsi="仿宋_GB2312" w:eastAsia="仿宋_GB2312" w:cs="仿宋_GB2312"/>
          <w:color w:val="141414"/>
          <w:kern w:val="0"/>
          <w:sz w:val="31"/>
          <w:szCs w:val="31"/>
          <w:lang w:val="en-US" w:eastAsia="zh-CN" w:bidi="ar"/>
        </w:rPr>
        <w:t>工作；</w:t>
      </w:r>
      <w:r>
        <w:rPr>
          <w:rFonts w:hint="eastAsia" w:ascii="宋体" w:hAnsi="宋体" w:eastAsia="宋体" w:cs="宋体"/>
          <w:color w:val="141414"/>
          <w:kern w:val="0"/>
          <w:sz w:val="31"/>
          <w:szCs w:val="31"/>
          <w:lang w:val="en-US" w:eastAsia="zh-CN" w:bidi="ar"/>
        </w:rPr>
        <w:t>协调</w:t>
      </w:r>
      <w:r>
        <w:rPr>
          <w:rFonts w:ascii="仿宋_GB2312" w:hAnsi="仿宋_GB2312" w:eastAsia="仿宋_GB2312" w:cs="仿宋_GB2312"/>
          <w:color w:val="141414"/>
          <w:kern w:val="0"/>
          <w:sz w:val="31"/>
          <w:szCs w:val="31"/>
          <w:lang w:val="en-US" w:eastAsia="zh-CN" w:bidi="ar"/>
        </w:rPr>
        <w:t xml:space="preserve">指 </w:t>
      </w:r>
    </w:p>
    <w:p w14:paraId="107D6E11">
      <w:pPr>
        <w:keepNext w:val="0"/>
        <w:keepLines w:val="0"/>
        <w:widowControl/>
        <w:suppressLineNumbers w:val="0"/>
        <w:jc w:val="left"/>
      </w:pPr>
      <w:r>
        <w:rPr>
          <w:rFonts w:ascii="仿宋_GB2312" w:hAnsi="仿宋_GB2312" w:eastAsia="仿宋_GB2312" w:cs="仿宋_GB2312"/>
          <w:color w:val="141414"/>
          <w:kern w:val="0"/>
          <w:sz w:val="31"/>
          <w:szCs w:val="31"/>
          <w:lang w:val="en-US" w:eastAsia="zh-CN" w:bidi="ar"/>
        </w:rPr>
        <w:t>导</w:t>
      </w:r>
      <w:r>
        <w:rPr>
          <w:rFonts w:hint="eastAsia" w:ascii="宋体" w:hAnsi="宋体" w:eastAsia="宋体" w:cs="宋体"/>
          <w:color w:val="141414"/>
          <w:kern w:val="0"/>
          <w:sz w:val="31"/>
          <w:szCs w:val="31"/>
          <w:lang w:val="en-US" w:eastAsia="zh-CN" w:bidi="ar"/>
        </w:rPr>
        <w:t>农村</w:t>
      </w:r>
      <w:r>
        <w:rPr>
          <w:rFonts w:ascii="仿宋_GB2312" w:hAnsi="仿宋_GB2312" w:eastAsia="仿宋_GB2312" w:cs="仿宋_GB2312"/>
          <w:color w:val="141414"/>
          <w:kern w:val="0"/>
          <w:sz w:val="31"/>
          <w:szCs w:val="31"/>
          <w:lang w:val="en-US" w:eastAsia="zh-CN" w:bidi="ar"/>
        </w:rPr>
        <w:t>生</w:t>
      </w:r>
      <w:r>
        <w:rPr>
          <w:rFonts w:hint="eastAsia" w:ascii="宋体" w:hAnsi="宋体" w:eastAsia="宋体" w:cs="宋体"/>
          <w:color w:val="141414"/>
          <w:kern w:val="0"/>
          <w:sz w:val="31"/>
          <w:szCs w:val="31"/>
          <w:lang w:val="en-US" w:eastAsia="zh-CN" w:bidi="ar"/>
        </w:rPr>
        <w:t>态环</w:t>
      </w:r>
      <w:r>
        <w:rPr>
          <w:rFonts w:ascii="仿宋_GB2312" w:hAnsi="仿宋_GB2312" w:eastAsia="仿宋_GB2312" w:cs="仿宋_GB2312"/>
          <w:color w:val="141414"/>
          <w:kern w:val="0"/>
          <w:sz w:val="31"/>
          <w:szCs w:val="31"/>
          <w:lang w:val="en-US" w:eastAsia="zh-CN" w:bidi="ar"/>
        </w:rPr>
        <w:t>境保护，</w:t>
      </w:r>
      <w:r>
        <w:rPr>
          <w:rFonts w:hint="eastAsia" w:ascii="宋体" w:hAnsi="宋体" w:eastAsia="宋体" w:cs="宋体"/>
          <w:color w:val="141414"/>
          <w:kern w:val="0"/>
          <w:sz w:val="31"/>
          <w:szCs w:val="31"/>
          <w:lang w:val="en-US" w:eastAsia="zh-CN" w:bidi="ar"/>
        </w:rPr>
        <w:t>监督</w:t>
      </w:r>
      <w:r>
        <w:rPr>
          <w:rFonts w:ascii="仿宋_GB2312" w:hAnsi="仿宋_GB2312" w:eastAsia="仿宋_GB2312" w:cs="仿宋_GB2312"/>
          <w:color w:val="141414"/>
          <w:kern w:val="0"/>
          <w:sz w:val="31"/>
          <w:szCs w:val="31"/>
          <w:lang w:val="en-US" w:eastAsia="zh-CN" w:bidi="ar"/>
        </w:rPr>
        <w:t>生物技术</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境安全，</w:t>
      </w:r>
      <w:r>
        <w:rPr>
          <w:rFonts w:hint="eastAsia" w:ascii="宋体" w:hAnsi="宋体" w:eastAsia="宋体" w:cs="宋体"/>
          <w:color w:val="141414"/>
          <w:kern w:val="0"/>
          <w:sz w:val="31"/>
          <w:szCs w:val="31"/>
          <w:lang w:val="en-US" w:eastAsia="zh-CN" w:bidi="ar"/>
        </w:rPr>
        <w:t>牵头</w:t>
      </w:r>
      <w:r>
        <w:rPr>
          <w:rFonts w:ascii="仿宋_GB2312" w:hAnsi="仿宋_GB2312" w:eastAsia="仿宋_GB2312" w:cs="仿宋_GB2312"/>
          <w:color w:val="141414"/>
          <w:kern w:val="0"/>
          <w:sz w:val="31"/>
          <w:szCs w:val="31"/>
          <w:lang w:val="en-US" w:eastAsia="zh-CN" w:bidi="ar"/>
        </w:rPr>
        <w:t>生物物种（含</w:t>
      </w:r>
      <w:r>
        <w:rPr>
          <w:rFonts w:hint="eastAsia" w:ascii="宋体" w:hAnsi="宋体" w:eastAsia="宋体" w:cs="宋体"/>
          <w:color w:val="141414"/>
          <w:kern w:val="0"/>
          <w:sz w:val="31"/>
          <w:szCs w:val="31"/>
          <w:lang w:val="en-US" w:eastAsia="zh-CN" w:bidi="ar"/>
        </w:rPr>
        <w:t>遗传</w:t>
      </w:r>
      <w:r>
        <w:rPr>
          <w:rFonts w:ascii="仿宋_GB2312" w:hAnsi="仿宋_GB2312" w:eastAsia="仿宋_GB2312" w:cs="仿宋_GB2312"/>
          <w:color w:val="141414"/>
          <w:kern w:val="0"/>
          <w:sz w:val="31"/>
          <w:szCs w:val="31"/>
          <w:lang w:val="en-US" w:eastAsia="zh-CN" w:bidi="ar"/>
        </w:rPr>
        <w:t>资</w:t>
      </w:r>
      <w:r>
        <w:rPr>
          <w:rFonts w:hint="eastAsia" w:ascii="宋体" w:hAnsi="宋体" w:eastAsia="宋体" w:cs="宋体"/>
          <w:color w:val="141414"/>
          <w:kern w:val="0"/>
          <w:sz w:val="31"/>
          <w:szCs w:val="31"/>
          <w:lang w:val="en-US" w:eastAsia="zh-CN" w:bidi="ar"/>
        </w:rPr>
        <w:t>源</w:t>
      </w:r>
      <w:r>
        <w:rPr>
          <w:rFonts w:ascii="仿宋_GB2312" w:hAnsi="仿宋_GB2312" w:eastAsia="仿宋_GB2312" w:cs="仿宋_GB2312"/>
          <w:color w:val="141414"/>
          <w:kern w:val="0"/>
          <w:sz w:val="31"/>
          <w:szCs w:val="31"/>
          <w:lang w:val="en-US" w:eastAsia="zh-CN" w:bidi="ar"/>
        </w:rPr>
        <w:t>）工作，组织</w:t>
      </w:r>
      <w:r>
        <w:rPr>
          <w:rFonts w:hint="eastAsia" w:ascii="宋体" w:hAnsi="宋体" w:eastAsia="宋体" w:cs="宋体"/>
          <w:color w:val="141414"/>
          <w:kern w:val="0"/>
          <w:sz w:val="31"/>
          <w:szCs w:val="31"/>
          <w:lang w:val="en-US" w:eastAsia="zh-CN" w:bidi="ar"/>
        </w:rPr>
        <w:t>协调</w:t>
      </w:r>
      <w:r>
        <w:rPr>
          <w:rFonts w:ascii="仿宋_GB2312" w:hAnsi="仿宋_GB2312" w:eastAsia="仿宋_GB2312" w:cs="仿宋_GB2312"/>
          <w:color w:val="141414"/>
          <w:kern w:val="0"/>
          <w:sz w:val="31"/>
          <w:szCs w:val="31"/>
          <w:lang w:val="en-US" w:eastAsia="zh-CN" w:bidi="ar"/>
        </w:rPr>
        <w:t>生物</w:t>
      </w:r>
      <w:r>
        <w:rPr>
          <w:rFonts w:hint="eastAsia" w:ascii="宋体" w:hAnsi="宋体" w:eastAsia="宋体" w:cs="宋体"/>
          <w:color w:val="141414"/>
          <w:kern w:val="0"/>
          <w:sz w:val="31"/>
          <w:szCs w:val="31"/>
          <w:lang w:val="en-US" w:eastAsia="zh-CN" w:bidi="ar"/>
        </w:rPr>
        <w:t>多样</w:t>
      </w:r>
      <w:r>
        <w:rPr>
          <w:rFonts w:ascii="仿宋_GB2312" w:hAnsi="仿宋_GB2312" w:eastAsia="仿宋_GB2312" w:cs="仿宋_GB2312"/>
          <w:color w:val="141414"/>
          <w:kern w:val="0"/>
          <w:sz w:val="31"/>
          <w:szCs w:val="31"/>
          <w:lang w:val="en-US" w:eastAsia="zh-CN" w:bidi="ar"/>
        </w:rPr>
        <w:t xml:space="preserve">性保护。 </w:t>
      </w:r>
    </w:p>
    <w:p w14:paraId="4CC56243">
      <w:pPr>
        <w:keepNext w:val="0"/>
        <w:keepLines w:val="0"/>
        <w:widowControl/>
        <w:suppressLineNumbers w:val="0"/>
        <w:jc w:val="left"/>
      </w:pPr>
      <w:r>
        <w:rPr>
          <w:rFonts w:ascii="仿宋_GB2312" w:hAnsi="仿宋_GB2312" w:eastAsia="仿宋_GB2312" w:cs="仿宋_GB2312"/>
          <w:color w:val="141414"/>
          <w:kern w:val="0"/>
          <w:sz w:val="31"/>
          <w:szCs w:val="31"/>
          <w:lang w:val="en-US" w:eastAsia="zh-CN" w:bidi="ar"/>
        </w:rPr>
        <w:t>（八）负责</w:t>
      </w:r>
      <w:r>
        <w:rPr>
          <w:rFonts w:hint="eastAsia" w:ascii="宋体" w:hAnsi="宋体" w:eastAsia="宋体" w:cs="宋体"/>
          <w:color w:val="141414"/>
          <w:kern w:val="0"/>
          <w:sz w:val="31"/>
          <w:szCs w:val="31"/>
          <w:lang w:val="en-US" w:eastAsia="zh-CN" w:bidi="ar"/>
        </w:rPr>
        <w:t>辐射</w:t>
      </w:r>
      <w:r>
        <w:rPr>
          <w:rFonts w:ascii="仿宋_GB2312" w:hAnsi="仿宋_GB2312" w:eastAsia="仿宋_GB2312" w:cs="仿宋_GB2312"/>
          <w:color w:val="141414"/>
          <w:kern w:val="0"/>
          <w:sz w:val="31"/>
          <w:szCs w:val="31"/>
          <w:lang w:val="en-US" w:eastAsia="zh-CN" w:bidi="ar"/>
        </w:rPr>
        <w:t>安全、</w:t>
      </w:r>
      <w:r>
        <w:rPr>
          <w:rFonts w:hint="eastAsia" w:ascii="宋体" w:hAnsi="宋体" w:eastAsia="宋体" w:cs="宋体"/>
          <w:color w:val="141414"/>
          <w:kern w:val="0"/>
          <w:sz w:val="31"/>
          <w:szCs w:val="31"/>
          <w:lang w:val="en-US" w:eastAsia="zh-CN" w:bidi="ar"/>
        </w:rPr>
        <w:t>放射</w:t>
      </w:r>
      <w:r>
        <w:rPr>
          <w:rFonts w:ascii="仿宋_GB2312" w:hAnsi="仿宋_GB2312" w:eastAsia="仿宋_GB2312" w:cs="仿宋_GB2312"/>
          <w:color w:val="141414"/>
          <w:kern w:val="0"/>
          <w:sz w:val="31"/>
          <w:szCs w:val="31"/>
          <w:lang w:val="en-US" w:eastAsia="zh-CN" w:bidi="ar"/>
        </w:rPr>
        <w:t>性</w:t>
      </w:r>
      <w:r>
        <w:rPr>
          <w:rFonts w:hint="eastAsia" w:ascii="宋体" w:hAnsi="宋体" w:eastAsia="宋体" w:cs="宋体"/>
          <w:color w:val="141414"/>
          <w:kern w:val="0"/>
          <w:sz w:val="31"/>
          <w:szCs w:val="31"/>
          <w:lang w:val="en-US" w:eastAsia="zh-CN" w:bidi="ar"/>
        </w:rPr>
        <w:t>废</w:t>
      </w:r>
      <w:r>
        <w:rPr>
          <w:rFonts w:ascii="仿宋_GB2312" w:hAnsi="仿宋_GB2312" w:eastAsia="仿宋_GB2312" w:cs="仿宋_GB2312"/>
          <w:color w:val="141414"/>
          <w:kern w:val="0"/>
          <w:sz w:val="31"/>
          <w:szCs w:val="31"/>
          <w:lang w:val="en-US" w:eastAsia="zh-CN" w:bidi="ar"/>
        </w:rPr>
        <w:t>物</w:t>
      </w:r>
      <w:r>
        <w:rPr>
          <w:rFonts w:hint="eastAsia" w:ascii="宋体" w:hAnsi="宋体" w:eastAsia="宋体" w:cs="宋体"/>
          <w:color w:val="141414"/>
          <w:kern w:val="0"/>
          <w:sz w:val="31"/>
          <w:szCs w:val="31"/>
          <w:lang w:val="en-US" w:eastAsia="zh-CN" w:bidi="ar"/>
        </w:rPr>
        <w:t>监督</w:t>
      </w:r>
      <w:r>
        <w:rPr>
          <w:rFonts w:ascii="仿宋_GB2312" w:hAnsi="仿宋_GB2312" w:eastAsia="仿宋_GB2312" w:cs="仿宋_GB2312"/>
          <w:color w:val="141414"/>
          <w:kern w:val="0"/>
          <w:sz w:val="31"/>
          <w:szCs w:val="31"/>
          <w:lang w:val="en-US" w:eastAsia="zh-CN" w:bidi="ar"/>
        </w:rPr>
        <w:t>管理工作。对</w:t>
      </w:r>
      <w:r>
        <w:rPr>
          <w:rFonts w:hint="eastAsia" w:ascii="宋体" w:hAnsi="宋体" w:eastAsia="宋体" w:cs="宋体"/>
          <w:color w:val="141414"/>
          <w:kern w:val="0"/>
          <w:sz w:val="31"/>
          <w:szCs w:val="31"/>
          <w:lang w:val="en-US" w:eastAsia="zh-CN" w:bidi="ar"/>
        </w:rPr>
        <w:t>放射源</w:t>
      </w:r>
      <w:r>
        <w:rPr>
          <w:rFonts w:ascii="仿宋_GB2312" w:hAnsi="仿宋_GB2312" w:eastAsia="仿宋_GB2312" w:cs="仿宋_GB2312"/>
          <w:color w:val="141414"/>
          <w:kern w:val="0"/>
          <w:sz w:val="31"/>
          <w:szCs w:val="31"/>
          <w:lang w:val="en-US" w:eastAsia="zh-CN" w:bidi="ar"/>
        </w:rPr>
        <w:t>安全、电</w:t>
      </w:r>
      <w:r>
        <w:rPr>
          <w:rFonts w:hint="eastAsia" w:ascii="宋体" w:hAnsi="宋体" w:eastAsia="宋体" w:cs="宋体"/>
          <w:color w:val="141414"/>
          <w:kern w:val="0"/>
          <w:sz w:val="31"/>
          <w:szCs w:val="31"/>
          <w:lang w:val="en-US" w:eastAsia="zh-CN" w:bidi="ar"/>
        </w:rPr>
        <w:t>磁辐射</w:t>
      </w:r>
      <w:r>
        <w:rPr>
          <w:rFonts w:ascii="仿宋_GB2312" w:hAnsi="仿宋_GB2312" w:eastAsia="仿宋_GB2312" w:cs="仿宋_GB2312"/>
          <w:color w:val="141414"/>
          <w:kern w:val="0"/>
          <w:sz w:val="31"/>
          <w:szCs w:val="31"/>
          <w:lang w:val="en-US" w:eastAsia="zh-CN" w:bidi="ar"/>
        </w:rPr>
        <w:t>和</w:t>
      </w:r>
      <w:r>
        <w:rPr>
          <w:rFonts w:hint="eastAsia" w:ascii="宋体" w:hAnsi="宋体" w:eastAsia="宋体" w:cs="宋体"/>
          <w:color w:val="141414"/>
          <w:kern w:val="0"/>
          <w:sz w:val="31"/>
          <w:szCs w:val="31"/>
          <w:lang w:val="en-US" w:eastAsia="zh-CN" w:bidi="ar"/>
        </w:rPr>
        <w:t>伴</w:t>
      </w:r>
      <w:r>
        <w:rPr>
          <w:rFonts w:ascii="仿宋_GB2312" w:hAnsi="仿宋_GB2312" w:eastAsia="仿宋_GB2312" w:cs="仿宋_GB2312"/>
          <w:color w:val="141414"/>
          <w:kern w:val="0"/>
          <w:sz w:val="31"/>
          <w:szCs w:val="31"/>
          <w:lang w:val="en-US" w:eastAsia="zh-CN" w:bidi="ar"/>
        </w:rPr>
        <w:t>有</w:t>
      </w:r>
      <w:r>
        <w:rPr>
          <w:rFonts w:hint="eastAsia" w:ascii="宋体" w:hAnsi="宋体" w:eastAsia="宋体" w:cs="宋体"/>
          <w:color w:val="141414"/>
          <w:kern w:val="0"/>
          <w:sz w:val="31"/>
          <w:szCs w:val="31"/>
          <w:lang w:val="en-US" w:eastAsia="zh-CN" w:bidi="ar"/>
        </w:rPr>
        <w:t>放射</w:t>
      </w:r>
      <w:r>
        <w:rPr>
          <w:rFonts w:ascii="仿宋_GB2312" w:hAnsi="仿宋_GB2312" w:eastAsia="仿宋_GB2312" w:cs="仿宋_GB2312"/>
          <w:color w:val="141414"/>
          <w:kern w:val="0"/>
          <w:sz w:val="31"/>
          <w:szCs w:val="31"/>
          <w:lang w:val="en-US" w:eastAsia="zh-CN" w:bidi="ar"/>
        </w:rPr>
        <w:t>性</w:t>
      </w:r>
      <w:r>
        <w:rPr>
          <w:rFonts w:hint="eastAsia" w:ascii="宋体" w:hAnsi="宋体" w:eastAsia="宋体" w:cs="宋体"/>
          <w:color w:val="141414"/>
          <w:kern w:val="0"/>
          <w:sz w:val="31"/>
          <w:szCs w:val="31"/>
          <w:lang w:val="en-US" w:eastAsia="zh-CN" w:bidi="ar"/>
        </w:rPr>
        <w:t>矿</w:t>
      </w:r>
      <w:r>
        <w:rPr>
          <w:rFonts w:ascii="仿宋_GB2312" w:hAnsi="仿宋_GB2312" w:eastAsia="仿宋_GB2312" w:cs="仿宋_GB2312"/>
          <w:color w:val="141414"/>
          <w:kern w:val="0"/>
          <w:sz w:val="31"/>
          <w:szCs w:val="31"/>
          <w:lang w:val="en-US" w:eastAsia="zh-CN" w:bidi="ar"/>
        </w:rPr>
        <w:t>产资</w:t>
      </w:r>
      <w:r>
        <w:rPr>
          <w:rFonts w:hint="eastAsia" w:ascii="宋体" w:hAnsi="宋体" w:eastAsia="宋体" w:cs="宋体"/>
          <w:color w:val="141414"/>
          <w:kern w:val="0"/>
          <w:sz w:val="31"/>
          <w:szCs w:val="31"/>
          <w:lang w:val="en-US" w:eastAsia="zh-CN" w:bidi="ar"/>
        </w:rPr>
        <w:t>源</w:t>
      </w:r>
      <w:r>
        <w:rPr>
          <w:rFonts w:ascii="仿宋_GB2312" w:hAnsi="仿宋_GB2312" w:eastAsia="仿宋_GB2312" w:cs="仿宋_GB2312"/>
          <w:color w:val="141414"/>
          <w:kern w:val="0"/>
          <w:sz w:val="31"/>
          <w:szCs w:val="31"/>
          <w:lang w:val="en-US" w:eastAsia="zh-CN" w:bidi="ar"/>
        </w:rPr>
        <w:t>开发利用中的</w:t>
      </w:r>
      <w:r>
        <w:rPr>
          <w:rFonts w:hint="eastAsia" w:ascii="宋体" w:hAnsi="宋体" w:eastAsia="宋体" w:cs="宋体"/>
          <w:color w:val="141414"/>
          <w:kern w:val="0"/>
          <w:sz w:val="31"/>
          <w:szCs w:val="31"/>
          <w:lang w:val="en-US" w:eastAsia="zh-CN" w:bidi="ar"/>
        </w:rPr>
        <w:t>污染防治</w:t>
      </w:r>
      <w:r>
        <w:rPr>
          <w:rFonts w:ascii="仿宋_GB2312" w:hAnsi="仿宋_GB2312" w:eastAsia="仿宋_GB2312" w:cs="仿宋_GB2312"/>
          <w:color w:val="141414"/>
          <w:kern w:val="0"/>
          <w:sz w:val="31"/>
          <w:szCs w:val="31"/>
          <w:lang w:val="en-US" w:eastAsia="zh-CN" w:bidi="ar"/>
        </w:rPr>
        <w:t>实施</w:t>
      </w:r>
      <w:r>
        <w:rPr>
          <w:rFonts w:hint="eastAsia" w:ascii="宋体" w:hAnsi="宋体" w:eastAsia="宋体" w:cs="宋体"/>
          <w:color w:val="141414"/>
          <w:kern w:val="0"/>
          <w:sz w:val="31"/>
          <w:szCs w:val="31"/>
          <w:lang w:val="en-US" w:eastAsia="zh-CN" w:bidi="ar"/>
        </w:rPr>
        <w:t>统</w:t>
      </w:r>
      <w:r>
        <w:rPr>
          <w:rFonts w:ascii="仿宋_GB2312" w:hAnsi="仿宋_GB2312" w:eastAsia="仿宋_GB2312" w:cs="仿宋_GB2312"/>
          <w:color w:val="141414"/>
          <w:kern w:val="0"/>
          <w:sz w:val="31"/>
          <w:szCs w:val="31"/>
          <w:lang w:val="en-US" w:eastAsia="zh-CN" w:bidi="ar"/>
        </w:rPr>
        <w:t>一的</w:t>
      </w:r>
      <w:r>
        <w:rPr>
          <w:rFonts w:hint="eastAsia" w:ascii="宋体" w:hAnsi="宋体" w:eastAsia="宋体" w:cs="宋体"/>
          <w:color w:val="141414"/>
          <w:kern w:val="0"/>
          <w:sz w:val="31"/>
          <w:szCs w:val="31"/>
          <w:lang w:val="en-US" w:eastAsia="zh-CN" w:bidi="ar"/>
        </w:rPr>
        <w:t>监督</w:t>
      </w:r>
      <w:r>
        <w:rPr>
          <w:rFonts w:ascii="仿宋_GB2312" w:hAnsi="仿宋_GB2312" w:eastAsia="仿宋_GB2312" w:cs="仿宋_GB2312"/>
          <w:color w:val="141414"/>
          <w:kern w:val="0"/>
          <w:sz w:val="31"/>
          <w:szCs w:val="31"/>
          <w:lang w:val="en-US" w:eastAsia="zh-CN" w:bidi="ar"/>
        </w:rPr>
        <w:t>管理；负责</w:t>
      </w:r>
      <w:r>
        <w:rPr>
          <w:rFonts w:hint="eastAsia" w:ascii="宋体" w:hAnsi="宋体" w:eastAsia="宋体" w:cs="宋体"/>
          <w:color w:val="141414"/>
          <w:kern w:val="0"/>
          <w:sz w:val="31"/>
          <w:szCs w:val="31"/>
          <w:lang w:val="en-US" w:eastAsia="zh-CN" w:bidi="ar"/>
        </w:rPr>
        <w:t>放射</w:t>
      </w:r>
      <w:r>
        <w:rPr>
          <w:rFonts w:ascii="仿宋_GB2312" w:hAnsi="仿宋_GB2312" w:eastAsia="仿宋_GB2312" w:cs="仿宋_GB2312"/>
          <w:color w:val="141414"/>
          <w:kern w:val="0"/>
          <w:sz w:val="31"/>
          <w:szCs w:val="31"/>
          <w:lang w:val="en-US" w:eastAsia="zh-CN" w:bidi="ar"/>
        </w:rPr>
        <w:t>性</w:t>
      </w:r>
      <w:r>
        <w:rPr>
          <w:rFonts w:hint="eastAsia" w:ascii="宋体" w:hAnsi="宋体" w:eastAsia="宋体" w:cs="宋体"/>
          <w:color w:val="141414"/>
          <w:kern w:val="0"/>
          <w:sz w:val="31"/>
          <w:szCs w:val="31"/>
          <w:lang w:val="en-US" w:eastAsia="zh-CN" w:bidi="ar"/>
        </w:rPr>
        <w:t>废</w:t>
      </w:r>
      <w:r>
        <w:rPr>
          <w:rFonts w:ascii="仿宋_GB2312" w:hAnsi="仿宋_GB2312" w:eastAsia="仿宋_GB2312" w:cs="仿宋_GB2312"/>
          <w:color w:val="141414"/>
          <w:kern w:val="0"/>
          <w:sz w:val="31"/>
          <w:szCs w:val="31"/>
          <w:lang w:val="en-US" w:eastAsia="zh-CN" w:bidi="ar"/>
        </w:rPr>
        <w:t>物</w:t>
      </w:r>
      <w:r>
        <w:rPr>
          <w:rFonts w:hint="eastAsia" w:ascii="宋体" w:hAnsi="宋体" w:eastAsia="宋体" w:cs="宋体"/>
          <w:color w:val="141414"/>
          <w:kern w:val="0"/>
          <w:sz w:val="31"/>
          <w:szCs w:val="31"/>
          <w:lang w:val="en-US" w:eastAsia="zh-CN" w:bidi="ar"/>
        </w:rPr>
        <w:t>处</w:t>
      </w:r>
      <w:r>
        <w:rPr>
          <w:rFonts w:ascii="仿宋_GB2312" w:hAnsi="仿宋_GB2312" w:eastAsia="仿宋_GB2312" w:cs="仿宋_GB2312"/>
          <w:color w:val="141414"/>
          <w:kern w:val="0"/>
          <w:sz w:val="31"/>
          <w:szCs w:val="31"/>
          <w:lang w:val="en-US" w:eastAsia="zh-CN" w:bidi="ar"/>
        </w:rPr>
        <w:t>理、</w:t>
      </w:r>
      <w:r>
        <w:rPr>
          <w:rFonts w:hint="eastAsia" w:ascii="宋体" w:hAnsi="宋体" w:eastAsia="宋体" w:cs="宋体"/>
          <w:color w:val="141414"/>
          <w:kern w:val="0"/>
          <w:sz w:val="31"/>
          <w:szCs w:val="31"/>
          <w:lang w:val="en-US" w:eastAsia="zh-CN" w:bidi="ar"/>
        </w:rPr>
        <w:t>处</w:t>
      </w:r>
      <w:r>
        <w:rPr>
          <w:rFonts w:ascii="仿宋_GB2312" w:hAnsi="仿宋_GB2312" w:eastAsia="仿宋_GB2312" w:cs="仿宋_GB2312"/>
          <w:color w:val="141414"/>
          <w:kern w:val="0"/>
          <w:sz w:val="31"/>
          <w:szCs w:val="31"/>
          <w:lang w:val="en-US" w:eastAsia="zh-CN" w:bidi="ar"/>
        </w:rPr>
        <w:t>置和</w:t>
      </w:r>
      <w:r>
        <w:rPr>
          <w:rFonts w:hint="eastAsia" w:ascii="宋体" w:hAnsi="宋体" w:eastAsia="宋体" w:cs="宋体"/>
          <w:color w:val="141414"/>
          <w:kern w:val="0"/>
          <w:sz w:val="31"/>
          <w:szCs w:val="31"/>
          <w:lang w:val="en-US" w:eastAsia="zh-CN" w:bidi="ar"/>
        </w:rPr>
        <w:t>辐射环</w:t>
      </w:r>
      <w:r>
        <w:rPr>
          <w:rFonts w:ascii="仿宋_GB2312" w:hAnsi="仿宋_GB2312" w:eastAsia="仿宋_GB2312" w:cs="仿宋_GB2312"/>
          <w:color w:val="141414"/>
          <w:kern w:val="0"/>
          <w:sz w:val="31"/>
          <w:szCs w:val="31"/>
          <w:lang w:val="en-US" w:eastAsia="zh-CN" w:bidi="ar"/>
        </w:rPr>
        <w:t>境保护工作的</w:t>
      </w:r>
      <w:r>
        <w:rPr>
          <w:rFonts w:hint="eastAsia" w:ascii="宋体" w:hAnsi="宋体" w:eastAsia="宋体" w:cs="宋体"/>
          <w:color w:val="141414"/>
          <w:kern w:val="0"/>
          <w:sz w:val="31"/>
          <w:szCs w:val="31"/>
          <w:lang w:val="en-US" w:eastAsia="zh-CN" w:bidi="ar"/>
        </w:rPr>
        <w:t>监督</w:t>
      </w:r>
      <w:r>
        <w:rPr>
          <w:rFonts w:ascii="仿宋_GB2312" w:hAnsi="仿宋_GB2312" w:eastAsia="仿宋_GB2312" w:cs="仿宋_GB2312"/>
          <w:color w:val="141414"/>
          <w:kern w:val="0"/>
          <w:sz w:val="31"/>
          <w:szCs w:val="31"/>
          <w:lang w:val="en-US" w:eastAsia="zh-CN" w:bidi="ar"/>
        </w:rPr>
        <w:t>管理；负责</w:t>
      </w:r>
      <w:r>
        <w:rPr>
          <w:rFonts w:hint="eastAsia" w:ascii="宋体" w:hAnsi="宋体" w:eastAsia="宋体" w:cs="宋体"/>
          <w:color w:val="141414"/>
          <w:kern w:val="0"/>
          <w:sz w:val="31"/>
          <w:szCs w:val="31"/>
          <w:lang w:val="en-US" w:eastAsia="zh-CN" w:bidi="ar"/>
        </w:rPr>
        <w:t>放射</w:t>
      </w:r>
      <w:r>
        <w:rPr>
          <w:rFonts w:ascii="仿宋_GB2312" w:hAnsi="仿宋_GB2312" w:eastAsia="仿宋_GB2312" w:cs="仿宋_GB2312"/>
          <w:color w:val="141414"/>
          <w:kern w:val="0"/>
          <w:sz w:val="31"/>
          <w:szCs w:val="31"/>
          <w:lang w:val="en-US" w:eastAsia="zh-CN" w:bidi="ar"/>
        </w:rPr>
        <w:t>性</w:t>
      </w:r>
      <w:r>
        <w:rPr>
          <w:rFonts w:hint="eastAsia" w:ascii="宋体" w:hAnsi="宋体" w:eastAsia="宋体" w:cs="宋体"/>
          <w:color w:val="141414"/>
          <w:kern w:val="0"/>
          <w:sz w:val="31"/>
          <w:szCs w:val="31"/>
          <w:lang w:val="en-US" w:eastAsia="zh-CN" w:bidi="ar"/>
        </w:rPr>
        <w:t>污染</w:t>
      </w:r>
      <w:r>
        <w:rPr>
          <w:rFonts w:ascii="仿宋_GB2312" w:hAnsi="仿宋_GB2312" w:eastAsia="仿宋_GB2312" w:cs="仿宋_GB2312"/>
          <w:color w:val="141414"/>
          <w:kern w:val="0"/>
          <w:sz w:val="31"/>
          <w:szCs w:val="31"/>
          <w:lang w:val="en-US" w:eastAsia="zh-CN" w:bidi="ar"/>
        </w:rPr>
        <w:t>事</w:t>
      </w:r>
      <w:r>
        <w:rPr>
          <w:rFonts w:hint="eastAsia" w:ascii="宋体" w:hAnsi="宋体" w:eastAsia="宋体" w:cs="宋体"/>
          <w:color w:val="141414"/>
          <w:kern w:val="0"/>
          <w:sz w:val="31"/>
          <w:szCs w:val="31"/>
          <w:lang w:val="en-US" w:eastAsia="zh-CN" w:bidi="ar"/>
        </w:rPr>
        <w:t>故</w:t>
      </w:r>
      <w:r>
        <w:rPr>
          <w:rFonts w:ascii="仿宋_GB2312" w:hAnsi="仿宋_GB2312" w:eastAsia="仿宋_GB2312" w:cs="仿宋_GB2312"/>
          <w:color w:val="141414"/>
          <w:kern w:val="0"/>
          <w:sz w:val="31"/>
          <w:szCs w:val="31"/>
          <w:lang w:val="en-US" w:eastAsia="zh-CN" w:bidi="ar"/>
        </w:rPr>
        <w:t>和</w:t>
      </w:r>
      <w:r>
        <w:rPr>
          <w:rFonts w:hint="eastAsia" w:ascii="宋体" w:hAnsi="宋体" w:eastAsia="宋体" w:cs="宋体"/>
          <w:color w:val="141414"/>
          <w:kern w:val="0"/>
          <w:sz w:val="31"/>
          <w:szCs w:val="31"/>
          <w:lang w:val="en-US" w:eastAsia="zh-CN" w:bidi="ar"/>
        </w:rPr>
        <w:t>辐射</w:t>
      </w:r>
      <w:r>
        <w:rPr>
          <w:rFonts w:ascii="仿宋_GB2312" w:hAnsi="仿宋_GB2312" w:eastAsia="仿宋_GB2312" w:cs="仿宋_GB2312"/>
          <w:color w:val="141414"/>
          <w:kern w:val="0"/>
          <w:sz w:val="31"/>
          <w:szCs w:val="31"/>
          <w:lang w:val="en-US" w:eastAsia="zh-CN" w:bidi="ar"/>
        </w:rPr>
        <w:t>事</w:t>
      </w:r>
      <w:r>
        <w:rPr>
          <w:rFonts w:hint="eastAsia" w:ascii="宋体" w:hAnsi="宋体" w:eastAsia="宋体" w:cs="宋体"/>
          <w:color w:val="141414"/>
          <w:kern w:val="0"/>
          <w:sz w:val="31"/>
          <w:szCs w:val="31"/>
          <w:lang w:val="en-US" w:eastAsia="zh-CN" w:bidi="ar"/>
        </w:rPr>
        <w:t>故</w:t>
      </w:r>
      <w:r>
        <w:rPr>
          <w:rFonts w:ascii="仿宋_GB2312" w:hAnsi="仿宋_GB2312" w:eastAsia="仿宋_GB2312" w:cs="仿宋_GB2312"/>
          <w:color w:val="141414"/>
          <w:kern w:val="0"/>
          <w:sz w:val="31"/>
          <w:szCs w:val="31"/>
          <w:lang w:val="en-US" w:eastAsia="zh-CN" w:bidi="ar"/>
        </w:rPr>
        <w:t>应急</w:t>
      </w:r>
      <w:r>
        <w:rPr>
          <w:rFonts w:hint="eastAsia" w:ascii="宋体" w:hAnsi="宋体" w:eastAsia="宋体" w:cs="宋体"/>
          <w:color w:val="141414"/>
          <w:kern w:val="0"/>
          <w:sz w:val="31"/>
          <w:szCs w:val="31"/>
          <w:lang w:val="en-US" w:eastAsia="zh-CN" w:bidi="ar"/>
        </w:rPr>
        <w:t>处</w:t>
      </w:r>
      <w:r>
        <w:rPr>
          <w:rFonts w:ascii="仿宋_GB2312" w:hAnsi="仿宋_GB2312" w:eastAsia="仿宋_GB2312" w:cs="仿宋_GB2312"/>
          <w:color w:val="141414"/>
          <w:kern w:val="0"/>
          <w:sz w:val="31"/>
          <w:szCs w:val="31"/>
          <w:lang w:val="en-US" w:eastAsia="zh-CN" w:bidi="ar"/>
        </w:rPr>
        <w:t xml:space="preserve">理工作。 </w:t>
      </w:r>
    </w:p>
    <w:p w14:paraId="00CA5C35">
      <w:pPr>
        <w:keepNext w:val="0"/>
        <w:keepLines w:val="0"/>
        <w:widowControl/>
        <w:suppressLineNumbers w:val="0"/>
        <w:jc w:val="left"/>
      </w:pPr>
      <w:r>
        <w:rPr>
          <w:rFonts w:ascii="仿宋_GB2312" w:hAnsi="仿宋_GB2312" w:eastAsia="仿宋_GB2312" w:cs="仿宋_GB2312"/>
          <w:color w:val="141414"/>
          <w:kern w:val="0"/>
          <w:sz w:val="31"/>
          <w:szCs w:val="31"/>
          <w:lang w:val="en-US" w:eastAsia="zh-CN" w:bidi="ar"/>
        </w:rPr>
        <w:t>（九）负责</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监测</w:t>
      </w:r>
      <w:r>
        <w:rPr>
          <w:rFonts w:ascii="仿宋_GB2312" w:hAnsi="仿宋_GB2312" w:eastAsia="仿宋_GB2312" w:cs="仿宋_GB2312"/>
          <w:color w:val="141414"/>
          <w:kern w:val="0"/>
          <w:sz w:val="31"/>
          <w:szCs w:val="31"/>
          <w:lang w:val="en-US" w:eastAsia="zh-CN" w:bidi="ar"/>
        </w:rPr>
        <w:t>和信息发</w:t>
      </w:r>
      <w:r>
        <w:rPr>
          <w:rFonts w:hint="eastAsia" w:ascii="宋体" w:hAnsi="宋体" w:eastAsia="宋体" w:cs="宋体"/>
          <w:color w:val="141414"/>
          <w:kern w:val="0"/>
          <w:sz w:val="31"/>
          <w:szCs w:val="31"/>
          <w:lang w:val="en-US" w:eastAsia="zh-CN" w:bidi="ar"/>
        </w:rPr>
        <w:t>布</w:t>
      </w:r>
      <w:r>
        <w:rPr>
          <w:rFonts w:ascii="仿宋_GB2312" w:hAnsi="仿宋_GB2312" w:eastAsia="仿宋_GB2312" w:cs="仿宋_GB2312"/>
          <w:color w:val="141414"/>
          <w:kern w:val="0"/>
          <w:sz w:val="31"/>
          <w:szCs w:val="31"/>
          <w:lang w:val="en-US" w:eastAsia="zh-CN" w:bidi="ar"/>
        </w:rPr>
        <w:t>。制定</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监测</w:t>
      </w:r>
      <w:r>
        <w:rPr>
          <w:rFonts w:ascii="仿宋_GB2312" w:hAnsi="仿宋_GB2312" w:eastAsia="仿宋_GB2312" w:cs="仿宋_GB2312"/>
          <w:color w:val="141414"/>
          <w:kern w:val="0"/>
          <w:sz w:val="31"/>
          <w:szCs w:val="31"/>
          <w:lang w:val="en-US" w:eastAsia="zh-CN" w:bidi="ar"/>
        </w:rPr>
        <w:t>制度和规范，组织实施</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质</w:t>
      </w:r>
      <w:r>
        <w:rPr>
          <w:rFonts w:ascii="仿宋_GB2312" w:hAnsi="仿宋_GB2312" w:eastAsia="仿宋_GB2312" w:cs="仿宋_GB2312"/>
          <w:color w:val="141414"/>
          <w:kern w:val="0"/>
          <w:sz w:val="31"/>
          <w:szCs w:val="31"/>
          <w:lang w:val="en-US" w:eastAsia="zh-CN" w:bidi="ar"/>
        </w:rPr>
        <w:t>量</w:t>
      </w:r>
      <w:r>
        <w:rPr>
          <w:rFonts w:hint="eastAsia" w:ascii="宋体" w:hAnsi="宋体" w:eastAsia="宋体" w:cs="宋体"/>
          <w:color w:val="141414"/>
          <w:kern w:val="0"/>
          <w:sz w:val="31"/>
          <w:szCs w:val="31"/>
          <w:lang w:val="en-US" w:eastAsia="zh-CN" w:bidi="ar"/>
        </w:rPr>
        <w:t>监测</w:t>
      </w:r>
      <w:r>
        <w:rPr>
          <w:rFonts w:ascii="仿宋_GB2312" w:hAnsi="仿宋_GB2312" w:eastAsia="仿宋_GB2312" w:cs="仿宋_GB2312"/>
          <w:color w:val="141414"/>
          <w:kern w:val="0"/>
          <w:sz w:val="31"/>
          <w:szCs w:val="31"/>
          <w:lang w:val="en-US" w:eastAsia="zh-CN" w:bidi="ar"/>
        </w:rPr>
        <w:t>和</w:t>
      </w:r>
      <w:r>
        <w:rPr>
          <w:rFonts w:hint="eastAsia" w:ascii="宋体" w:hAnsi="宋体" w:eastAsia="宋体" w:cs="宋体"/>
          <w:color w:val="141414"/>
          <w:kern w:val="0"/>
          <w:sz w:val="31"/>
          <w:szCs w:val="31"/>
          <w:lang w:val="en-US" w:eastAsia="zh-CN" w:bidi="ar"/>
        </w:rPr>
        <w:t>污染源监督</w:t>
      </w:r>
      <w:r>
        <w:rPr>
          <w:rFonts w:ascii="仿宋_GB2312" w:hAnsi="仿宋_GB2312" w:eastAsia="仿宋_GB2312" w:cs="仿宋_GB2312"/>
          <w:color w:val="141414"/>
          <w:kern w:val="0"/>
          <w:sz w:val="31"/>
          <w:szCs w:val="31"/>
          <w:lang w:val="en-US" w:eastAsia="zh-CN" w:bidi="ar"/>
        </w:rPr>
        <w:t>性</w:t>
      </w:r>
      <w:r>
        <w:rPr>
          <w:rFonts w:hint="eastAsia" w:ascii="宋体" w:hAnsi="宋体" w:eastAsia="宋体" w:cs="宋体"/>
          <w:color w:val="141414"/>
          <w:kern w:val="0"/>
          <w:sz w:val="31"/>
          <w:szCs w:val="31"/>
          <w:lang w:val="en-US" w:eastAsia="zh-CN" w:bidi="ar"/>
        </w:rPr>
        <w:t>监测</w:t>
      </w:r>
      <w:r>
        <w:rPr>
          <w:rFonts w:ascii="仿宋_GB2312" w:hAnsi="仿宋_GB2312" w:eastAsia="仿宋_GB2312" w:cs="仿宋_GB2312"/>
          <w:color w:val="141414"/>
          <w:kern w:val="0"/>
          <w:sz w:val="31"/>
          <w:szCs w:val="31"/>
          <w:lang w:val="en-US" w:eastAsia="zh-CN" w:bidi="ar"/>
        </w:rPr>
        <w:t>；组织对</w:t>
      </w:r>
      <w:r>
        <w:rPr>
          <w:rFonts w:hint="eastAsia" w:ascii="宋体" w:hAnsi="宋体" w:eastAsia="宋体" w:cs="宋体"/>
          <w:color w:val="141414"/>
          <w:kern w:val="0"/>
          <w:sz w:val="31"/>
          <w:szCs w:val="31"/>
          <w:lang w:val="en-US" w:eastAsia="zh-CN" w:bidi="ar"/>
        </w:rPr>
        <w:t>环</w:t>
      </w:r>
      <w:r>
        <w:rPr>
          <w:rFonts w:ascii="仿宋_GB2312" w:hAnsi="仿宋_GB2312" w:eastAsia="仿宋_GB2312" w:cs="仿宋_GB2312"/>
          <w:color w:val="141414"/>
          <w:kern w:val="0"/>
          <w:sz w:val="31"/>
          <w:szCs w:val="31"/>
          <w:lang w:val="en-US" w:eastAsia="zh-CN" w:bidi="ar"/>
        </w:rPr>
        <w:t>境</w:t>
      </w:r>
      <w:r>
        <w:rPr>
          <w:rFonts w:hint="eastAsia" w:ascii="宋体" w:hAnsi="宋体" w:eastAsia="宋体" w:cs="宋体"/>
          <w:color w:val="141414"/>
          <w:kern w:val="0"/>
          <w:sz w:val="31"/>
          <w:szCs w:val="31"/>
          <w:lang w:val="en-US" w:eastAsia="zh-CN" w:bidi="ar"/>
        </w:rPr>
        <w:t>质</w:t>
      </w:r>
      <w:r>
        <w:rPr>
          <w:rFonts w:ascii="仿宋_GB2312" w:hAnsi="仿宋_GB2312" w:eastAsia="仿宋_GB2312" w:cs="仿宋_GB2312"/>
          <w:color w:val="141414"/>
          <w:kern w:val="0"/>
          <w:sz w:val="31"/>
          <w:szCs w:val="31"/>
          <w:lang w:val="en-US" w:eastAsia="zh-CN" w:bidi="ar"/>
        </w:rPr>
        <w:t>量</w:t>
      </w:r>
      <w:r>
        <w:rPr>
          <w:rFonts w:hint="eastAsia" w:ascii="宋体" w:hAnsi="宋体" w:eastAsia="宋体" w:cs="宋体"/>
          <w:color w:val="141414"/>
          <w:kern w:val="0"/>
          <w:sz w:val="31"/>
          <w:szCs w:val="31"/>
          <w:lang w:val="en-US" w:eastAsia="zh-CN" w:bidi="ar"/>
        </w:rPr>
        <w:t>状</w:t>
      </w:r>
      <w:r>
        <w:rPr>
          <w:rFonts w:ascii="仿宋_GB2312" w:hAnsi="仿宋_GB2312" w:eastAsia="仿宋_GB2312" w:cs="仿宋_GB2312"/>
          <w:color w:val="141414"/>
          <w:kern w:val="0"/>
          <w:sz w:val="31"/>
          <w:szCs w:val="31"/>
          <w:lang w:val="en-US" w:eastAsia="zh-CN" w:bidi="ar"/>
        </w:rPr>
        <w:t>况</w:t>
      </w:r>
      <w:r>
        <w:rPr>
          <w:rFonts w:hint="eastAsia" w:ascii="宋体" w:hAnsi="宋体" w:eastAsia="宋体" w:cs="宋体"/>
          <w:color w:val="141414"/>
          <w:kern w:val="0"/>
          <w:sz w:val="31"/>
          <w:szCs w:val="31"/>
          <w:lang w:val="en-US" w:eastAsia="zh-CN" w:bidi="ar"/>
        </w:rPr>
        <w:t>进</w:t>
      </w:r>
      <w:r>
        <w:rPr>
          <w:rFonts w:ascii="仿宋_GB2312" w:hAnsi="仿宋_GB2312" w:eastAsia="仿宋_GB2312" w:cs="仿宋_GB2312"/>
          <w:color w:val="141414"/>
          <w:kern w:val="0"/>
          <w:sz w:val="31"/>
          <w:szCs w:val="31"/>
          <w:lang w:val="en-US" w:eastAsia="zh-CN" w:bidi="ar"/>
        </w:rPr>
        <w:t>行</w:t>
      </w:r>
      <w:r>
        <w:rPr>
          <w:rFonts w:hint="eastAsia" w:ascii="宋体" w:hAnsi="宋体" w:eastAsia="宋体" w:cs="宋体"/>
          <w:color w:val="141414"/>
          <w:kern w:val="0"/>
          <w:sz w:val="31"/>
          <w:szCs w:val="31"/>
          <w:lang w:val="en-US" w:eastAsia="zh-CN" w:bidi="ar"/>
        </w:rPr>
        <w:t>调查</w:t>
      </w:r>
      <w:r>
        <w:rPr>
          <w:rFonts w:ascii="仿宋_GB2312" w:hAnsi="仿宋_GB2312" w:eastAsia="仿宋_GB2312" w:cs="仿宋_GB2312"/>
          <w:color w:val="141414"/>
          <w:kern w:val="0"/>
          <w:sz w:val="31"/>
          <w:szCs w:val="31"/>
          <w:lang w:val="en-US" w:eastAsia="zh-CN" w:bidi="ar"/>
        </w:rPr>
        <w:t>评</w:t>
      </w:r>
      <w:r>
        <w:rPr>
          <w:rFonts w:hint="eastAsia" w:ascii="宋体" w:hAnsi="宋体" w:eastAsia="宋体" w:cs="宋体"/>
          <w:color w:val="141414"/>
          <w:kern w:val="0"/>
          <w:sz w:val="31"/>
          <w:szCs w:val="31"/>
          <w:lang w:val="en-US" w:eastAsia="zh-CN" w:bidi="ar"/>
        </w:rPr>
        <w:t>估</w:t>
      </w:r>
      <w:r>
        <w:rPr>
          <w:rFonts w:ascii="仿宋_GB2312" w:hAnsi="仿宋_GB2312" w:eastAsia="仿宋_GB2312" w:cs="仿宋_GB2312"/>
          <w:color w:val="141414"/>
          <w:kern w:val="0"/>
          <w:sz w:val="31"/>
          <w:szCs w:val="31"/>
          <w:lang w:val="en-US" w:eastAsia="zh-CN" w:bidi="ar"/>
        </w:rPr>
        <w:t>、预</w:t>
      </w:r>
      <w:r>
        <w:rPr>
          <w:rFonts w:hint="eastAsia" w:ascii="宋体" w:hAnsi="宋体" w:eastAsia="宋体" w:cs="宋体"/>
          <w:color w:val="141414"/>
          <w:kern w:val="0"/>
          <w:sz w:val="31"/>
          <w:szCs w:val="31"/>
          <w:lang w:val="en-US" w:eastAsia="zh-CN" w:bidi="ar"/>
        </w:rPr>
        <w:t>测</w:t>
      </w:r>
      <w:r>
        <w:rPr>
          <w:rFonts w:ascii="仿宋_GB2312" w:hAnsi="仿宋_GB2312" w:eastAsia="仿宋_GB2312" w:cs="仿宋_GB2312"/>
          <w:color w:val="141414"/>
          <w:kern w:val="0"/>
          <w:sz w:val="31"/>
          <w:szCs w:val="31"/>
          <w:lang w:val="en-US" w:eastAsia="zh-CN" w:bidi="ar"/>
        </w:rPr>
        <w:t>预</w:t>
      </w:r>
      <w:r>
        <w:rPr>
          <w:rFonts w:hint="eastAsia" w:ascii="宋体" w:hAnsi="宋体" w:eastAsia="宋体" w:cs="宋体"/>
          <w:color w:val="141414"/>
          <w:kern w:val="0"/>
          <w:sz w:val="31"/>
          <w:szCs w:val="31"/>
          <w:lang w:val="en-US" w:eastAsia="zh-CN" w:bidi="ar"/>
        </w:rPr>
        <w:t>警</w:t>
      </w:r>
      <w:r>
        <w:rPr>
          <w:rFonts w:ascii="仿宋_GB2312" w:hAnsi="仿宋_GB2312" w:eastAsia="仿宋_GB2312" w:cs="仿宋_GB2312"/>
          <w:color w:val="141414"/>
          <w:kern w:val="0"/>
          <w:sz w:val="31"/>
          <w:szCs w:val="31"/>
          <w:lang w:val="en-US" w:eastAsia="zh-CN" w:bidi="ar"/>
        </w:rPr>
        <w:t>。</w:t>
      </w:r>
    </w:p>
    <w:p w14:paraId="5DC031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黑体"/>
          <w:b w:val="0"/>
          <w:sz w:val="32"/>
          <w:szCs w:val="32"/>
        </w:rPr>
        <w:t>二、机构设置</w:t>
      </w: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1781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4D9231A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20D71C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7DB26C5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644A2F2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0405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C0A16E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5B863022">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衡水市生态环境局桃城区分局</w:t>
            </w:r>
          </w:p>
        </w:tc>
        <w:tc>
          <w:tcPr>
            <w:tcW w:w="2445" w:type="dxa"/>
          </w:tcPr>
          <w:p w14:paraId="6ACB1C9B">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14:paraId="73C4492D">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财政拨款</w:t>
            </w:r>
          </w:p>
        </w:tc>
      </w:tr>
    </w:tbl>
    <w:p w14:paraId="2C563CF1">
      <w:pPr>
        <w:widowControl/>
        <w:spacing w:before="0" w:beforeLines="0" w:beforeAutospacing="0" w:after="0" w:afterLines="0" w:afterAutospacing="0" w:line="360" w:lineRule="auto"/>
        <w:jc w:val="center"/>
        <w:outlineLvl w:val="0"/>
        <w:rPr>
          <w:rFonts w:ascii="Times New Roman" w:eastAsia="黑体"/>
          <w:sz w:val="44"/>
          <w:szCs w:val="44"/>
        </w:rPr>
      </w:pPr>
      <w:r>
        <w:rPr>
          <w:rFonts w:hint="eastAsia" w:ascii="Times New Roman" w:hAnsi="Times New Roman" w:eastAsia="黑体" w:cs="Times New Roman"/>
          <w:sz w:val="32"/>
          <w:szCs w:val="32"/>
          <w:highlight w:val="yellow"/>
        </w:rPr>
        <w:br w:type="page"/>
      </w: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p w14:paraId="1AFC0C1C">
      <w:pPr>
        <w:widowControl/>
        <w:spacing w:before="0" w:beforeLines="0" w:beforeAutospacing="0" w:after="0" w:afterLines="0" w:afterAutospacing="0" w:line="360" w:lineRule="auto"/>
        <w:jc w:val="left"/>
        <w:outlineLvl w:val="1"/>
        <w:rPr>
          <w:rFonts w:ascii="Times New Roman" w:eastAsia="黑体"/>
          <w:sz w:val="32"/>
          <w:szCs w:val="32"/>
        </w:rPr>
      </w:pPr>
    </w:p>
    <w:tbl>
      <w:tblPr>
        <w:tblStyle w:val="11"/>
        <w:tblpPr w:leftFromText="180" w:rightFromText="180" w:vertAnchor="text" w:horzAnchor="page" w:tblpX="655" w:tblpY="1366"/>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51"/>
        <w:gridCol w:w="596"/>
        <w:gridCol w:w="538"/>
        <w:gridCol w:w="459"/>
        <w:gridCol w:w="1571"/>
        <w:gridCol w:w="1492"/>
        <w:gridCol w:w="596"/>
        <w:gridCol w:w="785"/>
      </w:tblGrid>
      <w:tr w14:paraId="0A58D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4984" w:type="pct"/>
            <w:gridSpan w:val="8"/>
            <w:tcBorders>
              <w:top w:val="nil"/>
              <w:left w:val="nil"/>
              <w:bottom w:val="nil"/>
              <w:right w:val="nil"/>
            </w:tcBorders>
            <w:noWrap/>
            <w:vAlign w:val="bottom"/>
          </w:tcPr>
          <w:p w14:paraId="7679269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5852A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4984" w:type="pct"/>
            <w:gridSpan w:val="8"/>
            <w:tcBorders>
              <w:top w:val="nil"/>
              <w:left w:val="nil"/>
              <w:bottom w:val="nil"/>
              <w:right w:val="nil"/>
            </w:tcBorders>
            <w:noWrap/>
            <w:vAlign w:val="bottom"/>
          </w:tcPr>
          <w:p w14:paraId="6FA1569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C2CC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963" w:type="pct"/>
            <w:gridSpan w:val="3"/>
            <w:tcBorders>
              <w:top w:val="nil"/>
              <w:left w:val="nil"/>
              <w:bottom w:val="single" w:color="auto" w:sz="4" w:space="0"/>
              <w:right w:val="nil"/>
            </w:tcBorders>
            <w:noWrap/>
            <w:vAlign w:val="bottom"/>
          </w:tcPr>
          <w:p w14:paraId="5F6671A2">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部门（单位）：衡水市生态环境局桃城区分局</w:t>
            </w:r>
          </w:p>
        </w:tc>
        <w:tc>
          <w:tcPr>
            <w:tcW w:w="1262" w:type="pct"/>
            <w:gridSpan w:val="2"/>
            <w:tcBorders>
              <w:top w:val="nil"/>
              <w:left w:val="nil"/>
              <w:bottom w:val="single" w:color="auto" w:sz="4" w:space="0"/>
              <w:right w:val="nil"/>
            </w:tcBorders>
            <w:noWrap/>
            <w:vAlign w:val="bottom"/>
          </w:tcPr>
          <w:p w14:paraId="5F26BF8E">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8" w:type="pct"/>
            <w:gridSpan w:val="3"/>
            <w:tcBorders>
              <w:top w:val="nil"/>
              <w:left w:val="nil"/>
              <w:bottom w:val="single" w:color="auto" w:sz="4" w:space="0"/>
              <w:right w:val="nil"/>
            </w:tcBorders>
            <w:noWrap/>
            <w:vAlign w:val="bottom"/>
          </w:tcPr>
          <w:p w14:paraId="0091A519">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BC3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2527" w:type="pct"/>
            <w:gridSpan w:val="4"/>
            <w:tcBorders>
              <w:top w:val="single" w:color="auto" w:sz="4" w:space="0"/>
              <w:left w:val="single" w:color="000000" w:sz="4" w:space="0"/>
              <w:bottom w:val="single" w:color="000000" w:sz="4" w:space="0"/>
              <w:right w:val="single" w:color="000000" w:sz="4" w:space="0"/>
            </w:tcBorders>
            <w:noWrap/>
            <w:vAlign w:val="center"/>
          </w:tcPr>
          <w:p w14:paraId="3ADE97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171671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0C23F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1434" w:type="pct"/>
            <w:tcBorders>
              <w:top w:val="nil"/>
              <w:left w:val="single" w:color="000000" w:sz="4" w:space="0"/>
              <w:bottom w:val="single" w:color="000000" w:sz="4" w:space="0"/>
              <w:right w:val="single" w:color="000000" w:sz="4" w:space="0"/>
            </w:tcBorders>
            <w:noWrap/>
            <w:vAlign w:val="center"/>
          </w:tcPr>
          <w:p w14:paraId="644FDE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4D9407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227B81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275D1B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3B92F5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8" w:type="pct"/>
            <w:tcBorders>
              <w:top w:val="nil"/>
              <w:left w:val="nil"/>
              <w:bottom w:val="single" w:color="000000" w:sz="4" w:space="0"/>
              <w:right w:val="single" w:color="000000" w:sz="4" w:space="0"/>
            </w:tcBorders>
            <w:noWrap/>
            <w:vAlign w:val="center"/>
          </w:tcPr>
          <w:p w14:paraId="42F458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43A73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70D73E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ED5CAB2">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06F18E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04651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3FEAACD2">
            <w:pPr>
              <w:jc w:val="center"/>
              <w:rPr>
                <w:rFonts w:hint="eastAsia" w:ascii="宋体" w:hAnsi="宋体" w:eastAsia="宋体" w:cs="宋体"/>
                <w:i w:val="0"/>
                <w:iCs w:val="0"/>
                <w:color w:val="000000"/>
                <w:sz w:val="20"/>
                <w:szCs w:val="20"/>
                <w:highlight w:val="none"/>
                <w:u w:val="none"/>
              </w:rPr>
            </w:pPr>
          </w:p>
        </w:tc>
        <w:tc>
          <w:tcPr>
            <w:tcW w:w="828" w:type="pct"/>
            <w:tcBorders>
              <w:top w:val="nil"/>
              <w:left w:val="nil"/>
              <w:bottom w:val="single" w:color="000000" w:sz="4" w:space="0"/>
              <w:right w:val="single" w:color="000000" w:sz="4" w:space="0"/>
            </w:tcBorders>
            <w:noWrap/>
            <w:vAlign w:val="center"/>
          </w:tcPr>
          <w:p w14:paraId="49BD70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0ED3E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70818A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6A5689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4817D9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1361" w:type="pct"/>
            <w:gridSpan w:val="2"/>
            <w:tcBorders>
              <w:top w:val="nil"/>
              <w:left w:val="nil"/>
              <w:bottom w:val="single" w:color="000000" w:sz="4" w:space="0"/>
              <w:right w:val="single" w:color="000000" w:sz="4" w:space="0"/>
            </w:tcBorders>
            <w:noWrap/>
            <w:vAlign w:val="center"/>
          </w:tcPr>
          <w:p w14:paraId="655F5D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3F553F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8" w:type="pct"/>
            <w:tcBorders>
              <w:top w:val="nil"/>
              <w:left w:val="nil"/>
              <w:bottom w:val="single" w:color="000000" w:sz="4" w:space="0"/>
              <w:right w:val="single" w:color="000000" w:sz="4" w:space="0"/>
            </w:tcBorders>
            <w:noWrap/>
            <w:vAlign w:val="center"/>
          </w:tcPr>
          <w:p w14:paraId="665528D6">
            <w:pPr>
              <w:jc w:val="right"/>
              <w:rPr>
                <w:rFonts w:hint="default" w:ascii="Times New Roman" w:hAnsi="Times New Roman" w:eastAsia="宋体" w:cs="Times New Roman"/>
                <w:i w:val="0"/>
                <w:iCs w:val="0"/>
                <w:color w:val="000000"/>
                <w:sz w:val="20"/>
                <w:szCs w:val="20"/>
                <w:highlight w:val="none"/>
                <w:u w:val="none"/>
              </w:rPr>
            </w:pPr>
          </w:p>
        </w:tc>
      </w:tr>
      <w:tr w14:paraId="73C8C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33C409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C16CB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CE787D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853EF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7C26F8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8" w:type="pct"/>
            <w:tcBorders>
              <w:top w:val="nil"/>
              <w:left w:val="nil"/>
              <w:bottom w:val="single" w:color="000000" w:sz="4" w:space="0"/>
              <w:right w:val="single" w:color="000000" w:sz="4" w:space="0"/>
            </w:tcBorders>
            <w:noWrap/>
            <w:vAlign w:val="center"/>
          </w:tcPr>
          <w:p w14:paraId="5848495E">
            <w:pPr>
              <w:jc w:val="right"/>
              <w:rPr>
                <w:rFonts w:hint="default" w:ascii="Times New Roman" w:hAnsi="Times New Roman" w:eastAsia="宋体" w:cs="Times New Roman"/>
                <w:i w:val="0"/>
                <w:iCs w:val="0"/>
                <w:color w:val="000000"/>
                <w:sz w:val="20"/>
                <w:szCs w:val="20"/>
                <w:highlight w:val="none"/>
                <w:u w:val="none"/>
              </w:rPr>
            </w:pPr>
          </w:p>
        </w:tc>
      </w:tr>
      <w:tr w14:paraId="79E18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5FC916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2DDFB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7BF24BC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946AE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431835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8" w:type="pct"/>
            <w:tcBorders>
              <w:top w:val="nil"/>
              <w:left w:val="nil"/>
              <w:bottom w:val="single" w:color="000000" w:sz="4" w:space="0"/>
              <w:right w:val="single" w:color="000000" w:sz="4" w:space="0"/>
            </w:tcBorders>
            <w:noWrap/>
            <w:vAlign w:val="center"/>
          </w:tcPr>
          <w:p w14:paraId="129C983D">
            <w:pPr>
              <w:jc w:val="right"/>
              <w:rPr>
                <w:rFonts w:hint="default" w:ascii="Times New Roman" w:hAnsi="Times New Roman" w:eastAsia="宋体" w:cs="Times New Roman"/>
                <w:i w:val="0"/>
                <w:iCs w:val="0"/>
                <w:color w:val="000000"/>
                <w:sz w:val="20"/>
                <w:szCs w:val="20"/>
                <w:highlight w:val="none"/>
                <w:u w:val="none"/>
              </w:rPr>
            </w:pPr>
          </w:p>
        </w:tc>
      </w:tr>
      <w:tr w14:paraId="61ABA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0B91D1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08ABE0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4948694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D53AC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5B1756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8" w:type="pct"/>
            <w:tcBorders>
              <w:top w:val="nil"/>
              <w:left w:val="nil"/>
              <w:bottom w:val="single" w:color="000000" w:sz="4" w:space="0"/>
              <w:right w:val="single" w:color="000000" w:sz="4" w:space="0"/>
            </w:tcBorders>
            <w:noWrap/>
            <w:vAlign w:val="center"/>
          </w:tcPr>
          <w:p w14:paraId="2F59C6B2">
            <w:pPr>
              <w:jc w:val="right"/>
              <w:rPr>
                <w:rFonts w:hint="default" w:ascii="Times New Roman" w:hAnsi="Times New Roman" w:eastAsia="宋体" w:cs="Times New Roman"/>
                <w:i w:val="0"/>
                <w:iCs w:val="0"/>
                <w:color w:val="000000"/>
                <w:sz w:val="20"/>
                <w:szCs w:val="20"/>
                <w:highlight w:val="none"/>
                <w:u w:val="none"/>
              </w:rPr>
            </w:pPr>
          </w:p>
        </w:tc>
      </w:tr>
      <w:tr w14:paraId="45271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76A398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60089D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7EE73A4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98BFB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6CF4B6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8" w:type="pct"/>
            <w:tcBorders>
              <w:top w:val="nil"/>
              <w:left w:val="nil"/>
              <w:bottom w:val="single" w:color="000000" w:sz="4" w:space="0"/>
              <w:right w:val="single" w:color="000000" w:sz="4" w:space="0"/>
            </w:tcBorders>
            <w:noWrap/>
            <w:vAlign w:val="center"/>
          </w:tcPr>
          <w:p w14:paraId="649B2C51">
            <w:pPr>
              <w:jc w:val="right"/>
              <w:rPr>
                <w:rFonts w:hint="default" w:ascii="Times New Roman" w:hAnsi="Times New Roman" w:eastAsia="宋体" w:cs="Times New Roman"/>
                <w:i w:val="0"/>
                <w:iCs w:val="0"/>
                <w:color w:val="000000"/>
                <w:sz w:val="20"/>
                <w:szCs w:val="20"/>
                <w:highlight w:val="none"/>
                <w:u w:val="none"/>
              </w:rPr>
            </w:pPr>
          </w:p>
        </w:tc>
      </w:tr>
      <w:tr w14:paraId="20BE4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72C698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57CC06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16ADE80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EA816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1102BF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8" w:type="pct"/>
            <w:tcBorders>
              <w:top w:val="nil"/>
              <w:left w:val="nil"/>
              <w:bottom w:val="single" w:color="000000" w:sz="4" w:space="0"/>
              <w:right w:val="single" w:color="000000" w:sz="4" w:space="0"/>
            </w:tcBorders>
            <w:noWrap/>
            <w:vAlign w:val="center"/>
          </w:tcPr>
          <w:p w14:paraId="1EDE2CF1">
            <w:pPr>
              <w:jc w:val="right"/>
              <w:rPr>
                <w:rFonts w:hint="default" w:ascii="Times New Roman" w:hAnsi="Times New Roman" w:eastAsia="宋体" w:cs="Times New Roman"/>
                <w:i w:val="0"/>
                <w:iCs w:val="0"/>
                <w:color w:val="000000"/>
                <w:sz w:val="20"/>
                <w:szCs w:val="20"/>
                <w:highlight w:val="none"/>
                <w:u w:val="none"/>
              </w:rPr>
            </w:pPr>
          </w:p>
        </w:tc>
      </w:tr>
      <w:tr w14:paraId="4CDA7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4EC36D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212875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27ECA42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18D2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3DDF8A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8" w:type="pct"/>
            <w:tcBorders>
              <w:top w:val="nil"/>
              <w:left w:val="nil"/>
              <w:bottom w:val="single" w:color="000000" w:sz="4" w:space="0"/>
              <w:right w:val="single" w:color="000000" w:sz="4" w:space="0"/>
            </w:tcBorders>
            <w:noWrap/>
            <w:vAlign w:val="center"/>
          </w:tcPr>
          <w:p w14:paraId="5C2D50C9">
            <w:pPr>
              <w:jc w:val="right"/>
              <w:rPr>
                <w:rFonts w:hint="default" w:ascii="Times New Roman" w:hAnsi="Times New Roman" w:eastAsia="宋体" w:cs="Times New Roman"/>
                <w:i w:val="0"/>
                <w:iCs w:val="0"/>
                <w:color w:val="000000"/>
                <w:sz w:val="20"/>
                <w:szCs w:val="20"/>
                <w:highlight w:val="none"/>
                <w:u w:val="none"/>
              </w:rPr>
            </w:pPr>
          </w:p>
        </w:tc>
      </w:tr>
      <w:tr w14:paraId="629B4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7E2C16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DA43D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7BD8D81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2FBC1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1F61EF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8" w:type="pct"/>
            <w:tcBorders>
              <w:top w:val="nil"/>
              <w:left w:val="nil"/>
              <w:bottom w:val="single" w:color="000000" w:sz="4" w:space="0"/>
              <w:right w:val="single" w:color="000000" w:sz="4" w:space="0"/>
            </w:tcBorders>
            <w:noWrap/>
            <w:vAlign w:val="center"/>
          </w:tcPr>
          <w:p w14:paraId="69A5C2A5">
            <w:pPr>
              <w:jc w:val="right"/>
              <w:rPr>
                <w:rFonts w:hint="default" w:ascii="Times New Roman" w:hAnsi="Times New Roman" w:eastAsia="宋体" w:cs="Times New Roman"/>
                <w:i w:val="0"/>
                <w:iCs w:val="0"/>
                <w:color w:val="000000"/>
                <w:sz w:val="20"/>
                <w:szCs w:val="20"/>
                <w:highlight w:val="none"/>
                <w:u w:val="none"/>
              </w:rPr>
            </w:pPr>
          </w:p>
        </w:tc>
      </w:tr>
      <w:tr w14:paraId="2E7D8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2724945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40B94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385B19F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565DD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7D6695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8" w:type="pct"/>
            <w:tcBorders>
              <w:top w:val="nil"/>
              <w:left w:val="nil"/>
              <w:bottom w:val="single" w:color="000000" w:sz="4" w:space="0"/>
              <w:right w:val="single" w:color="000000" w:sz="4" w:space="0"/>
            </w:tcBorders>
            <w:noWrap/>
            <w:vAlign w:val="center"/>
          </w:tcPr>
          <w:p w14:paraId="3DE19815">
            <w:pPr>
              <w:jc w:val="right"/>
              <w:rPr>
                <w:rFonts w:hint="default" w:ascii="Times New Roman" w:hAnsi="Times New Roman" w:eastAsia="宋体" w:cs="Times New Roman"/>
                <w:i w:val="0"/>
                <w:iCs w:val="0"/>
                <w:color w:val="000000"/>
                <w:sz w:val="20"/>
                <w:szCs w:val="20"/>
                <w:highlight w:val="none"/>
                <w:u w:val="none"/>
              </w:rPr>
            </w:pPr>
          </w:p>
        </w:tc>
      </w:tr>
      <w:tr w14:paraId="6B15C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683A07A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EA661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0241D9E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BC0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59DD23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8" w:type="pct"/>
            <w:tcBorders>
              <w:top w:val="nil"/>
              <w:left w:val="nil"/>
              <w:bottom w:val="single" w:color="000000" w:sz="4" w:space="0"/>
              <w:right w:val="single" w:color="000000" w:sz="4" w:space="0"/>
            </w:tcBorders>
            <w:noWrap/>
            <w:vAlign w:val="center"/>
          </w:tcPr>
          <w:p w14:paraId="10883E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r>
      <w:tr w14:paraId="7218D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394DCDC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1275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0B5F4F9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30B87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289B27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8" w:type="pct"/>
            <w:tcBorders>
              <w:top w:val="nil"/>
              <w:left w:val="nil"/>
              <w:bottom w:val="single" w:color="000000" w:sz="4" w:space="0"/>
              <w:right w:val="single" w:color="000000" w:sz="4" w:space="0"/>
            </w:tcBorders>
            <w:noWrap/>
            <w:vAlign w:val="center"/>
          </w:tcPr>
          <w:p w14:paraId="78C397FA">
            <w:pPr>
              <w:jc w:val="right"/>
              <w:rPr>
                <w:rFonts w:hint="default" w:ascii="Times New Roman" w:hAnsi="Times New Roman" w:eastAsia="宋体" w:cs="Times New Roman"/>
                <w:i w:val="0"/>
                <w:iCs w:val="0"/>
                <w:color w:val="000000"/>
                <w:sz w:val="20"/>
                <w:szCs w:val="20"/>
                <w:highlight w:val="none"/>
                <w:u w:val="none"/>
              </w:rPr>
            </w:pPr>
          </w:p>
        </w:tc>
      </w:tr>
      <w:tr w14:paraId="252B7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5F8F741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DBB18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783CF3B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1A3C0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6719F9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8" w:type="pct"/>
            <w:tcBorders>
              <w:top w:val="nil"/>
              <w:left w:val="nil"/>
              <w:bottom w:val="single" w:color="000000" w:sz="4" w:space="0"/>
              <w:right w:val="single" w:color="000000" w:sz="4" w:space="0"/>
            </w:tcBorders>
            <w:noWrap/>
            <w:vAlign w:val="center"/>
          </w:tcPr>
          <w:p w14:paraId="65E60E93">
            <w:pPr>
              <w:jc w:val="right"/>
              <w:rPr>
                <w:rFonts w:hint="default" w:ascii="Times New Roman" w:hAnsi="Times New Roman" w:eastAsia="宋体" w:cs="Times New Roman"/>
                <w:i w:val="0"/>
                <w:iCs w:val="0"/>
                <w:color w:val="000000"/>
                <w:sz w:val="20"/>
                <w:szCs w:val="20"/>
                <w:highlight w:val="none"/>
                <w:u w:val="none"/>
              </w:rPr>
            </w:pPr>
          </w:p>
        </w:tc>
      </w:tr>
      <w:tr w14:paraId="5D37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65212D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689EC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3C35D61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760F3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746BE9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8" w:type="pct"/>
            <w:tcBorders>
              <w:top w:val="nil"/>
              <w:left w:val="nil"/>
              <w:bottom w:val="single" w:color="000000" w:sz="4" w:space="0"/>
              <w:right w:val="single" w:color="000000" w:sz="4" w:space="0"/>
            </w:tcBorders>
            <w:noWrap/>
            <w:vAlign w:val="center"/>
          </w:tcPr>
          <w:p w14:paraId="11930ABB">
            <w:pPr>
              <w:jc w:val="right"/>
              <w:rPr>
                <w:rFonts w:hint="default" w:ascii="Times New Roman" w:hAnsi="Times New Roman" w:eastAsia="宋体" w:cs="Times New Roman"/>
                <w:i w:val="0"/>
                <w:iCs w:val="0"/>
                <w:color w:val="000000"/>
                <w:sz w:val="20"/>
                <w:szCs w:val="20"/>
                <w:highlight w:val="none"/>
                <w:u w:val="none"/>
              </w:rPr>
            </w:pPr>
          </w:p>
        </w:tc>
      </w:tr>
      <w:tr w14:paraId="28486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auto" w:sz="4" w:space="0"/>
              <w:right w:val="single" w:color="000000" w:sz="4" w:space="0"/>
            </w:tcBorders>
            <w:noWrap/>
            <w:vAlign w:val="center"/>
          </w:tcPr>
          <w:p w14:paraId="38095B8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C6278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0D37012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40783E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34546B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8" w:type="pct"/>
            <w:tcBorders>
              <w:top w:val="nil"/>
              <w:left w:val="nil"/>
              <w:bottom w:val="single" w:color="auto" w:sz="4" w:space="0"/>
              <w:right w:val="single" w:color="000000" w:sz="4" w:space="0"/>
            </w:tcBorders>
            <w:noWrap/>
            <w:vAlign w:val="center"/>
          </w:tcPr>
          <w:p w14:paraId="4F516A28">
            <w:pPr>
              <w:jc w:val="right"/>
              <w:rPr>
                <w:rFonts w:hint="default" w:ascii="Times New Roman" w:hAnsi="Times New Roman" w:eastAsia="宋体" w:cs="Times New Roman"/>
                <w:i w:val="0"/>
                <w:iCs w:val="0"/>
                <w:color w:val="000000"/>
                <w:sz w:val="20"/>
                <w:szCs w:val="20"/>
                <w:highlight w:val="none"/>
                <w:u w:val="none"/>
              </w:rPr>
            </w:pPr>
          </w:p>
        </w:tc>
      </w:tr>
      <w:tr w14:paraId="34A7A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12721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D4ED4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C0130D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37C32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962EE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8" w:type="pct"/>
            <w:tcBorders>
              <w:top w:val="single" w:color="auto" w:sz="4" w:space="0"/>
              <w:left w:val="single" w:color="auto" w:sz="4" w:space="0"/>
              <w:bottom w:val="single" w:color="auto" w:sz="4" w:space="0"/>
              <w:right w:val="single" w:color="auto" w:sz="4" w:space="0"/>
            </w:tcBorders>
            <w:noWrap/>
            <w:vAlign w:val="center"/>
          </w:tcPr>
          <w:p w14:paraId="69EC0F2B">
            <w:pPr>
              <w:jc w:val="right"/>
              <w:rPr>
                <w:rFonts w:hint="default" w:ascii="Times New Roman" w:hAnsi="Times New Roman" w:eastAsia="宋体" w:cs="Times New Roman"/>
                <w:i w:val="0"/>
                <w:iCs w:val="0"/>
                <w:color w:val="000000"/>
                <w:sz w:val="20"/>
                <w:szCs w:val="20"/>
                <w:highlight w:val="none"/>
                <w:u w:val="none"/>
              </w:rPr>
            </w:pPr>
          </w:p>
        </w:tc>
      </w:tr>
      <w:tr w14:paraId="08FC1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8FA61C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E8E7B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D6E422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7CA0C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28298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8" w:type="pct"/>
            <w:tcBorders>
              <w:top w:val="single" w:color="auto" w:sz="4" w:space="0"/>
              <w:left w:val="single" w:color="auto" w:sz="4" w:space="0"/>
              <w:bottom w:val="single" w:color="auto" w:sz="4" w:space="0"/>
              <w:right w:val="single" w:color="auto" w:sz="4" w:space="0"/>
            </w:tcBorders>
            <w:noWrap/>
            <w:vAlign w:val="center"/>
          </w:tcPr>
          <w:p w14:paraId="7ECFDD92">
            <w:pPr>
              <w:jc w:val="right"/>
              <w:rPr>
                <w:rFonts w:hint="default" w:ascii="Times New Roman" w:hAnsi="Times New Roman" w:eastAsia="宋体" w:cs="Times New Roman"/>
                <w:i w:val="0"/>
                <w:iCs w:val="0"/>
                <w:color w:val="000000"/>
                <w:sz w:val="20"/>
                <w:szCs w:val="20"/>
                <w:highlight w:val="none"/>
                <w:u w:val="none"/>
              </w:rPr>
            </w:pPr>
          </w:p>
        </w:tc>
      </w:tr>
      <w:tr w14:paraId="3DB1B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3055820">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5A6D6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655B0A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908B7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477B8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8" w:type="pct"/>
            <w:tcBorders>
              <w:top w:val="single" w:color="auto" w:sz="4" w:space="0"/>
              <w:left w:val="single" w:color="auto" w:sz="4" w:space="0"/>
              <w:bottom w:val="single" w:color="auto" w:sz="4" w:space="0"/>
              <w:right w:val="single" w:color="auto" w:sz="4" w:space="0"/>
            </w:tcBorders>
            <w:noWrap/>
            <w:vAlign w:val="center"/>
          </w:tcPr>
          <w:p w14:paraId="4336F6A3">
            <w:pPr>
              <w:jc w:val="right"/>
              <w:rPr>
                <w:rFonts w:hint="default" w:ascii="Times New Roman" w:hAnsi="Times New Roman" w:eastAsia="宋体" w:cs="Times New Roman"/>
                <w:i w:val="0"/>
                <w:iCs w:val="0"/>
                <w:color w:val="000000"/>
                <w:sz w:val="20"/>
                <w:szCs w:val="20"/>
                <w:highlight w:val="none"/>
                <w:u w:val="none"/>
              </w:rPr>
            </w:pPr>
          </w:p>
        </w:tc>
      </w:tr>
      <w:tr w14:paraId="7CAC2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B52B46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AB5B2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1BFE1F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A5971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F89A6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8" w:type="pct"/>
            <w:tcBorders>
              <w:top w:val="single" w:color="auto" w:sz="4" w:space="0"/>
              <w:left w:val="single" w:color="auto" w:sz="4" w:space="0"/>
              <w:bottom w:val="single" w:color="auto" w:sz="4" w:space="0"/>
              <w:right w:val="single" w:color="auto" w:sz="4" w:space="0"/>
            </w:tcBorders>
            <w:noWrap/>
            <w:vAlign w:val="center"/>
          </w:tcPr>
          <w:p w14:paraId="1EE105D2">
            <w:pPr>
              <w:jc w:val="right"/>
              <w:rPr>
                <w:rFonts w:hint="default" w:ascii="Times New Roman" w:hAnsi="Times New Roman" w:eastAsia="宋体" w:cs="Times New Roman"/>
                <w:i w:val="0"/>
                <w:iCs w:val="0"/>
                <w:color w:val="000000"/>
                <w:sz w:val="20"/>
                <w:szCs w:val="20"/>
                <w:highlight w:val="none"/>
                <w:u w:val="none"/>
              </w:rPr>
            </w:pPr>
          </w:p>
        </w:tc>
      </w:tr>
      <w:tr w14:paraId="56309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E35CAB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B98DE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2D7A6F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8D3A6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D67F3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8" w:type="pct"/>
            <w:tcBorders>
              <w:top w:val="single" w:color="auto" w:sz="4" w:space="0"/>
              <w:left w:val="single" w:color="auto" w:sz="4" w:space="0"/>
              <w:bottom w:val="single" w:color="auto" w:sz="4" w:space="0"/>
              <w:right w:val="single" w:color="auto" w:sz="4" w:space="0"/>
            </w:tcBorders>
            <w:noWrap/>
            <w:vAlign w:val="center"/>
          </w:tcPr>
          <w:p w14:paraId="7EAD5B7C">
            <w:pPr>
              <w:jc w:val="right"/>
              <w:rPr>
                <w:rFonts w:hint="default" w:ascii="Times New Roman" w:hAnsi="Times New Roman" w:eastAsia="宋体" w:cs="Times New Roman"/>
                <w:i w:val="0"/>
                <w:iCs w:val="0"/>
                <w:color w:val="000000"/>
                <w:sz w:val="20"/>
                <w:szCs w:val="20"/>
                <w:highlight w:val="none"/>
                <w:u w:val="none"/>
              </w:rPr>
            </w:pPr>
          </w:p>
        </w:tc>
      </w:tr>
      <w:tr w14:paraId="2A657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069B08A">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2D923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052BFD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E0A11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0D831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8" w:type="pct"/>
            <w:tcBorders>
              <w:top w:val="single" w:color="auto" w:sz="4" w:space="0"/>
              <w:left w:val="single" w:color="auto" w:sz="4" w:space="0"/>
              <w:bottom w:val="single" w:color="auto" w:sz="4" w:space="0"/>
              <w:right w:val="single" w:color="auto" w:sz="4" w:space="0"/>
            </w:tcBorders>
            <w:noWrap/>
            <w:vAlign w:val="center"/>
          </w:tcPr>
          <w:p w14:paraId="17858E1A">
            <w:pPr>
              <w:jc w:val="right"/>
              <w:rPr>
                <w:rFonts w:hint="default" w:ascii="Times New Roman" w:hAnsi="Times New Roman" w:eastAsia="宋体" w:cs="Times New Roman"/>
                <w:i w:val="0"/>
                <w:iCs w:val="0"/>
                <w:color w:val="000000"/>
                <w:sz w:val="20"/>
                <w:szCs w:val="20"/>
                <w:highlight w:val="none"/>
                <w:u w:val="none"/>
              </w:rPr>
            </w:pPr>
          </w:p>
        </w:tc>
      </w:tr>
      <w:tr w14:paraId="4BB87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03177710">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75A3F5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65ABCA8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43B894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374A33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8" w:type="pct"/>
            <w:tcBorders>
              <w:top w:val="single" w:color="auto" w:sz="4" w:space="0"/>
              <w:left w:val="nil"/>
              <w:bottom w:val="single" w:color="000000" w:sz="4" w:space="0"/>
              <w:right w:val="single" w:color="000000" w:sz="4" w:space="0"/>
            </w:tcBorders>
            <w:noWrap/>
            <w:vAlign w:val="center"/>
          </w:tcPr>
          <w:p w14:paraId="43FEAC69">
            <w:pPr>
              <w:jc w:val="right"/>
              <w:rPr>
                <w:rFonts w:hint="default" w:ascii="Times New Roman" w:hAnsi="Times New Roman" w:eastAsia="宋体" w:cs="Times New Roman"/>
                <w:i w:val="0"/>
                <w:iCs w:val="0"/>
                <w:color w:val="000000"/>
                <w:sz w:val="20"/>
                <w:szCs w:val="20"/>
                <w:highlight w:val="none"/>
                <w:u w:val="none"/>
              </w:rPr>
            </w:pPr>
          </w:p>
        </w:tc>
      </w:tr>
      <w:tr w14:paraId="30C83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61C22F4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329B8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0C6621E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06E5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C8626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8" w:type="pct"/>
            <w:tcBorders>
              <w:top w:val="nil"/>
              <w:left w:val="nil"/>
              <w:bottom w:val="single" w:color="000000" w:sz="4" w:space="0"/>
              <w:right w:val="single" w:color="000000" w:sz="4" w:space="0"/>
            </w:tcBorders>
            <w:noWrap/>
            <w:vAlign w:val="center"/>
          </w:tcPr>
          <w:p w14:paraId="55DD4AA8">
            <w:pPr>
              <w:jc w:val="right"/>
              <w:rPr>
                <w:rFonts w:hint="default" w:ascii="Times New Roman" w:hAnsi="Times New Roman" w:eastAsia="宋体" w:cs="Times New Roman"/>
                <w:i w:val="0"/>
                <w:iCs w:val="0"/>
                <w:color w:val="000000"/>
                <w:sz w:val="20"/>
                <w:szCs w:val="20"/>
                <w:highlight w:val="none"/>
                <w:u w:val="none"/>
              </w:rPr>
            </w:pPr>
          </w:p>
        </w:tc>
      </w:tr>
      <w:tr w14:paraId="13004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62121D4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C3346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2B356F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4349A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7561BD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8" w:type="pct"/>
            <w:tcBorders>
              <w:top w:val="nil"/>
              <w:left w:val="nil"/>
              <w:bottom w:val="single" w:color="000000" w:sz="4" w:space="0"/>
              <w:right w:val="single" w:color="000000" w:sz="4" w:space="0"/>
            </w:tcBorders>
            <w:noWrap/>
            <w:vAlign w:val="center"/>
          </w:tcPr>
          <w:p w14:paraId="164BB8AB">
            <w:pPr>
              <w:jc w:val="right"/>
              <w:rPr>
                <w:rFonts w:hint="default" w:ascii="Times New Roman" w:hAnsi="Times New Roman" w:eastAsia="宋体" w:cs="Times New Roman"/>
                <w:i w:val="0"/>
                <w:iCs w:val="0"/>
                <w:color w:val="000000"/>
                <w:sz w:val="20"/>
                <w:szCs w:val="20"/>
                <w:highlight w:val="none"/>
                <w:u w:val="none"/>
              </w:rPr>
            </w:pPr>
          </w:p>
        </w:tc>
      </w:tr>
      <w:tr w14:paraId="2ED09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625B404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A2DB8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3A3A329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FB420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7A1E6A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8" w:type="pct"/>
            <w:tcBorders>
              <w:top w:val="nil"/>
              <w:left w:val="nil"/>
              <w:bottom w:val="single" w:color="000000" w:sz="4" w:space="0"/>
              <w:right w:val="single" w:color="000000" w:sz="4" w:space="0"/>
            </w:tcBorders>
            <w:noWrap/>
            <w:vAlign w:val="center"/>
          </w:tcPr>
          <w:p w14:paraId="1E238502">
            <w:pPr>
              <w:jc w:val="right"/>
              <w:rPr>
                <w:rFonts w:hint="default" w:ascii="Times New Roman" w:hAnsi="Times New Roman" w:eastAsia="宋体" w:cs="Times New Roman"/>
                <w:i w:val="0"/>
                <w:iCs w:val="0"/>
                <w:color w:val="000000"/>
                <w:sz w:val="20"/>
                <w:szCs w:val="20"/>
                <w:highlight w:val="none"/>
                <w:u w:val="none"/>
              </w:rPr>
            </w:pPr>
          </w:p>
        </w:tc>
      </w:tr>
      <w:tr w14:paraId="5A9BE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5BC7C05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B0743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741EE3B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3712D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680E6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8" w:type="pct"/>
            <w:tcBorders>
              <w:top w:val="nil"/>
              <w:left w:val="nil"/>
              <w:bottom w:val="single" w:color="000000" w:sz="4" w:space="0"/>
              <w:right w:val="single" w:color="000000" w:sz="4" w:space="0"/>
            </w:tcBorders>
            <w:noWrap/>
            <w:vAlign w:val="center"/>
          </w:tcPr>
          <w:p w14:paraId="2F259382">
            <w:pPr>
              <w:jc w:val="right"/>
              <w:rPr>
                <w:rFonts w:hint="default" w:ascii="Times New Roman" w:hAnsi="Times New Roman" w:eastAsia="宋体" w:cs="Times New Roman"/>
                <w:i w:val="0"/>
                <w:iCs w:val="0"/>
                <w:color w:val="000000"/>
                <w:sz w:val="20"/>
                <w:szCs w:val="20"/>
                <w:highlight w:val="none"/>
                <w:u w:val="none"/>
              </w:rPr>
            </w:pPr>
          </w:p>
        </w:tc>
      </w:tr>
      <w:tr w14:paraId="72EA1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74F3975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5DA64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1121088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692F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43DA45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8" w:type="pct"/>
            <w:tcBorders>
              <w:top w:val="nil"/>
              <w:left w:val="nil"/>
              <w:bottom w:val="single" w:color="000000" w:sz="4" w:space="0"/>
              <w:right w:val="single" w:color="000000" w:sz="4" w:space="0"/>
            </w:tcBorders>
            <w:noWrap/>
            <w:vAlign w:val="center"/>
          </w:tcPr>
          <w:p w14:paraId="14B46A9A">
            <w:pPr>
              <w:jc w:val="right"/>
              <w:rPr>
                <w:rFonts w:hint="default" w:ascii="Times New Roman" w:hAnsi="Times New Roman" w:eastAsia="宋体" w:cs="Times New Roman"/>
                <w:i w:val="0"/>
                <w:iCs w:val="0"/>
                <w:color w:val="000000"/>
                <w:sz w:val="20"/>
                <w:szCs w:val="20"/>
                <w:highlight w:val="none"/>
                <w:u w:val="none"/>
              </w:rPr>
            </w:pPr>
          </w:p>
        </w:tc>
      </w:tr>
      <w:tr w14:paraId="71393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085E74A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48449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1C0F34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1361" w:type="pct"/>
            <w:gridSpan w:val="2"/>
            <w:tcBorders>
              <w:top w:val="nil"/>
              <w:left w:val="nil"/>
              <w:bottom w:val="single" w:color="000000" w:sz="4" w:space="0"/>
              <w:right w:val="single" w:color="000000" w:sz="4" w:space="0"/>
            </w:tcBorders>
            <w:noWrap/>
            <w:vAlign w:val="center"/>
          </w:tcPr>
          <w:p w14:paraId="2FAAC72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7E612D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8" w:type="pct"/>
            <w:tcBorders>
              <w:top w:val="nil"/>
              <w:left w:val="nil"/>
              <w:bottom w:val="single" w:color="000000" w:sz="4" w:space="0"/>
              <w:right w:val="single" w:color="000000" w:sz="4" w:space="0"/>
            </w:tcBorders>
            <w:noWrap/>
            <w:vAlign w:val="center"/>
          </w:tcPr>
          <w:p w14:paraId="379E2F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r>
      <w:tr w14:paraId="24464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434AC5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698AF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2F38551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651FA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608350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8" w:type="pct"/>
            <w:tcBorders>
              <w:top w:val="nil"/>
              <w:left w:val="nil"/>
              <w:bottom w:val="single" w:color="000000" w:sz="4" w:space="0"/>
              <w:right w:val="single" w:color="000000" w:sz="4" w:space="0"/>
            </w:tcBorders>
            <w:noWrap/>
            <w:vAlign w:val="center"/>
          </w:tcPr>
          <w:p w14:paraId="6F8805B5">
            <w:pPr>
              <w:jc w:val="right"/>
              <w:rPr>
                <w:rFonts w:hint="default" w:ascii="Times New Roman" w:hAnsi="Times New Roman" w:eastAsia="宋体" w:cs="Times New Roman"/>
                <w:i w:val="0"/>
                <w:iCs w:val="0"/>
                <w:color w:val="000000"/>
                <w:sz w:val="20"/>
                <w:szCs w:val="20"/>
                <w:highlight w:val="none"/>
                <w:u w:val="none"/>
              </w:rPr>
            </w:pPr>
          </w:p>
        </w:tc>
      </w:tr>
      <w:tr w14:paraId="1B304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553E98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1483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799FE7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41DE9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5BCC17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8" w:type="pct"/>
            <w:tcBorders>
              <w:top w:val="nil"/>
              <w:left w:val="nil"/>
              <w:bottom w:val="single" w:color="000000" w:sz="4" w:space="0"/>
              <w:right w:val="single" w:color="000000" w:sz="4" w:space="0"/>
            </w:tcBorders>
            <w:noWrap/>
            <w:vAlign w:val="center"/>
          </w:tcPr>
          <w:p w14:paraId="009BE4AD">
            <w:pPr>
              <w:jc w:val="right"/>
              <w:rPr>
                <w:rFonts w:hint="default" w:ascii="Times New Roman" w:hAnsi="Times New Roman" w:eastAsia="宋体" w:cs="Times New Roman"/>
                <w:i w:val="0"/>
                <w:iCs w:val="0"/>
                <w:color w:val="000000"/>
                <w:sz w:val="20"/>
                <w:szCs w:val="20"/>
                <w:highlight w:val="none"/>
                <w:u w:val="none"/>
              </w:rPr>
            </w:pPr>
          </w:p>
        </w:tc>
      </w:tr>
      <w:tr w14:paraId="2D0EC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434" w:type="pct"/>
            <w:tcBorders>
              <w:top w:val="nil"/>
              <w:left w:val="single" w:color="000000" w:sz="4" w:space="0"/>
              <w:bottom w:val="single" w:color="000000" w:sz="4" w:space="0"/>
              <w:right w:val="single" w:color="000000" w:sz="4" w:space="0"/>
            </w:tcBorders>
            <w:noWrap/>
            <w:vAlign w:val="center"/>
          </w:tcPr>
          <w:p w14:paraId="2D7D224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37D6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0E18484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95AA21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5ED81F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8" w:type="pct"/>
            <w:tcBorders>
              <w:top w:val="nil"/>
              <w:left w:val="nil"/>
              <w:bottom w:val="single" w:color="000000" w:sz="4" w:space="0"/>
              <w:right w:val="single" w:color="000000" w:sz="4" w:space="0"/>
            </w:tcBorders>
            <w:noWrap/>
            <w:vAlign w:val="center"/>
          </w:tcPr>
          <w:p w14:paraId="55EA6CED">
            <w:pPr>
              <w:jc w:val="right"/>
              <w:rPr>
                <w:rFonts w:hint="default" w:ascii="Times New Roman" w:hAnsi="Times New Roman" w:eastAsia="宋体" w:cs="Times New Roman"/>
                <w:i w:val="0"/>
                <w:iCs w:val="0"/>
                <w:color w:val="000000"/>
                <w:sz w:val="20"/>
                <w:szCs w:val="20"/>
                <w:highlight w:val="none"/>
                <w:u w:val="none"/>
              </w:rPr>
            </w:pPr>
          </w:p>
        </w:tc>
      </w:tr>
      <w:tr w14:paraId="1ABFC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1434" w:type="pct"/>
            <w:tcBorders>
              <w:top w:val="nil"/>
              <w:left w:val="single" w:color="000000" w:sz="4" w:space="0"/>
              <w:bottom w:val="single" w:color="000000" w:sz="4" w:space="0"/>
              <w:right w:val="single" w:color="000000" w:sz="4" w:space="0"/>
            </w:tcBorders>
            <w:noWrap/>
            <w:vAlign w:val="center"/>
          </w:tcPr>
          <w:p w14:paraId="4454F90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7FB2CA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07C6C7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1361" w:type="pct"/>
            <w:gridSpan w:val="2"/>
            <w:tcBorders>
              <w:top w:val="nil"/>
              <w:left w:val="nil"/>
              <w:bottom w:val="single" w:color="000000" w:sz="4" w:space="0"/>
              <w:right w:val="single" w:color="000000" w:sz="4" w:space="0"/>
            </w:tcBorders>
            <w:noWrap/>
            <w:vAlign w:val="center"/>
          </w:tcPr>
          <w:p w14:paraId="1FA993C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52DDD9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8" w:type="pct"/>
            <w:tcBorders>
              <w:top w:val="nil"/>
              <w:left w:val="nil"/>
              <w:bottom w:val="single" w:color="000000" w:sz="4" w:space="0"/>
              <w:right w:val="single" w:color="000000" w:sz="4" w:space="0"/>
            </w:tcBorders>
            <w:noWrap/>
            <w:vAlign w:val="center"/>
          </w:tcPr>
          <w:p w14:paraId="64092A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r>
      <w:tr w14:paraId="1AF5E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000" w:type="pct"/>
            <w:gridSpan w:val="8"/>
            <w:tcBorders>
              <w:top w:val="nil"/>
              <w:left w:val="nil"/>
              <w:bottom w:val="nil"/>
              <w:right w:val="nil"/>
            </w:tcBorders>
            <w:noWrap/>
            <w:vAlign w:val="center"/>
          </w:tcPr>
          <w:p w14:paraId="291E0B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2EE9B999">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6E51E45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00F2EF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4FCAF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41480A0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61180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6D09A13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4A09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70D4539A">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部门（单位）：衡水市生态环境局桃城区分局                                                                                                         </w:t>
            </w:r>
          </w:p>
        </w:tc>
        <w:tc>
          <w:tcPr>
            <w:tcW w:w="3405" w:type="dxa"/>
            <w:gridSpan w:val="4"/>
            <w:tcBorders>
              <w:top w:val="nil"/>
              <w:left w:val="nil"/>
              <w:bottom w:val="single" w:color="auto" w:sz="4" w:space="0"/>
              <w:right w:val="nil"/>
            </w:tcBorders>
            <w:noWrap/>
            <w:vAlign w:val="bottom"/>
          </w:tcPr>
          <w:p w14:paraId="78E9FAD3">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2AAAE791">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089E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486340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77D96A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CB531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8D40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674DE6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6508BC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63DE64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1EC2FF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727A0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677D43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1985F3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DD7E5F7">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116D5D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CF994EB">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057E3F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BAC1444">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221F2C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18FA3EB">
            <w:pPr>
              <w:jc w:val="center"/>
              <w:rPr>
                <w:rFonts w:hint="eastAsia" w:ascii="宋体" w:hAnsi="宋体" w:eastAsia="宋体" w:cs="宋体"/>
                <w:i w:val="0"/>
                <w:iCs w:val="0"/>
                <w:color w:val="000000"/>
                <w:sz w:val="20"/>
                <w:szCs w:val="20"/>
                <w:highlight w:val="none"/>
                <w:u w:val="none"/>
              </w:rPr>
            </w:pPr>
          </w:p>
        </w:tc>
      </w:tr>
      <w:tr w14:paraId="5C511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65C903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1D346C5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F4181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6FE41A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A7333F8">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CF69E0C">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20601403">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8F543F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4F98413">
            <w:pPr>
              <w:jc w:val="center"/>
              <w:rPr>
                <w:rFonts w:hint="eastAsia" w:ascii="宋体" w:hAnsi="宋体" w:eastAsia="宋体" w:cs="宋体"/>
                <w:i w:val="0"/>
                <w:iCs w:val="0"/>
                <w:color w:val="000000"/>
                <w:sz w:val="20"/>
                <w:szCs w:val="20"/>
                <w:highlight w:val="none"/>
                <w:u w:val="none"/>
              </w:rPr>
            </w:pPr>
          </w:p>
        </w:tc>
      </w:tr>
      <w:tr w14:paraId="4B042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3B1EDB9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2877B60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FDA5BF5">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0578157">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F28C20F">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2303E35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E10E5E">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AFC96E0">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64734BF">
            <w:pPr>
              <w:jc w:val="center"/>
              <w:rPr>
                <w:rFonts w:hint="eastAsia" w:ascii="宋体" w:hAnsi="宋体" w:eastAsia="宋体" w:cs="宋体"/>
                <w:i w:val="0"/>
                <w:iCs w:val="0"/>
                <w:color w:val="000000"/>
                <w:sz w:val="20"/>
                <w:szCs w:val="20"/>
                <w:highlight w:val="none"/>
                <w:u w:val="none"/>
              </w:rPr>
            </w:pPr>
          </w:p>
        </w:tc>
      </w:tr>
      <w:tr w14:paraId="1CA67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33A26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5D8A1E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7DD35D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5532AA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823CA34">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711364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23057B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38389E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62AD7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89BF7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5CB98E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20.00</w:t>
            </w:r>
          </w:p>
        </w:tc>
        <w:tc>
          <w:tcPr>
            <w:tcW w:w="1037" w:type="dxa"/>
            <w:tcBorders>
              <w:top w:val="nil"/>
              <w:left w:val="nil"/>
              <w:bottom w:val="single" w:color="000000" w:sz="4" w:space="0"/>
              <w:right w:val="single" w:color="000000" w:sz="4" w:space="0"/>
            </w:tcBorders>
            <w:noWrap/>
            <w:vAlign w:val="center"/>
          </w:tcPr>
          <w:p w14:paraId="6B89B7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20.00</w:t>
            </w:r>
          </w:p>
        </w:tc>
        <w:tc>
          <w:tcPr>
            <w:tcW w:w="1037" w:type="dxa"/>
            <w:tcBorders>
              <w:top w:val="nil"/>
              <w:left w:val="nil"/>
              <w:bottom w:val="single" w:color="000000" w:sz="4" w:space="0"/>
              <w:right w:val="single" w:color="000000" w:sz="4" w:space="0"/>
            </w:tcBorders>
            <w:noWrap/>
            <w:vAlign w:val="center"/>
          </w:tcPr>
          <w:p w14:paraId="4CA2E0AB">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0342ED9B">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31ACF70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7A382A3E">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092C2D3">
            <w:pPr>
              <w:jc w:val="right"/>
              <w:rPr>
                <w:rFonts w:hint="default" w:ascii="Times New Roman" w:hAnsi="Times New Roman" w:eastAsia="宋体" w:cs="Times New Roman"/>
                <w:i w:val="0"/>
                <w:iCs w:val="0"/>
                <w:color w:val="000000"/>
                <w:sz w:val="20"/>
                <w:szCs w:val="20"/>
                <w:highlight w:val="none"/>
                <w:u w:val="none"/>
              </w:rPr>
            </w:pPr>
          </w:p>
        </w:tc>
      </w:tr>
      <w:tr w14:paraId="0E7DE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459B2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14:paraId="7E896BD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tcBorders>
              <w:top w:val="nil"/>
              <w:left w:val="nil"/>
              <w:bottom w:val="single" w:color="000000" w:sz="4" w:space="0"/>
              <w:right w:val="single" w:color="000000" w:sz="4" w:space="0"/>
            </w:tcBorders>
            <w:noWrap/>
            <w:vAlign w:val="center"/>
          </w:tcPr>
          <w:p w14:paraId="21FA28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609D83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17AA47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7692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E646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6052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B18A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ED11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EA6D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w:t>
            </w:r>
          </w:p>
        </w:tc>
        <w:tc>
          <w:tcPr>
            <w:tcW w:w="1160" w:type="dxa"/>
            <w:tcBorders>
              <w:top w:val="nil"/>
              <w:left w:val="nil"/>
              <w:bottom w:val="single" w:color="000000" w:sz="4" w:space="0"/>
              <w:right w:val="single" w:color="000000" w:sz="4" w:space="0"/>
            </w:tcBorders>
            <w:noWrap/>
            <w:vAlign w:val="center"/>
          </w:tcPr>
          <w:p w14:paraId="521503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环境保护管理事务</w:t>
            </w:r>
          </w:p>
        </w:tc>
        <w:tc>
          <w:tcPr>
            <w:tcW w:w="1037" w:type="dxa"/>
            <w:tcBorders>
              <w:top w:val="nil"/>
              <w:left w:val="nil"/>
              <w:bottom w:val="single" w:color="000000" w:sz="4" w:space="0"/>
              <w:right w:val="single" w:color="000000" w:sz="4" w:space="0"/>
            </w:tcBorders>
            <w:noWrap/>
            <w:vAlign w:val="center"/>
          </w:tcPr>
          <w:p w14:paraId="056F73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32D1BB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454D0E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DA8C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6DE6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E2626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58E4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6F2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5047C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2110101</w:t>
            </w:r>
          </w:p>
        </w:tc>
        <w:tc>
          <w:tcPr>
            <w:tcW w:w="1160" w:type="dxa"/>
            <w:tcBorders>
              <w:top w:val="nil"/>
              <w:left w:val="nil"/>
              <w:bottom w:val="single" w:color="000000" w:sz="4" w:space="0"/>
              <w:right w:val="single" w:color="000000" w:sz="4" w:space="0"/>
            </w:tcBorders>
            <w:noWrap/>
            <w:vAlign w:val="center"/>
          </w:tcPr>
          <w:p w14:paraId="091CB3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47EFDF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690E72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2C9118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C8DC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EB148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65F7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2C0C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A79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711DCEB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2D1A1B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0A3AB62">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1"/>
        <w:gridCol w:w="1371"/>
        <w:gridCol w:w="1303"/>
        <w:gridCol w:w="146"/>
        <w:gridCol w:w="1155"/>
        <w:gridCol w:w="1301"/>
        <w:gridCol w:w="574"/>
        <w:gridCol w:w="727"/>
        <w:gridCol w:w="1301"/>
        <w:gridCol w:w="1718"/>
      </w:tblGrid>
      <w:tr w14:paraId="214F1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6F0402B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369B1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7D7EFB1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C78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530DB944">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部门（单位）：衡水市生态环境局桃城区分局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74AEB14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3CCD383F">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343BD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790E19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7F74C2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1B39B7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4C89F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51F64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7B4961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2B7A0D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55451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3AC4A4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2303E3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5608BC93">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1F3EEF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EFB6E9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DEC813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7B3BBAB">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EB2CEE3">
            <w:pPr>
              <w:jc w:val="center"/>
              <w:rPr>
                <w:rFonts w:hint="eastAsia" w:ascii="宋体" w:hAnsi="宋体" w:eastAsia="宋体" w:cs="宋体"/>
                <w:i w:val="0"/>
                <w:iCs w:val="0"/>
                <w:color w:val="000000"/>
                <w:sz w:val="20"/>
                <w:szCs w:val="20"/>
                <w:highlight w:val="none"/>
                <w:u w:val="none"/>
              </w:rPr>
            </w:pPr>
          </w:p>
        </w:tc>
      </w:tr>
      <w:tr w14:paraId="77ABE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A5CF03C">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6258F4C">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2F53C4F8">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13F7695">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630B97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5297C69">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610610A">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3137DCD">
            <w:pPr>
              <w:jc w:val="center"/>
              <w:rPr>
                <w:rFonts w:hint="eastAsia" w:ascii="宋体" w:hAnsi="宋体" w:eastAsia="宋体" w:cs="宋体"/>
                <w:i w:val="0"/>
                <w:iCs w:val="0"/>
                <w:color w:val="000000"/>
                <w:sz w:val="20"/>
                <w:szCs w:val="20"/>
                <w:highlight w:val="none"/>
                <w:u w:val="none"/>
              </w:rPr>
            </w:pPr>
          </w:p>
        </w:tc>
      </w:tr>
      <w:tr w14:paraId="47834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6340F50">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0A0C0C3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298A0A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7BCDEF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72BBC5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BE2AFCF">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0FD721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5C109B3">
            <w:pPr>
              <w:jc w:val="center"/>
              <w:rPr>
                <w:rFonts w:hint="eastAsia" w:ascii="宋体" w:hAnsi="宋体" w:eastAsia="宋体" w:cs="宋体"/>
                <w:i w:val="0"/>
                <w:iCs w:val="0"/>
                <w:color w:val="000000"/>
                <w:sz w:val="20"/>
                <w:szCs w:val="20"/>
                <w:highlight w:val="none"/>
                <w:u w:val="none"/>
              </w:rPr>
            </w:pPr>
          </w:p>
        </w:tc>
      </w:tr>
      <w:tr w14:paraId="2F859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29B90A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0EE6BF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71C5B7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1DA84B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53CC4D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215D30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27C7AB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162C5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251D65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B6095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602" w:type="pct"/>
            <w:gridSpan w:val="2"/>
            <w:tcBorders>
              <w:top w:val="nil"/>
              <w:left w:val="nil"/>
              <w:bottom w:val="single" w:color="000000" w:sz="4" w:space="0"/>
              <w:right w:val="single" w:color="000000" w:sz="4" w:space="0"/>
            </w:tcBorders>
            <w:noWrap/>
            <w:vAlign w:val="center"/>
          </w:tcPr>
          <w:p w14:paraId="1670CC9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0026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602" w:type="pct"/>
            <w:gridSpan w:val="2"/>
            <w:tcBorders>
              <w:top w:val="nil"/>
              <w:left w:val="nil"/>
              <w:bottom w:val="single" w:color="000000" w:sz="4" w:space="0"/>
              <w:right w:val="single" w:color="000000" w:sz="4" w:space="0"/>
            </w:tcBorders>
            <w:noWrap/>
            <w:vAlign w:val="center"/>
          </w:tcPr>
          <w:p w14:paraId="1A55CCA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2E107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6F1918">
            <w:pPr>
              <w:jc w:val="right"/>
              <w:rPr>
                <w:rFonts w:hint="default" w:ascii="Times New Roman" w:hAnsi="Times New Roman" w:eastAsia="宋体" w:cs="Times New Roman"/>
                <w:i w:val="0"/>
                <w:iCs w:val="0"/>
                <w:color w:val="000000"/>
                <w:sz w:val="20"/>
                <w:szCs w:val="20"/>
                <w:highlight w:val="none"/>
                <w:u w:val="none"/>
              </w:rPr>
            </w:pPr>
          </w:p>
        </w:tc>
      </w:tr>
      <w:tr w14:paraId="551DC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8873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635" w:type="pct"/>
            <w:tcBorders>
              <w:top w:val="nil"/>
              <w:left w:val="nil"/>
              <w:bottom w:val="single" w:color="000000" w:sz="4" w:space="0"/>
              <w:right w:val="single" w:color="000000" w:sz="4" w:space="0"/>
            </w:tcBorders>
            <w:noWrap/>
            <w:vAlign w:val="center"/>
          </w:tcPr>
          <w:p w14:paraId="22C4C5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603" w:type="pct"/>
            <w:tcBorders>
              <w:top w:val="nil"/>
              <w:left w:val="nil"/>
              <w:bottom w:val="single" w:color="000000" w:sz="4" w:space="0"/>
              <w:right w:val="single" w:color="000000" w:sz="4" w:space="0"/>
            </w:tcBorders>
            <w:noWrap/>
            <w:vAlign w:val="center"/>
          </w:tcPr>
          <w:p w14:paraId="5B8D09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218C769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53EA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52EE7CF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F6C45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B134741">
            <w:pPr>
              <w:jc w:val="right"/>
              <w:rPr>
                <w:rFonts w:hint="default" w:ascii="Times New Roman" w:hAnsi="Times New Roman" w:eastAsia="宋体" w:cs="Times New Roman"/>
                <w:i w:val="0"/>
                <w:iCs w:val="0"/>
                <w:color w:val="000000"/>
                <w:sz w:val="20"/>
                <w:szCs w:val="20"/>
                <w:highlight w:val="none"/>
                <w:u w:val="none"/>
              </w:rPr>
            </w:pPr>
          </w:p>
        </w:tc>
      </w:tr>
      <w:tr w14:paraId="1912F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1B74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w:t>
            </w:r>
          </w:p>
        </w:tc>
        <w:tc>
          <w:tcPr>
            <w:tcW w:w="635" w:type="pct"/>
            <w:tcBorders>
              <w:top w:val="nil"/>
              <w:left w:val="nil"/>
              <w:bottom w:val="single" w:color="000000" w:sz="4" w:space="0"/>
              <w:right w:val="single" w:color="000000" w:sz="4" w:space="0"/>
            </w:tcBorders>
            <w:noWrap/>
            <w:vAlign w:val="center"/>
          </w:tcPr>
          <w:p w14:paraId="33E84A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环境保护管理事务</w:t>
            </w:r>
          </w:p>
        </w:tc>
        <w:tc>
          <w:tcPr>
            <w:tcW w:w="603" w:type="pct"/>
            <w:tcBorders>
              <w:top w:val="nil"/>
              <w:left w:val="nil"/>
              <w:bottom w:val="single" w:color="000000" w:sz="4" w:space="0"/>
              <w:right w:val="single" w:color="000000" w:sz="4" w:space="0"/>
            </w:tcBorders>
            <w:noWrap/>
            <w:vAlign w:val="center"/>
          </w:tcPr>
          <w:p w14:paraId="510698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7C8D6A5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548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47B19D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0AE922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E4AF83">
            <w:pPr>
              <w:jc w:val="right"/>
              <w:rPr>
                <w:rFonts w:hint="default" w:ascii="Times New Roman" w:hAnsi="Times New Roman" w:eastAsia="宋体" w:cs="Times New Roman"/>
                <w:i w:val="0"/>
                <w:iCs w:val="0"/>
                <w:color w:val="000000"/>
                <w:sz w:val="20"/>
                <w:szCs w:val="20"/>
                <w:highlight w:val="none"/>
                <w:u w:val="none"/>
              </w:rPr>
            </w:pPr>
          </w:p>
        </w:tc>
      </w:tr>
      <w:tr w14:paraId="3F318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92CA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2110101</w:t>
            </w:r>
          </w:p>
        </w:tc>
        <w:tc>
          <w:tcPr>
            <w:tcW w:w="635" w:type="pct"/>
            <w:tcBorders>
              <w:top w:val="nil"/>
              <w:left w:val="nil"/>
              <w:bottom w:val="single" w:color="000000" w:sz="4" w:space="0"/>
              <w:right w:val="single" w:color="000000" w:sz="4" w:space="0"/>
            </w:tcBorders>
            <w:noWrap/>
            <w:vAlign w:val="center"/>
          </w:tcPr>
          <w:p w14:paraId="362588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FD769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5778A08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E7237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51D2921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CE00F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B420312">
            <w:pPr>
              <w:jc w:val="right"/>
              <w:rPr>
                <w:rFonts w:hint="default" w:ascii="Times New Roman" w:hAnsi="Times New Roman" w:eastAsia="宋体" w:cs="Times New Roman"/>
                <w:i w:val="0"/>
                <w:iCs w:val="0"/>
                <w:color w:val="000000"/>
                <w:sz w:val="20"/>
                <w:szCs w:val="20"/>
                <w:highlight w:val="none"/>
                <w:u w:val="none"/>
              </w:rPr>
            </w:pPr>
          </w:p>
        </w:tc>
      </w:tr>
      <w:tr w14:paraId="15095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44B62AB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7C782E1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C4F4A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59"/>
        <w:gridCol w:w="683"/>
        <w:gridCol w:w="945"/>
        <w:gridCol w:w="765"/>
        <w:gridCol w:w="765"/>
        <w:gridCol w:w="143"/>
        <w:gridCol w:w="757"/>
        <w:gridCol w:w="1050"/>
        <w:gridCol w:w="900"/>
        <w:gridCol w:w="705"/>
        <w:gridCol w:w="916"/>
      </w:tblGrid>
      <w:tr w14:paraId="787EE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000" w:type="pct"/>
            <w:gridSpan w:val="11"/>
            <w:tcBorders>
              <w:top w:val="nil"/>
              <w:left w:val="nil"/>
              <w:bottom w:val="nil"/>
              <w:right w:val="nil"/>
            </w:tcBorders>
            <w:noWrap/>
            <w:vAlign w:val="bottom"/>
          </w:tcPr>
          <w:p w14:paraId="1A0D439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280B4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000" w:type="pct"/>
            <w:gridSpan w:val="11"/>
            <w:tcBorders>
              <w:top w:val="nil"/>
              <w:left w:val="nil"/>
              <w:bottom w:val="nil"/>
              <w:right w:val="nil"/>
            </w:tcBorders>
            <w:noWrap/>
            <w:vAlign w:val="bottom"/>
          </w:tcPr>
          <w:p w14:paraId="62E5710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0750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181" w:type="pct"/>
            <w:gridSpan w:val="4"/>
            <w:tcBorders>
              <w:top w:val="nil"/>
              <w:left w:val="nil"/>
              <w:bottom w:val="single" w:color="auto" w:sz="4" w:space="0"/>
              <w:right w:val="nil"/>
            </w:tcBorders>
            <w:noWrap/>
            <w:vAlign w:val="bottom"/>
          </w:tcPr>
          <w:p w14:paraId="6B57DA2E">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部门（单位）：衡水市生态环境局桃城区分局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488" w:type="pct"/>
            <w:gridSpan w:val="2"/>
            <w:tcBorders>
              <w:top w:val="nil"/>
              <w:left w:val="nil"/>
              <w:bottom w:val="single" w:color="auto" w:sz="4" w:space="0"/>
              <w:right w:val="nil"/>
            </w:tcBorders>
            <w:noWrap/>
            <w:vAlign w:val="bottom"/>
          </w:tcPr>
          <w:p w14:paraId="7DAF8D0C">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329" w:type="pct"/>
            <w:gridSpan w:val="5"/>
            <w:tcBorders>
              <w:top w:val="nil"/>
              <w:left w:val="nil"/>
              <w:bottom w:val="single" w:color="auto" w:sz="4" w:space="0"/>
              <w:right w:val="nil"/>
            </w:tcBorders>
            <w:noWrap/>
            <w:vAlign w:val="bottom"/>
          </w:tcPr>
          <w:p w14:paraId="04E4199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9CC2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769" w:type="pct"/>
            <w:gridSpan w:val="3"/>
            <w:tcBorders>
              <w:top w:val="single" w:color="auto" w:sz="4" w:space="0"/>
              <w:left w:val="nil"/>
              <w:bottom w:val="single" w:color="000000" w:sz="4" w:space="0"/>
              <w:right w:val="single" w:color="000000" w:sz="4" w:space="0"/>
            </w:tcBorders>
            <w:noWrap/>
            <w:vAlign w:val="center"/>
          </w:tcPr>
          <w:p w14:paraId="7C7FED7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30" w:type="pct"/>
            <w:gridSpan w:val="8"/>
            <w:tcBorders>
              <w:top w:val="single" w:color="auto" w:sz="4" w:space="0"/>
              <w:left w:val="nil"/>
              <w:bottom w:val="single" w:color="000000" w:sz="4" w:space="0"/>
              <w:right w:val="single" w:color="000000" w:sz="4" w:space="0"/>
            </w:tcBorders>
            <w:noWrap/>
            <w:vAlign w:val="center"/>
          </w:tcPr>
          <w:p w14:paraId="7E750CF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41E06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893" w:type="pct"/>
            <w:vMerge w:val="restart"/>
            <w:tcBorders>
              <w:top w:val="nil"/>
              <w:left w:val="single" w:color="000000" w:sz="4" w:space="0"/>
              <w:bottom w:val="single" w:color="000000" w:sz="4" w:space="0"/>
              <w:right w:val="single" w:color="000000" w:sz="4" w:space="0"/>
            </w:tcBorders>
            <w:noWrap w:val="0"/>
            <w:vAlign w:val="center"/>
          </w:tcPr>
          <w:p w14:paraId="0D807B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367" w:type="pct"/>
            <w:vMerge w:val="restart"/>
            <w:tcBorders>
              <w:top w:val="nil"/>
              <w:left w:val="nil"/>
              <w:bottom w:val="single" w:color="000000" w:sz="4" w:space="0"/>
              <w:right w:val="single" w:color="000000" w:sz="4" w:space="0"/>
            </w:tcBorders>
            <w:noWrap w:val="0"/>
            <w:vAlign w:val="center"/>
          </w:tcPr>
          <w:p w14:paraId="5E7803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08" w:type="pct"/>
            <w:vMerge w:val="restart"/>
            <w:tcBorders>
              <w:top w:val="nil"/>
              <w:left w:val="nil"/>
              <w:bottom w:val="single" w:color="000000" w:sz="4" w:space="0"/>
              <w:right w:val="single" w:color="000000" w:sz="4" w:space="0"/>
            </w:tcBorders>
            <w:noWrap w:val="0"/>
            <w:vAlign w:val="center"/>
          </w:tcPr>
          <w:p w14:paraId="332D96D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23" w:type="pct"/>
            <w:gridSpan w:val="2"/>
            <w:vMerge w:val="restart"/>
            <w:tcBorders>
              <w:top w:val="nil"/>
              <w:left w:val="nil"/>
              <w:bottom w:val="single" w:color="000000" w:sz="4" w:space="0"/>
              <w:right w:val="single" w:color="000000" w:sz="4" w:space="0"/>
            </w:tcBorders>
            <w:noWrap w:val="0"/>
            <w:vAlign w:val="center"/>
          </w:tcPr>
          <w:p w14:paraId="3983B3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484" w:type="pct"/>
            <w:gridSpan w:val="2"/>
            <w:vMerge w:val="restart"/>
            <w:tcBorders>
              <w:top w:val="nil"/>
              <w:left w:val="nil"/>
              <w:bottom w:val="single" w:color="000000" w:sz="4" w:space="0"/>
              <w:right w:val="single" w:color="000000" w:sz="4" w:space="0"/>
            </w:tcBorders>
            <w:noWrap w:val="0"/>
            <w:vAlign w:val="center"/>
          </w:tcPr>
          <w:p w14:paraId="0FD516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65" w:type="pct"/>
            <w:vMerge w:val="restart"/>
            <w:tcBorders>
              <w:top w:val="nil"/>
              <w:left w:val="nil"/>
              <w:right w:val="single" w:color="000000" w:sz="4" w:space="0"/>
            </w:tcBorders>
            <w:noWrap/>
            <w:vAlign w:val="center"/>
          </w:tcPr>
          <w:p w14:paraId="5412E9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484" w:type="pct"/>
            <w:vMerge w:val="restart"/>
            <w:tcBorders>
              <w:top w:val="nil"/>
              <w:left w:val="nil"/>
              <w:right w:val="single" w:color="000000" w:sz="4" w:space="0"/>
            </w:tcBorders>
            <w:noWrap/>
            <w:vAlign w:val="center"/>
          </w:tcPr>
          <w:p w14:paraId="69E8A3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379" w:type="pct"/>
            <w:vMerge w:val="restart"/>
            <w:tcBorders>
              <w:top w:val="nil"/>
              <w:left w:val="nil"/>
              <w:right w:val="single" w:color="000000" w:sz="4" w:space="0"/>
            </w:tcBorders>
            <w:noWrap/>
            <w:vAlign w:val="center"/>
          </w:tcPr>
          <w:p w14:paraId="75F500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493" w:type="pct"/>
            <w:vMerge w:val="restart"/>
            <w:tcBorders>
              <w:top w:val="nil"/>
              <w:left w:val="nil"/>
              <w:right w:val="single" w:color="000000" w:sz="4" w:space="0"/>
            </w:tcBorders>
            <w:noWrap/>
            <w:vAlign w:val="center"/>
          </w:tcPr>
          <w:p w14:paraId="1F2BE9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0C9D8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893" w:type="pct"/>
            <w:vMerge w:val="continue"/>
            <w:tcBorders>
              <w:top w:val="nil"/>
              <w:left w:val="single" w:color="000000" w:sz="4" w:space="0"/>
              <w:bottom w:val="single" w:color="000000" w:sz="4" w:space="0"/>
              <w:right w:val="single" w:color="000000" w:sz="4" w:space="0"/>
            </w:tcBorders>
            <w:noWrap w:val="0"/>
            <w:vAlign w:val="center"/>
          </w:tcPr>
          <w:p w14:paraId="23A7EFF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367" w:type="pct"/>
            <w:vMerge w:val="continue"/>
            <w:tcBorders>
              <w:top w:val="nil"/>
              <w:left w:val="nil"/>
              <w:bottom w:val="single" w:color="000000" w:sz="4" w:space="0"/>
              <w:right w:val="single" w:color="000000" w:sz="4" w:space="0"/>
            </w:tcBorders>
            <w:noWrap w:val="0"/>
            <w:vAlign w:val="center"/>
          </w:tcPr>
          <w:p w14:paraId="3734B18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08" w:type="pct"/>
            <w:vMerge w:val="continue"/>
            <w:tcBorders>
              <w:top w:val="nil"/>
              <w:left w:val="nil"/>
              <w:bottom w:val="single" w:color="000000" w:sz="4" w:space="0"/>
              <w:right w:val="single" w:color="000000" w:sz="4" w:space="0"/>
            </w:tcBorders>
            <w:noWrap w:val="0"/>
            <w:vAlign w:val="center"/>
          </w:tcPr>
          <w:p w14:paraId="0CEBE2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3" w:type="pct"/>
            <w:gridSpan w:val="2"/>
            <w:vMerge w:val="continue"/>
            <w:tcBorders>
              <w:top w:val="nil"/>
              <w:left w:val="nil"/>
              <w:bottom w:val="single" w:color="000000" w:sz="4" w:space="0"/>
              <w:right w:val="single" w:color="000000" w:sz="4" w:space="0"/>
            </w:tcBorders>
            <w:noWrap w:val="0"/>
            <w:vAlign w:val="center"/>
          </w:tcPr>
          <w:p w14:paraId="3F55073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4" w:type="pct"/>
            <w:gridSpan w:val="2"/>
            <w:vMerge w:val="continue"/>
            <w:tcBorders>
              <w:top w:val="nil"/>
              <w:left w:val="nil"/>
              <w:bottom w:val="single" w:color="000000" w:sz="4" w:space="0"/>
              <w:right w:val="single" w:color="000000" w:sz="4" w:space="0"/>
            </w:tcBorders>
            <w:noWrap w:val="0"/>
            <w:vAlign w:val="center"/>
          </w:tcPr>
          <w:p w14:paraId="4F53866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65" w:type="pct"/>
            <w:vMerge w:val="continue"/>
            <w:tcBorders>
              <w:left w:val="nil"/>
              <w:bottom w:val="single" w:color="000000" w:sz="4" w:space="0"/>
              <w:right w:val="single" w:color="000000" w:sz="8" w:space="0"/>
            </w:tcBorders>
            <w:noWrap w:val="0"/>
            <w:vAlign w:val="center"/>
          </w:tcPr>
          <w:p w14:paraId="1A28F2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84" w:type="pct"/>
            <w:vMerge w:val="continue"/>
            <w:tcBorders>
              <w:left w:val="nil"/>
              <w:bottom w:val="single" w:color="000000" w:sz="4" w:space="0"/>
              <w:right w:val="single" w:color="000000" w:sz="8" w:space="0"/>
            </w:tcBorders>
            <w:noWrap w:val="0"/>
            <w:vAlign w:val="center"/>
          </w:tcPr>
          <w:p w14:paraId="11E33C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79" w:type="pct"/>
            <w:vMerge w:val="continue"/>
            <w:tcBorders>
              <w:left w:val="nil"/>
              <w:bottom w:val="single" w:color="000000" w:sz="4" w:space="0"/>
              <w:right w:val="single" w:color="000000" w:sz="8" w:space="0"/>
            </w:tcBorders>
            <w:noWrap w:val="0"/>
            <w:vAlign w:val="center"/>
          </w:tcPr>
          <w:p w14:paraId="3E3069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93" w:type="pct"/>
            <w:vMerge w:val="continue"/>
            <w:tcBorders>
              <w:left w:val="nil"/>
              <w:bottom w:val="single" w:color="000000" w:sz="4" w:space="0"/>
              <w:right w:val="single" w:color="000000" w:sz="8" w:space="0"/>
            </w:tcBorders>
            <w:noWrap w:val="0"/>
            <w:vAlign w:val="center"/>
          </w:tcPr>
          <w:p w14:paraId="2E0135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0F1B3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nil"/>
              <w:left w:val="single" w:color="000000" w:sz="4" w:space="0"/>
              <w:bottom w:val="single" w:color="000000" w:sz="4" w:space="0"/>
              <w:right w:val="single" w:color="000000" w:sz="4" w:space="0"/>
            </w:tcBorders>
            <w:noWrap/>
            <w:vAlign w:val="center"/>
          </w:tcPr>
          <w:p w14:paraId="69DC62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367" w:type="pct"/>
            <w:tcBorders>
              <w:top w:val="nil"/>
              <w:left w:val="nil"/>
              <w:bottom w:val="single" w:color="000000" w:sz="4" w:space="0"/>
              <w:right w:val="single" w:color="000000" w:sz="4" w:space="0"/>
            </w:tcBorders>
            <w:noWrap/>
            <w:vAlign w:val="center"/>
          </w:tcPr>
          <w:p w14:paraId="2BF4149D">
            <w:pPr>
              <w:jc w:val="center"/>
              <w:rPr>
                <w:rFonts w:hint="eastAsia" w:ascii="宋体" w:hAnsi="宋体" w:eastAsia="宋体" w:cs="宋体"/>
                <w:i w:val="0"/>
                <w:iCs w:val="0"/>
                <w:color w:val="000000"/>
                <w:sz w:val="20"/>
                <w:szCs w:val="20"/>
                <w:highlight w:val="none"/>
                <w:u w:val="none"/>
              </w:rPr>
            </w:pPr>
          </w:p>
        </w:tc>
        <w:tc>
          <w:tcPr>
            <w:tcW w:w="508" w:type="pct"/>
            <w:tcBorders>
              <w:top w:val="nil"/>
              <w:left w:val="nil"/>
              <w:bottom w:val="single" w:color="000000" w:sz="4" w:space="0"/>
              <w:right w:val="single" w:color="000000" w:sz="4" w:space="0"/>
            </w:tcBorders>
            <w:noWrap/>
            <w:vAlign w:val="center"/>
          </w:tcPr>
          <w:p w14:paraId="724F50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23" w:type="pct"/>
            <w:gridSpan w:val="2"/>
            <w:tcBorders>
              <w:top w:val="nil"/>
              <w:left w:val="nil"/>
              <w:bottom w:val="single" w:color="000000" w:sz="4" w:space="0"/>
              <w:right w:val="single" w:color="000000" w:sz="4" w:space="0"/>
            </w:tcBorders>
            <w:noWrap/>
            <w:vAlign w:val="center"/>
          </w:tcPr>
          <w:p w14:paraId="21D9D3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484" w:type="pct"/>
            <w:gridSpan w:val="2"/>
            <w:tcBorders>
              <w:top w:val="nil"/>
              <w:left w:val="nil"/>
              <w:bottom w:val="single" w:color="000000" w:sz="4" w:space="0"/>
              <w:right w:val="single" w:color="000000" w:sz="4" w:space="0"/>
            </w:tcBorders>
            <w:noWrap/>
            <w:vAlign w:val="center"/>
          </w:tcPr>
          <w:p w14:paraId="20F28124">
            <w:pPr>
              <w:jc w:val="center"/>
              <w:rPr>
                <w:rFonts w:hint="eastAsia" w:ascii="宋体" w:hAnsi="宋体" w:eastAsia="宋体" w:cs="宋体"/>
                <w:i w:val="0"/>
                <w:iCs w:val="0"/>
                <w:color w:val="000000"/>
                <w:sz w:val="20"/>
                <w:szCs w:val="20"/>
                <w:highlight w:val="none"/>
                <w:u w:val="none"/>
              </w:rPr>
            </w:pPr>
          </w:p>
        </w:tc>
        <w:tc>
          <w:tcPr>
            <w:tcW w:w="565" w:type="pct"/>
            <w:tcBorders>
              <w:top w:val="nil"/>
              <w:left w:val="nil"/>
              <w:bottom w:val="single" w:color="000000" w:sz="4" w:space="0"/>
              <w:right w:val="single" w:color="000000" w:sz="4" w:space="0"/>
            </w:tcBorders>
            <w:noWrap/>
            <w:vAlign w:val="center"/>
          </w:tcPr>
          <w:p w14:paraId="078AC6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484" w:type="pct"/>
            <w:tcBorders>
              <w:top w:val="nil"/>
              <w:left w:val="nil"/>
              <w:bottom w:val="single" w:color="000000" w:sz="4" w:space="0"/>
              <w:right w:val="single" w:color="000000" w:sz="4" w:space="0"/>
            </w:tcBorders>
            <w:noWrap/>
            <w:vAlign w:val="center"/>
          </w:tcPr>
          <w:p w14:paraId="3F42F5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379" w:type="pct"/>
            <w:tcBorders>
              <w:top w:val="nil"/>
              <w:left w:val="nil"/>
              <w:bottom w:val="single" w:color="000000" w:sz="4" w:space="0"/>
              <w:right w:val="single" w:color="000000" w:sz="4" w:space="0"/>
            </w:tcBorders>
            <w:noWrap/>
            <w:vAlign w:val="center"/>
          </w:tcPr>
          <w:p w14:paraId="6FC8ED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493" w:type="pct"/>
            <w:tcBorders>
              <w:top w:val="nil"/>
              <w:left w:val="nil"/>
              <w:bottom w:val="single" w:color="000000" w:sz="4" w:space="0"/>
              <w:right w:val="single" w:color="000000" w:sz="8" w:space="0"/>
            </w:tcBorders>
            <w:noWrap/>
            <w:vAlign w:val="center"/>
          </w:tcPr>
          <w:p w14:paraId="082864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2210E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nil"/>
              <w:left w:val="single" w:color="000000" w:sz="4" w:space="0"/>
              <w:bottom w:val="single" w:color="000000" w:sz="4" w:space="0"/>
              <w:right w:val="single" w:color="000000" w:sz="4" w:space="0"/>
            </w:tcBorders>
            <w:noWrap/>
            <w:vAlign w:val="center"/>
          </w:tcPr>
          <w:p w14:paraId="1C18F4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367" w:type="pct"/>
            <w:tcBorders>
              <w:top w:val="nil"/>
              <w:left w:val="nil"/>
              <w:bottom w:val="single" w:color="000000" w:sz="4" w:space="0"/>
              <w:right w:val="single" w:color="000000" w:sz="4" w:space="0"/>
            </w:tcBorders>
            <w:noWrap/>
            <w:vAlign w:val="center"/>
          </w:tcPr>
          <w:p w14:paraId="209C8E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508" w:type="pct"/>
            <w:tcBorders>
              <w:top w:val="nil"/>
              <w:left w:val="nil"/>
              <w:bottom w:val="single" w:color="000000" w:sz="4" w:space="0"/>
              <w:right w:val="single" w:color="000000" w:sz="4" w:space="0"/>
            </w:tcBorders>
            <w:noWrap/>
            <w:vAlign w:val="center"/>
          </w:tcPr>
          <w:p w14:paraId="1889C5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823" w:type="pct"/>
            <w:gridSpan w:val="2"/>
            <w:tcBorders>
              <w:top w:val="nil"/>
              <w:left w:val="nil"/>
              <w:bottom w:val="single" w:color="000000" w:sz="4" w:space="0"/>
              <w:right w:val="single" w:color="000000" w:sz="4" w:space="0"/>
            </w:tcBorders>
            <w:noWrap/>
            <w:vAlign w:val="center"/>
          </w:tcPr>
          <w:p w14:paraId="2FAF17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484" w:type="pct"/>
            <w:gridSpan w:val="2"/>
            <w:tcBorders>
              <w:top w:val="nil"/>
              <w:left w:val="nil"/>
              <w:bottom w:val="single" w:color="000000" w:sz="4" w:space="0"/>
              <w:right w:val="single" w:color="000000" w:sz="4" w:space="0"/>
            </w:tcBorders>
            <w:noWrap/>
            <w:vAlign w:val="center"/>
          </w:tcPr>
          <w:p w14:paraId="55D6A5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65" w:type="pct"/>
            <w:tcBorders>
              <w:top w:val="nil"/>
              <w:left w:val="nil"/>
              <w:bottom w:val="single" w:color="000000" w:sz="4" w:space="0"/>
              <w:right w:val="single" w:color="000000" w:sz="4" w:space="0"/>
            </w:tcBorders>
            <w:noWrap/>
            <w:vAlign w:val="center"/>
          </w:tcPr>
          <w:p w14:paraId="2B300C85">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3F8AC562">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24341D95">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6D730CCF">
            <w:pPr>
              <w:jc w:val="right"/>
              <w:rPr>
                <w:rFonts w:hint="default" w:ascii="Times New Roman" w:hAnsi="Times New Roman" w:eastAsia="宋体" w:cs="Times New Roman"/>
                <w:i w:val="0"/>
                <w:iCs w:val="0"/>
                <w:color w:val="000000"/>
                <w:sz w:val="20"/>
                <w:szCs w:val="20"/>
                <w:highlight w:val="none"/>
                <w:u w:val="none"/>
              </w:rPr>
            </w:pPr>
          </w:p>
        </w:tc>
      </w:tr>
      <w:tr w14:paraId="2F64C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nil"/>
              <w:left w:val="single" w:color="000000" w:sz="4" w:space="0"/>
              <w:bottom w:val="single" w:color="000000" w:sz="4" w:space="0"/>
              <w:right w:val="single" w:color="000000" w:sz="4" w:space="0"/>
            </w:tcBorders>
            <w:noWrap/>
            <w:vAlign w:val="center"/>
          </w:tcPr>
          <w:p w14:paraId="7780E7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367" w:type="pct"/>
            <w:tcBorders>
              <w:top w:val="nil"/>
              <w:left w:val="nil"/>
              <w:bottom w:val="single" w:color="000000" w:sz="4" w:space="0"/>
              <w:right w:val="single" w:color="000000" w:sz="4" w:space="0"/>
            </w:tcBorders>
            <w:noWrap/>
            <w:vAlign w:val="center"/>
          </w:tcPr>
          <w:p w14:paraId="392721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508" w:type="pct"/>
            <w:tcBorders>
              <w:top w:val="nil"/>
              <w:left w:val="nil"/>
              <w:bottom w:val="single" w:color="000000" w:sz="4" w:space="0"/>
              <w:right w:val="single" w:color="000000" w:sz="4" w:space="0"/>
            </w:tcBorders>
            <w:noWrap/>
            <w:vAlign w:val="center"/>
          </w:tcPr>
          <w:p w14:paraId="2FA3C82A">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25D76B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484" w:type="pct"/>
            <w:gridSpan w:val="2"/>
            <w:tcBorders>
              <w:top w:val="nil"/>
              <w:left w:val="nil"/>
              <w:bottom w:val="single" w:color="000000" w:sz="4" w:space="0"/>
              <w:right w:val="single" w:color="000000" w:sz="4" w:space="0"/>
            </w:tcBorders>
            <w:noWrap/>
            <w:vAlign w:val="center"/>
          </w:tcPr>
          <w:p w14:paraId="604E5E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65" w:type="pct"/>
            <w:tcBorders>
              <w:top w:val="nil"/>
              <w:left w:val="nil"/>
              <w:bottom w:val="single" w:color="000000" w:sz="4" w:space="0"/>
              <w:right w:val="single" w:color="000000" w:sz="4" w:space="0"/>
            </w:tcBorders>
            <w:noWrap/>
            <w:vAlign w:val="center"/>
          </w:tcPr>
          <w:p w14:paraId="5A89CBD2">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3FC6E667">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53DD49C8">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7DEE8AB6">
            <w:pPr>
              <w:jc w:val="right"/>
              <w:rPr>
                <w:rFonts w:hint="default" w:ascii="Times New Roman" w:hAnsi="Times New Roman" w:eastAsia="宋体" w:cs="Times New Roman"/>
                <w:i w:val="0"/>
                <w:iCs w:val="0"/>
                <w:color w:val="000000"/>
                <w:sz w:val="20"/>
                <w:szCs w:val="20"/>
                <w:highlight w:val="none"/>
                <w:u w:val="none"/>
              </w:rPr>
            </w:pPr>
          </w:p>
        </w:tc>
      </w:tr>
      <w:tr w14:paraId="60FF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nil"/>
              <w:left w:val="single" w:color="000000" w:sz="4" w:space="0"/>
              <w:bottom w:val="single" w:color="000000" w:sz="4" w:space="0"/>
              <w:right w:val="single" w:color="000000" w:sz="4" w:space="0"/>
            </w:tcBorders>
            <w:noWrap/>
            <w:vAlign w:val="center"/>
          </w:tcPr>
          <w:p w14:paraId="7495AD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367" w:type="pct"/>
            <w:tcBorders>
              <w:top w:val="nil"/>
              <w:left w:val="nil"/>
              <w:bottom w:val="single" w:color="000000" w:sz="4" w:space="0"/>
              <w:right w:val="single" w:color="000000" w:sz="4" w:space="0"/>
            </w:tcBorders>
            <w:noWrap/>
            <w:vAlign w:val="center"/>
          </w:tcPr>
          <w:p w14:paraId="4D8409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508" w:type="pct"/>
            <w:tcBorders>
              <w:top w:val="nil"/>
              <w:left w:val="nil"/>
              <w:bottom w:val="single" w:color="000000" w:sz="4" w:space="0"/>
              <w:right w:val="single" w:color="000000" w:sz="4" w:space="0"/>
            </w:tcBorders>
            <w:noWrap/>
            <w:vAlign w:val="center"/>
          </w:tcPr>
          <w:p w14:paraId="3EA5120E">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690FC3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484" w:type="pct"/>
            <w:gridSpan w:val="2"/>
            <w:tcBorders>
              <w:top w:val="nil"/>
              <w:left w:val="nil"/>
              <w:bottom w:val="single" w:color="000000" w:sz="4" w:space="0"/>
              <w:right w:val="single" w:color="000000" w:sz="4" w:space="0"/>
            </w:tcBorders>
            <w:noWrap/>
            <w:vAlign w:val="center"/>
          </w:tcPr>
          <w:p w14:paraId="57FC14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65" w:type="pct"/>
            <w:tcBorders>
              <w:top w:val="nil"/>
              <w:left w:val="nil"/>
              <w:bottom w:val="single" w:color="000000" w:sz="4" w:space="0"/>
              <w:right w:val="single" w:color="000000" w:sz="4" w:space="0"/>
            </w:tcBorders>
            <w:noWrap/>
            <w:vAlign w:val="center"/>
          </w:tcPr>
          <w:p w14:paraId="7AB218BE">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6A654CE8">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72B72F43">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36AF3AA9">
            <w:pPr>
              <w:jc w:val="right"/>
              <w:rPr>
                <w:rFonts w:hint="default" w:ascii="Times New Roman" w:hAnsi="Times New Roman" w:eastAsia="宋体" w:cs="Times New Roman"/>
                <w:i w:val="0"/>
                <w:iCs w:val="0"/>
                <w:color w:val="000000"/>
                <w:sz w:val="20"/>
                <w:szCs w:val="20"/>
                <w:highlight w:val="none"/>
                <w:u w:val="none"/>
              </w:rPr>
            </w:pPr>
          </w:p>
        </w:tc>
      </w:tr>
      <w:tr w14:paraId="565A2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nil"/>
              <w:left w:val="single" w:color="000000" w:sz="4" w:space="0"/>
              <w:bottom w:val="single" w:color="000000" w:sz="4" w:space="0"/>
              <w:right w:val="single" w:color="000000" w:sz="4" w:space="0"/>
            </w:tcBorders>
            <w:noWrap/>
            <w:vAlign w:val="center"/>
          </w:tcPr>
          <w:p w14:paraId="4826F28B">
            <w:pPr>
              <w:jc w:val="left"/>
              <w:rPr>
                <w:rFonts w:hint="eastAsia" w:ascii="宋体" w:hAnsi="宋体" w:eastAsia="宋体" w:cs="宋体"/>
                <w:i w:val="0"/>
                <w:iCs w:val="0"/>
                <w:color w:val="000000"/>
                <w:sz w:val="20"/>
                <w:szCs w:val="20"/>
                <w:highlight w:val="none"/>
                <w:u w:val="none"/>
              </w:rPr>
            </w:pPr>
          </w:p>
        </w:tc>
        <w:tc>
          <w:tcPr>
            <w:tcW w:w="367" w:type="pct"/>
            <w:tcBorders>
              <w:top w:val="nil"/>
              <w:left w:val="nil"/>
              <w:bottom w:val="single" w:color="000000" w:sz="4" w:space="0"/>
              <w:right w:val="single" w:color="000000" w:sz="4" w:space="0"/>
            </w:tcBorders>
            <w:noWrap/>
            <w:vAlign w:val="center"/>
          </w:tcPr>
          <w:p w14:paraId="6EDC0F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508" w:type="pct"/>
            <w:tcBorders>
              <w:top w:val="nil"/>
              <w:left w:val="nil"/>
              <w:bottom w:val="single" w:color="000000" w:sz="4" w:space="0"/>
              <w:right w:val="single" w:color="000000" w:sz="4" w:space="0"/>
            </w:tcBorders>
            <w:noWrap/>
            <w:vAlign w:val="center"/>
          </w:tcPr>
          <w:p w14:paraId="64EF9460">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63F0E2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484" w:type="pct"/>
            <w:gridSpan w:val="2"/>
            <w:tcBorders>
              <w:top w:val="nil"/>
              <w:left w:val="nil"/>
              <w:bottom w:val="single" w:color="000000" w:sz="4" w:space="0"/>
              <w:right w:val="single" w:color="000000" w:sz="4" w:space="0"/>
            </w:tcBorders>
            <w:noWrap/>
            <w:vAlign w:val="center"/>
          </w:tcPr>
          <w:p w14:paraId="397020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65" w:type="pct"/>
            <w:tcBorders>
              <w:top w:val="nil"/>
              <w:left w:val="nil"/>
              <w:bottom w:val="single" w:color="000000" w:sz="4" w:space="0"/>
              <w:right w:val="single" w:color="000000" w:sz="4" w:space="0"/>
            </w:tcBorders>
            <w:noWrap/>
            <w:vAlign w:val="center"/>
          </w:tcPr>
          <w:p w14:paraId="10607B79">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53F15FEC">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14102CCB">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208CABC1">
            <w:pPr>
              <w:jc w:val="right"/>
              <w:rPr>
                <w:rFonts w:hint="default" w:ascii="Times New Roman" w:hAnsi="Times New Roman" w:eastAsia="宋体" w:cs="Times New Roman"/>
                <w:i w:val="0"/>
                <w:iCs w:val="0"/>
                <w:color w:val="000000"/>
                <w:sz w:val="20"/>
                <w:szCs w:val="20"/>
                <w:highlight w:val="none"/>
                <w:u w:val="none"/>
              </w:rPr>
            </w:pPr>
          </w:p>
        </w:tc>
      </w:tr>
      <w:tr w14:paraId="63BA0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nil"/>
              <w:left w:val="single" w:color="000000" w:sz="4" w:space="0"/>
              <w:bottom w:val="single" w:color="000000" w:sz="4" w:space="0"/>
              <w:right w:val="single" w:color="000000" w:sz="4" w:space="0"/>
            </w:tcBorders>
            <w:noWrap/>
            <w:vAlign w:val="center"/>
          </w:tcPr>
          <w:p w14:paraId="35CA2573">
            <w:pPr>
              <w:jc w:val="left"/>
              <w:rPr>
                <w:rFonts w:hint="eastAsia" w:ascii="宋体" w:hAnsi="宋体" w:eastAsia="宋体" w:cs="宋体"/>
                <w:i w:val="0"/>
                <w:iCs w:val="0"/>
                <w:color w:val="000000"/>
                <w:sz w:val="20"/>
                <w:szCs w:val="20"/>
                <w:highlight w:val="none"/>
                <w:u w:val="none"/>
              </w:rPr>
            </w:pPr>
          </w:p>
        </w:tc>
        <w:tc>
          <w:tcPr>
            <w:tcW w:w="367" w:type="pct"/>
            <w:tcBorders>
              <w:top w:val="nil"/>
              <w:left w:val="nil"/>
              <w:bottom w:val="single" w:color="000000" w:sz="4" w:space="0"/>
              <w:right w:val="single" w:color="000000" w:sz="4" w:space="0"/>
            </w:tcBorders>
            <w:noWrap/>
            <w:vAlign w:val="center"/>
          </w:tcPr>
          <w:p w14:paraId="72FA17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508" w:type="pct"/>
            <w:tcBorders>
              <w:top w:val="nil"/>
              <w:left w:val="nil"/>
              <w:bottom w:val="single" w:color="000000" w:sz="4" w:space="0"/>
              <w:right w:val="single" w:color="000000" w:sz="4" w:space="0"/>
            </w:tcBorders>
            <w:noWrap/>
            <w:vAlign w:val="center"/>
          </w:tcPr>
          <w:p w14:paraId="24104F34">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5A3AD2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484" w:type="pct"/>
            <w:gridSpan w:val="2"/>
            <w:tcBorders>
              <w:top w:val="nil"/>
              <w:left w:val="nil"/>
              <w:bottom w:val="single" w:color="000000" w:sz="4" w:space="0"/>
              <w:right w:val="single" w:color="000000" w:sz="4" w:space="0"/>
            </w:tcBorders>
            <w:noWrap/>
            <w:vAlign w:val="center"/>
          </w:tcPr>
          <w:p w14:paraId="39CCBD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65" w:type="pct"/>
            <w:tcBorders>
              <w:top w:val="nil"/>
              <w:left w:val="nil"/>
              <w:bottom w:val="single" w:color="000000" w:sz="4" w:space="0"/>
              <w:right w:val="single" w:color="000000" w:sz="4" w:space="0"/>
            </w:tcBorders>
            <w:noWrap/>
            <w:vAlign w:val="center"/>
          </w:tcPr>
          <w:p w14:paraId="3DB9F8E1">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4E969CD3">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3D0F6EA8">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70D61E5D">
            <w:pPr>
              <w:jc w:val="right"/>
              <w:rPr>
                <w:rFonts w:hint="default" w:ascii="Times New Roman" w:hAnsi="Times New Roman" w:eastAsia="宋体" w:cs="Times New Roman"/>
                <w:i w:val="0"/>
                <w:iCs w:val="0"/>
                <w:color w:val="000000"/>
                <w:sz w:val="20"/>
                <w:szCs w:val="20"/>
                <w:highlight w:val="none"/>
                <w:u w:val="none"/>
              </w:rPr>
            </w:pPr>
          </w:p>
        </w:tc>
      </w:tr>
      <w:tr w14:paraId="1957C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nil"/>
              <w:left w:val="single" w:color="000000" w:sz="4" w:space="0"/>
              <w:bottom w:val="single" w:color="000000" w:sz="4" w:space="0"/>
              <w:right w:val="single" w:color="000000" w:sz="4" w:space="0"/>
            </w:tcBorders>
            <w:noWrap/>
            <w:vAlign w:val="center"/>
          </w:tcPr>
          <w:p w14:paraId="13CB0E6B">
            <w:pPr>
              <w:jc w:val="left"/>
              <w:rPr>
                <w:rFonts w:hint="eastAsia" w:ascii="宋体" w:hAnsi="宋体" w:eastAsia="宋体" w:cs="宋体"/>
                <w:i w:val="0"/>
                <w:iCs w:val="0"/>
                <w:color w:val="000000"/>
                <w:sz w:val="20"/>
                <w:szCs w:val="20"/>
                <w:highlight w:val="none"/>
                <w:u w:val="none"/>
              </w:rPr>
            </w:pPr>
          </w:p>
        </w:tc>
        <w:tc>
          <w:tcPr>
            <w:tcW w:w="367" w:type="pct"/>
            <w:tcBorders>
              <w:top w:val="nil"/>
              <w:left w:val="nil"/>
              <w:bottom w:val="single" w:color="000000" w:sz="4" w:space="0"/>
              <w:right w:val="single" w:color="000000" w:sz="4" w:space="0"/>
            </w:tcBorders>
            <w:noWrap/>
            <w:vAlign w:val="center"/>
          </w:tcPr>
          <w:p w14:paraId="7DC80D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508" w:type="pct"/>
            <w:tcBorders>
              <w:top w:val="nil"/>
              <w:left w:val="nil"/>
              <w:bottom w:val="single" w:color="000000" w:sz="4" w:space="0"/>
              <w:right w:val="single" w:color="000000" w:sz="4" w:space="0"/>
            </w:tcBorders>
            <w:noWrap/>
            <w:vAlign w:val="center"/>
          </w:tcPr>
          <w:p w14:paraId="347B74F5">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4E9667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484" w:type="pct"/>
            <w:gridSpan w:val="2"/>
            <w:tcBorders>
              <w:top w:val="nil"/>
              <w:left w:val="nil"/>
              <w:bottom w:val="single" w:color="000000" w:sz="4" w:space="0"/>
              <w:right w:val="single" w:color="000000" w:sz="4" w:space="0"/>
            </w:tcBorders>
            <w:noWrap/>
            <w:vAlign w:val="center"/>
          </w:tcPr>
          <w:p w14:paraId="21458A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65" w:type="pct"/>
            <w:tcBorders>
              <w:top w:val="nil"/>
              <w:left w:val="nil"/>
              <w:bottom w:val="single" w:color="000000" w:sz="4" w:space="0"/>
              <w:right w:val="single" w:color="000000" w:sz="4" w:space="0"/>
            </w:tcBorders>
            <w:noWrap/>
            <w:vAlign w:val="center"/>
          </w:tcPr>
          <w:p w14:paraId="78A91A06">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0E268CFF">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48F37D08">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53CE6F2E">
            <w:pPr>
              <w:jc w:val="right"/>
              <w:rPr>
                <w:rFonts w:hint="default" w:ascii="Times New Roman" w:hAnsi="Times New Roman" w:eastAsia="宋体" w:cs="Times New Roman"/>
                <w:i w:val="0"/>
                <w:iCs w:val="0"/>
                <w:color w:val="000000"/>
                <w:sz w:val="20"/>
                <w:szCs w:val="20"/>
                <w:highlight w:val="none"/>
                <w:u w:val="none"/>
              </w:rPr>
            </w:pPr>
          </w:p>
        </w:tc>
      </w:tr>
      <w:tr w14:paraId="743F9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nil"/>
              <w:left w:val="single" w:color="000000" w:sz="4" w:space="0"/>
              <w:bottom w:val="single" w:color="000000" w:sz="4" w:space="0"/>
              <w:right w:val="single" w:color="000000" w:sz="4" w:space="0"/>
            </w:tcBorders>
            <w:noWrap/>
            <w:vAlign w:val="center"/>
          </w:tcPr>
          <w:p w14:paraId="47A41516">
            <w:pPr>
              <w:jc w:val="left"/>
              <w:rPr>
                <w:rFonts w:hint="eastAsia" w:ascii="宋体" w:hAnsi="宋体" w:eastAsia="宋体" w:cs="宋体"/>
                <w:i w:val="0"/>
                <w:iCs w:val="0"/>
                <w:color w:val="000000"/>
                <w:sz w:val="20"/>
                <w:szCs w:val="20"/>
                <w:highlight w:val="none"/>
                <w:u w:val="none"/>
              </w:rPr>
            </w:pPr>
          </w:p>
        </w:tc>
        <w:tc>
          <w:tcPr>
            <w:tcW w:w="367" w:type="pct"/>
            <w:tcBorders>
              <w:top w:val="nil"/>
              <w:left w:val="nil"/>
              <w:bottom w:val="single" w:color="000000" w:sz="4" w:space="0"/>
              <w:right w:val="single" w:color="000000" w:sz="4" w:space="0"/>
            </w:tcBorders>
            <w:noWrap/>
            <w:vAlign w:val="center"/>
          </w:tcPr>
          <w:p w14:paraId="29E184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508" w:type="pct"/>
            <w:tcBorders>
              <w:top w:val="nil"/>
              <w:left w:val="nil"/>
              <w:bottom w:val="single" w:color="000000" w:sz="4" w:space="0"/>
              <w:right w:val="single" w:color="000000" w:sz="4" w:space="0"/>
            </w:tcBorders>
            <w:noWrap/>
            <w:vAlign w:val="center"/>
          </w:tcPr>
          <w:p w14:paraId="5099A9B0">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39550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484" w:type="pct"/>
            <w:gridSpan w:val="2"/>
            <w:tcBorders>
              <w:top w:val="nil"/>
              <w:left w:val="nil"/>
              <w:bottom w:val="single" w:color="000000" w:sz="4" w:space="0"/>
              <w:right w:val="single" w:color="000000" w:sz="4" w:space="0"/>
            </w:tcBorders>
            <w:noWrap/>
            <w:vAlign w:val="center"/>
          </w:tcPr>
          <w:p w14:paraId="0BD3D8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65" w:type="pct"/>
            <w:tcBorders>
              <w:top w:val="nil"/>
              <w:left w:val="nil"/>
              <w:bottom w:val="single" w:color="000000" w:sz="4" w:space="0"/>
              <w:right w:val="single" w:color="000000" w:sz="4" w:space="0"/>
            </w:tcBorders>
            <w:noWrap/>
            <w:vAlign w:val="center"/>
          </w:tcPr>
          <w:p w14:paraId="29D0FE9A">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3A7E88A3">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44555437">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481E5CD0">
            <w:pPr>
              <w:jc w:val="right"/>
              <w:rPr>
                <w:rFonts w:hint="default" w:ascii="Times New Roman" w:hAnsi="Times New Roman" w:eastAsia="宋体" w:cs="Times New Roman"/>
                <w:i w:val="0"/>
                <w:iCs w:val="0"/>
                <w:color w:val="000000"/>
                <w:sz w:val="20"/>
                <w:szCs w:val="20"/>
                <w:highlight w:val="none"/>
                <w:u w:val="none"/>
              </w:rPr>
            </w:pPr>
          </w:p>
        </w:tc>
      </w:tr>
      <w:tr w14:paraId="46AE4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nil"/>
              <w:left w:val="single" w:color="000000" w:sz="4" w:space="0"/>
              <w:bottom w:val="single" w:color="000000" w:sz="4" w:space="0"/>
              <w:right w:val="single" w:color="000000" w:sz="4" w:space="0"/>
            </w:tcBorders>
            <w:noWrap/>
            <w:vAlign w:val="center"/>
          </w:tcPr>
          <w:p w14:paraId="5CABA61E">
            <w:pPr>
              <w:jc w:val="left"/>
              <w:rPr>
                <w:rFonts w:hint="eastAsia" w:ascii="宋体" w:hAnsi="宋体" w:eastAsia="宋体" w:cs="宋体"/>
                <w:i w:val="0"/>
                <w:iCs w:val="0"/>
                <w:color w:val="000000"/>
                <w:sz w:val="20"/>
                <w:szCs w:val="20"/>
                <w:highlight w:val="none"/>
                <w:u w:val="none"/>
              </w:rPr>
            </w:pPr>
          </w:p>
        </w:tc>
        <w:tc>
          <w:tcPr>
            <w:tcW w:w="367" w:type="pct"/>
            <w:tcBorders>
              <w:top w:val="nil"/>
              <w:left w:val="nil"/>
              <w:bottom w:val="single" w:color="000000" w:sz="4" w:space="0"/>
              <w:right w:val="single" w:color="000000" w:sz="4" w:space="0"/>
            </w:tcBorders>
            <w:noWrap/>
            <w:vAlign w:val="center"/>
          </w:tcPr>
          <w:p w14:paraId="3B7695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508" w:type="pct"/>
            <w:tcBorders>
              <w:top w:val="nil"/>
              <w:left w:val="nil"/>
              <w:bottom w:val="single" w:color="000000" w:sz="4" w:space="0"/>
              <w:right w:val="single" w:color="000000" w:sz="4" w:space="0"/>
            </w:tcBorders>
            <w:noWrap/>
            <w:vAlign w:val="center"/>
          </w:tcPr>
          <w:p w14:paraId="1FF4E7AE">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74010C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484" w:type="pct"/>
            <w:gridSpan w:val="2"/>
            <w:tcBorders>
              <w:top w:val="nil"/>
              <w:left w:val="nil"/>
              <w:bottom w:val="single" w:color="000000" w:sz="4" w:space="0"/>
              <w:right w:val="single" w:color="000000" w:sz="4" w:space="0"/>
            </w:tcBorders>
            <w:noWrap/>
            <w:vAlign w:val="center"/>
          </w:tcPr>
          <w:p w14:paraId="65966B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65" w:type="pct"/>
            <w:tcBorders>
              <w:top w:val="nil"/>
              <w:left w:val="nil"/>
              <w:bottom w:val="single" w:color="000000" w:sz="4" w:space="0"/>
              <w:right w:val="single" w:color="000000" w:sz="4" w:space="0"/>
            </w:tcBorders>
            <w:noWrap/>
            <w:vAlign w:val="center"/>
          </w:tcPr>
          <w:p w14:paraId="33626EC8">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13CF96A0">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2EA7ED22">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6FA0E834">
            <w:pPr>
              <w:jc w:val="right"/>
              <w:rPr>
                <w:rFonts w:hint="default" w:ascii="Times New Roman" w:hAnsi="Times New Roman" w:eastAsia="宋体" w:cs="Times New Roman"/>
                <w:i w:val="0"/>
                <w:iCs w:val="0"/>
                <w:color w:val="000000"/>
                <w:sz w:val="20"/>
                <w:szCs w:val="20"/>
                <w:highlight w:val="none"/>
                <w:u w:val="none"/>
              </w:rPr>
            </w:pPr>
          </w:p>
        </w:tc>
      </w:tr>
      <w:tr w14:paraId="18F05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nil"/>
              <w:left w:val="single" w:color="000000" w:sz="4" w:space="0"/>
              <w:bottom w:val="single" w:color="000000" w:sz="4" w:space="0"/>
              <w:right w:val="single" w:color="000000" w:sz="4" w:space="0"/>
            </w:tcBorders>
            <w:noWrap/>
            <w:vAlign w:val="center"/>
          </w:tcPr>
          <w:p w14:paraId="49E1F2D1">
            <w:pPr>
              <w:jc w:val="left"/>
              <w:rPr>
                <w:rFonts w:hint="eastAsia" w:ascii="宋体" w:hAnsi="宋体" w:eastAsia="宋体" w:cs="宋体"/>
                <w:i w:val="0"/>
                <w:iCs w:val="0"/>
                <w:color w:val="000000"/>
                <w:sz w:val="20"/>
                <w:szCs w:val="20"/>
                <w:highlight w:val="none"/>
                <w:u w:val="none"/>
              </w:rPr>
            </w:pPr>
          </w:p>
        </w:tc>
        <w:tc>
          <w:tcPr>
            <w:tcW w:w="367" w:type="pct"/>
            <w:tcBorders>
              <w:top w:val="nil"/>
              <w:left w:val="nil"/>
              <w:bottom w:val="single" w:color="000000" w:sz="4" w:space="0"/>
              <w:right w:val="single" w:color="000000" w:sz="4" w:space="0"/>
            </w:tcBorders>
            <w:noWrap/>
            <w:vAlign w:val="center"/>
          </w:tcPr>
          <w:p w14:paraId="724880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508" w:type="pct"/>
            <w:tcBorders>
              <w:top w:val="nil"/>
              <w:left w:val="nil"/>
              <w:bottom w:val="single" w:color="000000" w:sz="4" w:space="0"/>
              <w:right w:val="single" w:color="000000" w:sz="4" w:space="0"/>
            </w:tcBorders>
            <w:noWrap/>
            <w:vAlign w:val="center"/>
          </w:tcPr>
          <w:p w14:paraId="6003642A">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686B17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484" w:type="pct"/>
            <w:gridSpan w:val="2"/>
            <w:tcBorders>
              <w:top w:val="nil"/>
              <w:left w:val="nil"/>
              <w:bottom w:val="single" w:color="000000" w:sz="4" w:space="0"/>
              <w:right w:val="single" w:color="000000" w:sz="4" w:space="0"/>
            </w:tcBorders>
            <w:noWrap/>
            <w:vAlign w:val="center"/>
          </w:tcPr>
          <w:p w14:paraId="65B0C9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65" w:type="pct"/>
            <w:tcBorders>
              <w:top w:val="nil"/>
              <w:left w:val="nil"/>
              <w:bottom w:val="single" w:color="000000" w:sz="4" w:space="0"/>
              <w:right w:val="single" w:color="000000" w:sz="4" w:space="0"/>
            </w:tcBorders>
            <w:noWrap/>
            <w:vAlign w:val="center"/>
          </w:tcPr>
          <w:p w14:paraId="05748C50">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47F06821">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400ED60D">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7BB6D1AF">
            <w:pPr>
              <w:jc w:val="right"/>
              <w:rPr>
                <w:rFonts w:hint="default" w:ascii="Times New Roman" w:hAnsi="Times New Roman" w:eastAsia="宋体" w:cs="Times New Roman"/>
                <w:i w:val="0"/>
                <w:iCs w:val="0"/>
                <w:color w:val="000000"/>
                <w:sz w:val="20"/>
                <w:szCs w:val="20"/>
                <w:highlight w:val="none"/>
                <w:u w:val="none"/>
              </w:rPr>
            </w:pPr>
          </w:p>
        </w:tc>
      </w:tr>
      <w:tr w14:paraId="3B4A3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nil"/>
              <w:left w:val="single" w:color="000000" w:sz="4" w:space="0"/>
              <w:bottom w:val="single" w:color="000000" w:sz="4" w:space="0"/>
              <w:right w:val="single" w:color="000000" w:sz="4" w:space="0"/>
            </w:tcBorders>
            <w:noWrap/>
            <w:vAlign w:val="center"/>
          </w:tcPr>
          <w:p w14:paraId="1D19D5E6">
            <w:pPr>
              <w:jc w:val="left"/>
              <w:rPr>
                <w:rFonts w:hint="eastAsia" w:ascii="宋体" w:hAnsi="宋体" w:eastAsia="宋体" w:cs="宋体"/>
                <w:i w:val="0"/>
                <w:iCs w:val="0"/>
                <w:color w:val="000000"/>
                <w:sz w:val="20"/>
                <w:szCs w:val="20"/>
                <w:highlight w:val="none"/>
                <w:u w:val="none"/>
              </w:rPr>
            </w:pPr>
          </w:p>
        </w:tc>
        <w:tc>
          <w:tcPr>
            <w:tcW w:w="367" w:type="pct"/>
            <w:tcBorders>
              <w:top w:val="nil"/>
              <w:left w:val="nil"/>
              <w:bottom w:val="single" w:color="000000" w:sz="4" w:space="0"/>
              <w:right w:val="single" w:color="000000" w:sz="4" w:space="0"/>
            </w:tcBorders>
            <w:noWrap/>
            <w:vAlign w:val="center"/>
          </w:tcPr>
          <w:p w14:paraId="31E38B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508" w:type="pct"/>
            <w:tcBorders>
              <w:top w:val="nil"/>
              <w:left w:val="nil"/>
              <w:bottom w:val="single" w:color="000000" w:sz="4" w:space="0"/>
              <w:right w:val="single" w:color="000000" w:sz="4" w:space="0"/>
            </w:tcBorders>
            <w:noWrap/>
            <w:vAlign w:val="center"/>
          </w:tcPr>
          <w:p w14:paraId="5403E3EC">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059D08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484" w:type="pct"/>
            <w:gridSpan w:val="2"/>
            <w:tcBorders>
              <w:top w:val="nil"/>
              <w:left w:val="nil"/>
              <w:bottom w:val="single" w:color="000000" w:sz="4" w:space="0"/>
              <w:right w:val="single" w:color="000000" w:sz="4" w:space="0"/>
            </w:tcBorders>
            <w:noWrap/>
            <w:vAlign w:val="center"/>
          </w:tcPr>
          <w:p w14:paraId="44461B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65" w:type="pct"/>
            <w:tcBorders>
              <w:top w:val="nil"/>
              <w:left w:val="nil"/>
              <w:bottom w:val="single" w:color="000000" w:sz="4" w:space="0"/>
              <w:right w:val="single" w:color="000000" w:sz="4" w:space="0"/>
            </w:tcBorders>
            <w:noWrap/>
            <w:vAlign w:val="center"/>
          </w:tcPr>
          <w:p w14:paraId="23B8F6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484" w:type="pct"/>
            <w:tcBorders>
              <w:top w:val="nil"/>
              <w:left w:val="nil"/>
              <w:bottom w:val="single" w:color="000000" w:sz="4" w:space="0"/>
              <w:right w:val="single" w:color="000000" w:sz="4" w:space="0"/>
            </w:tcBorders>
            <w:noWrap/>
            <w:vAlign w:val="center"/>
          </w:tcPr>
          <w:p w14:paraId="42DA10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379" w:type="pct"/>
            <w:tcBorders>
              <w:top w:val="nil"/>
              <w:left w:val="nil"/>
              <w:bottom w:val="single" w:color="000000" w:sz="4" w:space="0"/>
              <w:right w:val="single" w:color="000000" w:sz="4" w:space="0"/>
            </w:tcBorders>
            <w:noWrap/>
            <w:vAlign w:val="center"/>
          </w:tcPr>
          <w:p w14:paraId="0DDBCF73">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4F92A133">
            <w:pPr>
              <w:jc w:val="right"/>
              <w:rPr>
                <w:rFonts w:hint="default" w:ascii="Times New Roman" w:hAnsi="Times New Roman" w:eastAsia="宋体" w:cs="Times New Roman"/>
                <w:i w:val="0"/>
                <w:iCs w:val="0"/>
                <w:color w:val="000000"/>
                <w:sz w:val="20"/>
                <w:szCs w:val="20"/>
                <w:highlight w:val="none"/>
                <w:u w:val="none"/>
              </w:rPr>
            </w:pPr>
          </w:p>
        </w:tc>
      </w:tr>
      <w:tr w14:paraId="0ED05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nil"/>
              <w:left w:val="single" w:color="000000" w:sz="4" w:space="0"/>
              <w:bottom w:val="single" w:color="000000" w:sz="4" w:space="0"/>
              <w:right w:val="single" w:color="000000" w:sz="4" w:space="0"/>
            </w:tcBorders>
            <w:noWrap/>
            <w:vAlign w:val="center"/>
          </w:tcPr>
          <w:p w14:paraId="54C7CEC0">
            <w:pPr>
              <w:jc w:val="left"/>
              <w:rPr>
                <w:rFonts w:hint="eastAsia" w:ascii="宋体" w:hAnsi="宋体" w:eastAsia="宋体" w:cs="宋体"/>
                <w:i w:val="0"/>
                <w:iCs w:val="0"/>
                <w:color w:val="000000"/>
                <w:sz w:val="20"/>
                <w:szCs w:val="20"/>
                <w:highlight w:val="none"/>
                <w:u w:val="none"/>
              </w:rPr>
            </w:pPr>
          </w:p>
        </w:tc>
        <w:tc>
          <w:tcPr>
            <w:tcW w:w="367" w:type="pct"/>
            <w:tcBorders>
              <w:top w:val="nil"/>
              <w:left w:val="nil"/>
              <w:bottom w:val="single" w:color="000000" w:sz="4" w:space="0"/>
              <w:right w:val="single" w:color="000000" w:sz="4" w:space="0"/>
            </w:tcBorders>
            <w:noWrap/>
            <w:vAlign w:val="center"/>
          </w:tcPr>
          <w:p w14:paraId="435E44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508" w:type="pct"/>
            <w:tcBorders>
              <w:top w:val="nil"/>
              <w:left w:val="nil"/>
              <w:bottom w:val="single" w:color="000000" w:sz="4" w:space="0"/>
              <w:right w:val="single" w:color="000000" w:sz="4" w:space="0"/>
            </w:tcBorders>
            <w:noWrap/>
            <w:vAlign w:val="center"/>
          </w:tcPr>
          <w:p w14:paraId="2F42CB98">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036AB7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484" w:type="pct"/>
            <w:gridSpan w:val="2"/>
            <w:tcBorders>
              <w:top w:val="nil"/>
              <w:left w:val="nil"/>
              <w:bottom w:val="single" w:color="000000" w:sz="4" w:space="0"/>
              <w:right w:val="single" w:color="000000" w:sz="4" w:space="0"/>
            </w:tcBorders>
            <w:noWrap/>
            <w:vAlign w:val="center"/>
          </w:tcPr>
          <w:p w14:paraId="2DCB78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65" w:type="pct"/>
            <w:tcBorders>
              <w:top w:val="nil"/>
              <w:left w:val="nil"/>
              <w:bottom w:val="single" w:color="000000" w:sz="4" w:space="0"/>
              <w:right w:val="single" w:color="000000" w:sz="4" w:space="0"/>
            </w:tcBorders>
            <w:noWrap/>
            <w:vAlign w:val="center"/>
          </w:tcPr>
          <w:p w14:paraId="0BADF9AF">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0957DD89">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18CC6313">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7163A1FB">
            <w:pPr>
              <w:jc w:val="right"/>
              <w:rPr>
                <w:rFonts w:hint="default" w:ascii="Times New Roman" w:hAnsi="Times New Roman" w:eastAsia="宋体" w:cs="Times New Roman"/>
                <w:i w:val="0"/>
                <w:iCs w:val="0"/>
                <w:color w:val="000000"/>
                <w:sz w:val="20"/>
                <w:szCs w:val="20"/>
                <w:highlight w:val="none"/>
                <w:u w:val="none"/>
              </w:rPr>
            </w:pPr>
          </w:p>
        </w:tc>
      </w:tr>
      <w:tr w14:paraId="39F1E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nil"/>
              <w:left w:val="single" w:color="000000" w:sz="4" w:space="0"/>
              <w:bottom w:val="single" w:color="auto" w:sz="4" w:space="0"/>
              <w:right w:val="single" w:color="000000" w:sz="4" w:space="0"/>
            </w:tcBorders>
            <w:noWrap/>
            <w:vAlign w:val="center"/>
          </w:tcPr>
          <w:p w14:paraId="0660EA8D">
            <w:pPr>
              <w:jc w:val="left"/>
              <w:rPr>
                <w:rFonts w:hint="eastAsia" w:ascii="宋体" w:hAnsi="宋体" w:eastAsia="宋体" w:cs="宋体"/>
                <w:i w:val="0"/>
                <w:iCs w:val="0"/>
                <w:color w:val="000000"/>
                <w:sz w:val="20"/>
                <w:szCs w:val="20"/>
                <w:highlight w:val="none"/>
                <w:u w:val="none"/>
              </w:rPr>
            </w:pPr>
          </w:p>
        </w:tc>
        <w:tc>
          <w:tcPr>
            <w:tcW w:w="367" w:type="pct"/>
            <w:tcBorders>
              <w:top w:val="nil"/>
              <w:left w:val="nil"/>
              <w:bottom w:val="single" w:color="auto" w:sz="4" w:space="0"/>
              <w:right w:val="single" w:color="000000" w:sz="4" w:space="0"/>
            </w:tcBorders>
            <w:noWrap/>
            <w:vAlign w:val="center"/>
          </w:tcPr>
          <w:p w14:paraId="5E1D5C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508" w:type="pct"/>
            <w:tcBorders>
              <w:top w:val="nil"/>
              <w:left w:val="nil"/>
              <w:bottom w:val="single" w:color="auto" w:sz="4" w:space="0"/>
              <w:right w:val="single" w:color="000000" w:sz="4" w:space="0"/>
            </w:tcBorders>
            <w:noWrap/>
            <w:vAlign w:val="center"/>
          </w:tcPr>
          <w:p w14:paraId="5F698C77">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auto" w:sz="4" w:space="0"/>
              <w:right w:val="single" w:color="000000" w:sz="4" w:space="0"/>
            </w:tcBorders>
            <w:noWrap/>
            <w:vAlign w:val="center"/>
          </w:tcPr>
          <w:p w14:paraId="4A7C61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484" w:type="pct"/>
            <w:gridSpan w:val="2"/>
            <w:tcBorders>
              <w:top w:val="nil"/>
              <w:left w:val="nil"/>
              <w:bottom w:val="single" w:color="auto" w:sz="4" w:space="0"/>
              <w:right w:val="single" w:color="000000" w:sz="4" w:space="0"/>
            </w:tcBorders>
            <w:noWrap/>
            <w:vAlign w:val="center"/>
          </w:tcPr>
          <w:p w14:paraId="6EC7A3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65" w:type="pct"/>
            <w:tcBorders>
              <w:top w:val="nil"/>
              <w:left w:val="nil"/>
              <w:bottom w:val="single" w:color="auto" w:sz="4" w:space="0"/>
              <w:right w:val="single" w:color="000000" w:sz="4" w:space="0"/>
            </w:tcBorders>
            <w:noWrap/>
            <w:vAlign w:val="center"/>
          </w:tcPr>
          <w:p w14:paraId="1F8A02A1">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auto" w:sz="4" w:space="0"/>
              <w:right w:val="single" w:color="000000" w:sz="4" w:space="0"/>
            </w:tcBorders>
            <w:noWrap/>
            <w:vAlign w:val="center"/>
          </w:tcPr>
          <w:p w14:paraId="72E0ADEE">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auto" w:sz="4" w:space="0"/>
              <w:right w:val="single" w:color="000000" w:sz="4" w:space="0"/>
            </w:tcBorders>
            <w:noWrap/>
            <w:vAlign w:val="center"/>
          </w:tcPr>
          <w:p w14:paraId="551D6D79">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auto" w:sz="4" w:space="0"/>
              <w:right w:val="single" w:color="000000" w:sz="8" w:space="0"/>
            </w:tcBorders>
            <w:noWrap/>
            <w:vAlign w:val="center"/>
          </w:tcPr>
          <w:p w14:paraId="39FC4131">
            <w:pPr>
              <w:jc w:val="right"/>
              <w:rPr>
                <w:rFonts w:hint="default" w:ascii="Times New Roman" w:hAnsi="Times New Roman" w:eastAsia="宋体" w:cs="Times New Roman"/>
                <w:i w:val="0"/>
                <w:iCs w:val="0"/>
                <w:color w:val="000000"/>
                <w:sz w:val="20"/>
                <w:szCs w:val="20"/>
                <w:highlight w:val="none"/>
                <w:u w:val="none"/>
              </w:rPr>
            </w:pPr>
          </w:p>
        </w:tc>
      </w:tr>
      <w:tr w14:paraId="5B9D8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single" w:color="auto" w:sz="4" w:space="0"/>
              <w:left w:val="single" w:color="auto" w:sz="4" w:space="0"/>
              <w:bottom w:val="single" w:color="auto" w:sz="4" w:space="0"/>
              <w:right w:val="single" w:color="auto" w:sz="4" w:space="0"/>
            </w:tcBorders>
            <w:noWrap/>
            <w:vAlign w:val="center"/>
          </w:tcPr>
          <w:p w14:paraId="21EC354F">
            <w:pPr>
              <w:jc w:val="left"/>
              <w:rPr>
                <w:rFonts w:hint="eastAsia" w:ascii="宋体" w:hAnsi="宋体" w:eastAsia="宋体" w:cs="宋体"/>
                <w:i w:val="0"/>
                <w:iCs w:val="0"/>
                <w:color w:val="000000"/>
                <w:sz w:val="20"/>
                <w:szCs w:val="20"/>
                <w:highlight w:val="none"/>
                <w:u w:val="none"/>
              </w:rPr>
            </w:pPr>
          </w:p>
        </w:tc>
        <w:tc>
          <w:tcPr>
            <w:tcW w:w="367" w:type="pct"/>
            <w:tcBorders>
              <w:top w:val="single" w:color="auto" w:sz="4" w:space="0"/>
              <w:left w:val="single" w:color="auto" w:sz="4" w:space="0"/>
              <w:bottom w:val="single" w:color="auto" w:sz="4" w:space="0"/>
              <w:right w:val="single" w:color="auto" w:sz="4" w:space="0"/>
            </w:tcBorders>
            <w:noWrap/>
            <w:vAlign w:val="center"/>
          </w:tcPr>
          <w:p w14:paraId="21938E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508" w:type="pct"/>
            <w:tcBorders>
              <w:top w:val="single" w:color="auto" w:sz="4" w:space="0"/>
              <w:left w:val="single" w:color="auto" w:sz="4" w:space="0"/>
              <w:bottom w:val="single" w:color="auto" w:sz="4" w:space="0"/>
              <w:right w:val="single" w:color="auto" w:sz="4" w:space="0"/>
            </w:tcBorders>
            <w:noWrap/>
            <w:vAlign w:val="center"/>
          </w:tcPr>
          <w:p w14:paraId="601672B7">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single" w:color="auto" w:sz="4" w:space="0"/>
              <w:left w:val="single" w:color="auto" w:sz="4" w:space="0"/>
              <w:bottom w:val="single" w:color="auto" w:sz="4" w:space="0"/>
              <w:right w:val="single" w:color="auto" w:sz="4" w:space="0"/>
            </w:tcBorders>
            <w:noWrap/>
            <w:vAlign w:val="center"/>
          </w:tcPr>
          <w:p w14:paraId="460696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484" w:type="pct"/>
            <w:gridSpan w:val="2"/>
            <w:tcBorders>
              <w:top w:val="single" w:color="auto" w:sz="4" w:space="0"/>
              <w:left w:val="single" w:color="auto" w:sz="4" w:space="0"/>
              <w:bottom w:val="single" w:color="auto" w:sz="4" w:space="0"/>
              <w:right w:val="single" w:color="auto" w:sz="4" w:space="0"/>
            </w:tcBorders>
            <w:noWrap/>
            <w:vAlign w:val="center"/>
          </w:tcPr>
          <w:p w14:paraId="6C6F21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65" w:type="pct"/>
            <w:tcBorders>
              <w:top w:val="single" w:color="auto" w:sz="4" w:space="0"/>
              <w:left w:val="single" w:color="auto" w:sz="4" w:space="0"/>
              <w:bottom w:val="single" w:color="auto" w:sz="4" w:space="0"/>
              <w:right w:val="single" w:color="auto" w:sz="4" w:space="0"/>
            </w:tcBorders>
            <w:noWrap/>
            <w:vAlign w:val="center"/>
          </w:tcPr>
          <w:p w14:paraId="04FE0683">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single" w:color="auto" w:sz="4" w:space="0"/>
              <w:left w:val="single" w:color="auto" w:sz="4" w:space="0"/>
              <w:bottom w:val="single" w:color="auto" w:sz="4" w:space="0"/>
              <w:right w:val="single" w:color="auto" w:sz="4" w:space="0"/>
            </w:tcBorders>
            <w:noWrap/>
            <w:vAlign w:val="center"/>
          </w:tcPr>
          <w:p w14:paraId="60A7ADFB">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4888BDFB">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single" w:color="auto" w:sz="4" w:space="0"/>
              <w:left w:val="single" w:color="auto" w:sz="4" w:space="0"/>
              <w:bottom w:val="single" w:color="auto" w:sz="4" w:space="0"/>
              <w:right w:val="single" w:color="auto" w:sz="4" w:space="0"/>
            </w:tcBorders>
            <w:noWrap/>
            <w:vAlign w:val="center"/>
          </w:tcPr>
          <w:p w14:paraId="3234D6FA">
            <w:pPr>
              <w:jc w:val="right"/>
              <w:rPr>
                <w:rFonts w:hint="default" w:ascii="Times New Roman" w:hAnsi="Times New Roman" w:eastAsia="宋体" w:cs="Times New Roman"/>
                <w:i w:val="0"/>
                <w:iCs w:val="0"/>
                <w:color w:val="000000"/>
                <w:sz w:val="20"/>
                <w:szCs w:val="20"/>
                <w:highlight w:val="none"/>
                <w:u w:val="none"/>
              </w:rPr>
            </w:pPr>
          </w:p>
        </w:tc>
      </w:tr>
      <w:tr w14:paraId="40C34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single" w:color="auto" w:sz="4" w:space="0"/>
              <w:left w:val="single" w:color="auto" w:sz="4" w:space="0"/>
              <w:bottom w:val="single" w:color="auto" w:sz="4" w:space="0"/>
              <w:right w:val="single" w:color="auto" w:sz="4" w:space="0"/>
            </w:tcBorders>
            <w:noWrap/>
            <w:vAlign w:val="center"/>
          </w:tcPr>
          <w:p w14:paraId="15F0125D">
            <w:pPr>
              <w:jc w:val="left"/>
              <w:rPr>
                <w:rFonts w:hint="eastAsia" w:ascii="宋体" w:hAnsi="宋体" w:eastAsia="宋体" w:cs="宋体"/>
                <w:i w:val="0"/>
                <w:iCs w:val="0"/>
                <w:color w:val="000000"/>
                <w:sz w:val="20"/>
                <w:szCs w:val="20"/>
                <w:highlight w:val="none"/>
                <w:u w:val="none"/>
              </w:rPr>
            </w:pPr>
          </w:p>
        </w:tc>
        <w:tc>
          <w:tcPr>
            <w:tcW w:w="367" w:type="pct"/>
            <w:tcBorders>
              <w:top w:val="single" w:color="auto" w:sz="4" w:space="0"/>
              <w:left w:val="single" w:color="auto" w:sz="4" w:space="0"/>
              <w:bottom w:val="single" w:color="auto" w:sz="4" w:space="0"/>
              <w:right w:val="single" w:color="auto" w:sz="4" w:space="0"/>
            </w:tcBorders>
            <w:noWrap/>
            <w:vAlign w:val="center"/>
          </w:tcPr>
          <w:p w14:paraId="0DB0CB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508" w:type="pct"/>
            <w:tcBorders>
              <w:top w:val="single" w:color="auto" w:sz="4" w:space="0"/>
              <w:left w:val="single" w:color="auto" w:sz="4" w:space="0"/>
              <w:bottom w:val="single" w:color="auto" w:sz="4" w:space="0"/>
              <w:right w:val="single" w:color="auto" w:sz="4" w:space="0"/>
            </w:tcBorders>
            <w:noWrap/>
            <w:vAlign w:val="center"/>
          </w:tcPr>
          <w:p w14:paraId="163EF746">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single" w:color="auto" w:sz="4" w:space="0"/>
              <w:left w:val="single" w:color="auto" w:sz="4" w:space="0"/>
              <w:bottom w:val="single" w:color="auto" w:sz="4" w:space="0"/>
              <w:right w:val="single" w:color="auto" w:sz="4" w:space="0"/>
            </w:tcBorders>
            <w:noWrap/>
            <w:vAlign w:val="center"/>
          </w:tcPr>
          <w:p w14:paraId="6BA9DB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484" w:type="pct"/>
            <w:gridSpan w:val="2"/>
            <w:tcBorders>
              <w:top w:val="single" w:color="auto" w:sz="4" w:space="0"/>
              <w:left w:val="single" w:color="auto" w:sz="4" w:space="0"/>
              <w:bottom w:val="single" w:color="auto" w:sz="4" w:space="0"/>
              <w:right w:val="single" w:color="auto" w:sz="4" w:space="0"/>
            </w:tcBorders>
            <w:noWrap/>
            <w:vAlign w:val="center"/>
          </w:tcPr>
          <w:p w14:paraId="0F49F2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65" w:type="pct"/>
            <w:tcBorders>
              <w:top w:val="single" w:color="auto" w:sz="4" w:space="0"/>
              <w:left w:val="single" w:color="auto" w:sz="4" w:space="0"/>
              <w:bottom w:val="single" w:color="auto" w:sz="4" w:space="0"/>
              <w:right w:val="single" w:color="auto" w:sz="4" w:space="0"/>
            </w:tcBorders>
            <w:noWrap/>
            <w:vAlign w:val="center"/>
          </w:tcPr>
          <w:p w14:paraId="47B7632B">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single" w:color="auto" w:sz="4" w:space="0"/>
              <w:left w:val="single" w:color="auto" w:sz="4" w:space="0"/>
              <w:bottom w:val="single" w:color="auto" w:sz="4" w:space="0"/>
              <w:right w:val="single" w:color="auto" w:sz="4" w:space="0"/>
            </w:tcBorders>
            <w:noWrap/>
            <w:vAlign w:val="center"/>
          </w:tcPr>
          <w:p w14:paraId="7AF314F9">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4F982276">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single" w:color="auto" w:sz="4" w:space="0"/>
              <w:left w:val="single" w:color="auto" w:sz="4" w:space="0"/>
              <w:bottom w:val="single" w:color="auto" w:sz="4" w:space="0"/>
              <w:right w:val="single" w:color="auto" w:sz="4" w:space="0"/>
            </w:tcBorders>
            <w:noWrap/>
            <w:vAlign w:val="center"/>
          </w:tcPr>
          <w:p w14:paraId="0F7D8235">
            <w:pPr>
              <w:jc w:val="right"/>
              <w:rPr>
                <w:rFonts w:hint="default" w:ascii="Times New Roman" w:hAnsi="Times New Roman" w:eastAsia="宋体" w:cs="Times New Roman"/>
                <w:i w:val="0"/>
                <w:iCs w:val="0"/>
                <w:color w:val="000000"/>
                <w:sz w:val="20"/>
                <w:szCs w:val="20"/>
                <w:highlight w:val="none"/>
                <w:u w:val="none"/>
              </w:rPr>
            </w:pPr>
          </w:p>
        </w:tc>
      </w:tr>
      <w:tr w14:paraId="1ED70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single" w:color="auto" w:sz="4" w:space="0"/>
              <w:left w:val="single" w:color="auto" w:sz="4" w:space="0"/>
              <w:bottom w:val="single" w:color="auto" w:sz="4" w:space="0"/>
              <w:right w:val="single" w:color="auto" w:sz="4" w:space="0"/>
            </w:tcBorders>
            <w:noWrap/>
            <w:vAlign w:val="center"/>
          </w:tcPr>
          <w:p w14:paraId="76A616E4">
            <w:pPr>
              <w:jc w:val="left"/>
              <w:rPr>
                <w:rFonts w:hint="eastAsia" w:ascii="宋体" w:hAnsi="宋体" w:eastAsia="宋体" w:cs="宋体"/>
                <w:i w:val="0"/>
                <w:iCs w:val="0"/>
                <w:color w:val="000000"/>
                <w:sz w:val="20"/>
                <w:szCs w:val="20"/>
                <w:highlight w:val="none"/>
                <w:u w:val="none"/>
              </w:rPr>
            </w:pPr>
          </w:p>
        </w:tc>
        <w:tc>
          <w:tcPr>
            <w:tcW w:w="367" w:type="pct"/>
            <w:tcBorders>
              <w:top w:val="single" w:color="auto" w:sz="4" w:space="0"/>
              <w:left w:val="single" w:color="auto" w:sz="4" w:space="0"/>
              <w:bottom w:val="single" w:color="auto" w:sz="4" w:space="0"/>
              <w:right w:val="single" w:color="auto" w:sz="4" w:space="0"/>
            </w:tcBorders>
            <w:noWrap/>
            <w:vAlign w:val="center"/>
          </w:tcPr>
          <w:p w14:paraId="5FA226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508" w:type="pct"/>
            <w:tcBorders>
              <w:top w:val="single" w:color="auto" w:sz="4" w:space="0"/>
              <w:left w:val="single" w:color="auto" w:sz="4" w:space="0"/>
              <w:bottom w:val="single" w:color="auto" w:sz="4" w:space="0"/>
              <w:right w:val="single" w:color="auto" w:sz="4" w:space="0"/>
            </w:tcBorders>
            <w:noWrap/>
            <w:vAlign w:val="center"/>
          </w:tcPr>
          <w:p w14:paraId="448EF51B">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single" w:color="auto" w:sz="4" w:space="0"/>
              <w:left w:val="single" w:color="auto" w:sz="4" w:space="0"/>
              <w:bottom w:val="single" w:color="auto" w:sz="4" w:space="0"/>
              <w:right w:val="single" w:color="auto" w:sz="4" w:space="0"/>
            </w:tcBorders>
            <w:noWrap/>
            <w:vAlign w:val="center"/>
          </w:tcPr>
          <w:p w14:paraId="30AB60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484" w:type="pct"/>
            <w:gridSpan w:val="2"/>
            <w:tcBorders>
              <w:top w:val="single" w:color="auto" w:sz="4" w:space="0"/>
              <w:left w:val="single" w:color="auto" w:sz="4" w:space="0"/>
              <w:bottom w:val="single" w:color="auto" w:sz="4" w:space="0"/>
              <w:right w:val="single" w:color="auto" w:sz="4" w:space="0"/>
            </w:tcBorders>
            <w:noWrap/>
            <w:vAlign w:val="center"/>
          </w:tcPr>
          <w:p w14:paraId="39424D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65" w:type="pct"/>
            <w:tcBorders>
              <w:top w:val="single" w:color="auto" w:sz="4" w:space="0"/>
              <w:left w:val="single" w:color="auto" w:sz="4" w:space="0"/>
              <w:bottom w:val="single" w:color="auto" w:sz="4" w:space="0"/>
              <w:right w:val="single" w:color="auto" w:sz="4" w:space="0"/>
            </w:tcBorders>
            <w:noWrap/>
            <w:vAlign w:val="center"/>
          </w:tcPr>
          <w:p w14:paraId="0D7478D2">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single" w:color="auto" w:sz="4" w:space="0"/>
              <w:left w:val="single" w:color="auto" w:sz="4" w:space="0"/>
              <w:bottom w:val="single" w:color="auto" w:sz="4" w:space="0"/>
              <w:right w:val="single" w:color="auto" w:sz="4" w:space="0"/>
            </w:tcBorders>
            <w:noWrap/>
            <w:vAlign w:val="center"/>
          </w:tcPr>
          <w:p w14:paraId="194501DD">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7BECF8F8">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single" w:color="auto" w:sz="4" w:space="0"/>
              <w:left w:val="single" w:color="auto" w:sz="4" w:space="0"/>
              <w:bottom w:val="single" w:color="auto" w:sz="4" w:space="0"/>
              <w:right w:val="single" w:color="auto" w:sz="4" w:space="0"/>
            </w:tcBorders>
            <w:noWrap/>
            <w:vAlign w:val="center"/>
          </w:tcPr>
          <w:p w14:paraId="53200338">
            <w:pPr>
              <w:jc w:val="right"/>
              <w:rPr>
                <w:rFonts w:hint="default" w:ascii="Times New Roman" w:hAnsi="Times New Roman" w:eastAsia="宋体" w:cs="Times New Roman"/>
                <w:i w:val="0"/>
                <w:iCs w:val="0"/>
                <w:color w:val="000000"/>
                <w:sz w:val="20"/>
                <w:szCs w:val="20"/>
                <w:highlight w:val="none"/>
                <w:u w:val="none"/>
              </w:rPr>
            </w:pPr>
          </w:p>
        </w:tc>
      </w:tr>
      <w:tr w14:paraId="61441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single" w:color="auto" w:sz="4" w:space="0"/>
              <w:left w:val="single" w:color="auto" w:sz="4" w:space="0"/>
              <w:bottom w:val="single" w:color="auto" w:sz="4" w:space="0"/>
              <w:right w:val="single" w:color="auto" w:sz="4" w:space="0"/>
            </w:tcBorders>
            <w:noWrap/>
            <w:vAlign w:val="center"/>
          </w:tcPr>
          <w:p w14:paraId="16820389">
            <w:pPr>
              <w:jc w:val="left"/>
              <w:rPr>
                <w:rFonts w:hint="eastAsia" w:ascii="宋体" w:hAnsi="宋体" w:eastAsia="宋体" w:cs="宋体"/>
                <w:i w:val="0"/>
                <w:iCs w:val="0"/>
                <w:color w:val="000000"/>
                <w:sz w:val="20"/>
                <w:szCs w:val="20"/>
                <w:highlight w:val="none"/>
                <w:u w:val="none"/>
              </w:rPr>
            </w:pPr>
          </w:p>
        </w:tc>
        <w:tc>
          <w:tcPr>
            <w:tcW w:w="367" w:type="pct"/>
            <w:tcBorders>
              <w:top w:val="single" w:color="auto" w:sz="4" w:space="0"/>
              <w:left w:val="single" w:color="auto" w:sz="4" w:space="0"/>
              <w:bottom w:val="single" w:color="auto" w:sz="4" w:space="0"/>
              <w:right w:val="single" w:color="auto" w:sz="4" w:space="0"/>
            </w:tcBorders>
            <w:noWrap/>
            <w:vAlign w:val="center"/>
          </w:tcPr>
          <w:p w14:paraId="67CB8C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508" w:type="pct"/>
            <w:tcBorders>
              <w:top w:val="single" w:color="auto" w:sz="4" w:space="0"/>
              <w:left w:val="single" w:color="auto" w:sz="4" w:space="0"/>
              <w:bottom w:val="single" w:color="auto" w:sz="4" w:space="0"/>
              <w:right w:val="single" w:color="auto" w:sz="4" w:space="0"/>
            </w:tcBorders>
            <w:noWrap/>
            <w:vAlign w:val="center"/>
          </w:tcPr>
          <w:p w14:paraId="588CB4E1">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single" w:color="auto" w:sz="4" w:space="0"/>
              <w:left w:val="single" w:color="auto" w:sz="4" w:space="0"/>
              <w:bottom w:val="single" w:color="auto" w:sz="4" w:space="0"/>
              <w:right w:val="single" w:color="auto" w:sz="4" w:space="0"/>
            </w:tcBorders>
            <w:noWrap/>
            <w:vAlign w:val="center"/>
          </w:tcPr>
          <w:p w14:paraId="03223F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484" w:type="pct"/>
            <w:gridSpan w:val="2"/>
            <w:tcBorders>
              <w:top w:val="single" w:color="auto" w:sz="4" w:space="0"/>
              <w:left w:val="single" w:color="auto" w:sz="4" w:space="0"/>
              <w:bottom w:val="single" w:color="auto" w:sz="4" w:space="0"/>
              <w:right w:val="single" w:color="auto" w:sz="4" w:space="0"/>
            </w:tcBorders>
            <w:noWrap/>
            <w:vAlign w:val="center"/>
          </w:tcPr>
          <w:p w14:paraId="3BF7F6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65" w:type="pct"/>
            <w:tcBorders>
              <w:top w:val="single" w:color="auto" w:sz="4" w:space="0"/>
              <w:left w:val="single" w:color="auto" w:sz="4" w:space="0"/>
              <w:bottom w:val="single" w:color="auto" w:sz="4" w:space="0"/>
              <w:right w:val="single" w:color="auto" w:sz="4" w:space="0"/>
            </w:tcBorders>
            <w:noWrap/>
            <w:vAlign w:val="center"/>
          </w:tcPr>
          <w:p w14:paraId="5511F033">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single" w:color="auto" w:sz="4" w:space="0"/>
              <w:left w:val="single" w:color="auto" w:sz="4" w:space="0"/>
              <w:bottom w:val="single" w:color="auto" w:sz="4" w:space="0"/>
              <w:right w:val="single" w:color="auto" w:sz="4" w:space="0"/>
            </w:tcBorders>
            <w:noWrap/>
            <w:vAlign w:val="center"/>
          </w:tcPr>
          <w:p w14:paraId="27F4485B">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100B74E4">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single" w:color="auto" w:sz="4" w:space="0"/>
              <w:left w:val="single" w:color="auto" w:sz="4" w:space="0"/>
              <w:bottom w:val="single" w:color="auto" w:sz="4" w:space="0"/>
              <w:right w:val="single" w:color="auto" w:sz="4" w:space="0"/>
            </w:tcBorders>
            <w:noWrap/>
            <w:vAlign w:val="center"/>
          </w:tcPr>
          <w:p w14:paraId="22F803A8">
            <w:pPr>
              <w:jc w:val="right"/>
              <w:rPr>
                <w:rFonts w:hint="default" w:ascii="Times New Roman" w:hAnsi="Times New Roman" w:eastAsia="宋体" w:cs="Times New Roman"/>
                <w:i w:val="0"/>
                <w:iCs w:val="0"/>
                <w:color w:val="000000"/>
                <w:sz w:val="20"/>
                <w:szCs w:val="20"/>
                <w:highlight w:val="none"/>
                <w:u w:val="none"/>
              </w:rPr>
            </w:pPr>
          </w:p>
        </w:tc>
      </w:tr>
      <w:tr w14:paraId="73D48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single" w:color="auto" w:sz="4" w:space="0"/>
              <w:left w:val="single" w:color="auto" w:sz="4" w:space="0"/>
              <w:bottom w:val="single" w:color="auto" w:sz="4" w:space="0"/>
              <w:right w:val="single" w:color="auto" w:sz="4" w:space="0"/>
            </w:tcBorders>
            <w:noWrap/>
            <w:vAlign w:val="center"/>
          </w:tcPr>
          <w:p w14:paraId="1AF24016">
            <w:pPr>
              <w:jc w:val="left"/>
              <w:rPr>
                <w:rFonts w:hint="eastAsia" w:ascii="宋体" w:hAnsi="宋体" w:eastAsia="宋体" w:cs="宋体"/>
                <w:i w:val="0"/>
                <w:iCs w:val="0"/>
                <w:color w:val="000000"/>
                <w:sz w:val="20"/>
                <w:szCs w:val="20"/>
                <w:highlight w:val="none"/>
                <w:u w:val="none"/>
              </w:rPr>
            </w:pPr>
          </w:p>
        </w:tc>
        <w:tc>
          <w:tcPr>
            <w:tcW w:w="367" w:type="pct"/>
            <w:tcBorders>
              <w:top w:val="single" w:color="auto" w:sz="4" w:space="0"/>
              <w:left w:val="single" w:color="auto" w:sz="4" w:space="0"/>
              <w:bottom w:val="single" w:color="auto" w:sz="4" w:space="0"/>
              <w:right w:val="single" w:color="auto" w:sz="4" w:space="0"/>
            </w:tcBorders>
            <w:noWrap/>
            <w:vAlign w:val="center"/>
          </w:tcPr>
          <w:p w14:paraId="2C7358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508" w:type="pct"/>
            <w:tcBorders>
              <w:top w:val="single" w:color="auto" w:sz="4" w:space="0"/>
              <w:left w:val="single" w:color="auto" w:sz="4" w:space="0"/>
              <w:bottom w:val="single" w:color="auto" w:sz="4" w:space="0"/>
              <w:right w:val="single" w:color="auto" w:sz="4" w:space="0"/>
            </w:tcBorders>
            <w:noWrap/>
            <w:vAlign w:val="center"/>
          </w:tcPr>
          <w:p w14:paraId="72FFC04A">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single" w:color="auto" w:sz="4" w:space="0"/>
              <w:left w:val="single" w:color="auto" w:sz="4" w:space="0"/>
              <w:bottom w:val="single" w:color="auto" w:sz="4" w:space="0"/>
              <w:right w:val="single" w:color="auto" w:sz="4" w:space="0"/>
            </w:tcBorders>
            <w:noWrap/>
            <w:vAlign w:val="center"/>
          </w:tcPr>
          <w:p w14:paraId="4AB520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484" w:type="pct"/>
            <w:gridSpan w:val="2"/>
            <w:tcBorders>
              <w:top w:val="single" w:color="auto" w:sz="4" w:space="0"/>
              <w:left w:val="single" w:color="auto" w:sz="4" w:space="0"/>
              <w:bottom w:val="single" w:color="auto" w:sz="4" w:space="0"/>
              <w:right w:val="single" w:color="auto" w:sz="4" w:space="0"/>
            </w:tcBorders>
            <w:noWrap/>
            <w:vAlign w:val="center"/>
          </w:tcPr>
          <w:p w14:paraId="3F44FF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65" w:type="pct"/>
            <w:tcBorders>
              <w:top w:val="single" w:color="auto" w:sz="4" w:space="0"/>
              <w:left w:val="single" w:color="auto" w:sz="4" w:space="0"/>
              <w:bottom w:val="single" w:color="auto" w:sz="4" w:space="0"/>
              <w:right w:val="single" w:color="auto" w:sz="4" w:space="0"/>
            </w:tcBorders>
            <w:noWrap/>
            <w:vAlign w:val="center"/>
          </w:tcPr>
          <w:p w14:paraId="127BAAD1">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single" w:color="auto" w:sz="4" w:space="0"/>
              <w:left w:val="single" w:color="auto" w:sz="4" w:space="0"/>
              <w:bottom w:val="single" w:color="auto" w:sz="4" w:space="0"/>
              <w:right w:val="single" w:color="auto" w:sz="4" w:space="0"/>
            </w:tcBorders>
            <w:noWrap/>
            <w:vAlign w:val="center"/>
          </w:tcPr>
          <w:p w14:paraId="65E0B6F3">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1679CA2B">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single" w:color="auto" w:sz="4" w:space="0"/>
              <w:left w:val="single" w:color="auto" w:sz="4" w:space="0"/>
              <w:bottom w:val="single" w:color="auto" w:sz="4" w:space="0"/>
              <w:right w:val="single" w:color="auto" w:sz="4" w:space="0"/>
            </w:tcBorders>
            <w:noWrap/>
            <w:vAlign w:val="center"/>
          </w:tcPr>
          <w:p w14:paraId="59628B51">
            <w:pPr>
              <w:jc w:val="right"/>
              <w:rPr>
                <w:rFonts w:hint="default" w:ascii="Times New Roman" w:hAnsi="Times New Roman" w:eastAsia="宋体" w:cs="Times New Roman"/>
                <w:i w:val="0"/>
                <w:iCs w:val="0"/>
                <w:color w:val="000000"/>
                <w:sz w:val="20"/>
                <w:szCs w:val="20"/>
                <w:highlight w:val="none"/>
                <w:u w:val="none"/>
              </w:rPr>
            </w:pPr>
          </w:p>
        </w:tc>
      </w:tr>
      <w:tr w14:paraId="60A7F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single" w:color="auto" w:sz="4" w:space="0"/>
              <w:left w:val="single" w:color="auto" w:sz="4" w:space="0"/>
              <w:bottom w:val="single" w:color="auto" w:sz="4" w:space="0"/>
              <w:right w:val="single" w:color="auto" w:sz="4" w:space="0"/>
            </w:tcBorders>
            <w:noWrap/>
            <w:vAlign w:val="center"/>
          </w:tcPr>
          <w:p w14:paraId="0A523843">
            <w:pPr>
              <w:jc w:val="left"/>
              <w:rPr>
                <w:rFonts w:hint="eastAsia" w:ascii="宋体" w:hAnsi="宋体" w:eastAsia="宋体" w:cs="宋体"/>
                <w:i w:val="0"/>
                <w:iCs w:val="0"/>
                <w:color w:val="000000"/>
                <w:sz w:val="20"/>
                <w:szCs w:val="20"/>
                <w:highlight w:val="none"/>
                <w:u w:val="none"/>
              </w:rPr>
            </w:pPr>
          </w:p>
        </w:tc>
        <w:tc>
          <w:tcPr>
            <w:tcW w:w="367" w:type="pct"/>
            <w:tcBorders>
              <w:top w:val="single" w:color="auto" w:sz="4" w:space="0"/>
              <w:left w:val="single" w:color="auto" w:sz="4" w:space="0"/>
              <w:bottom w:val="single" w:color="auto" w:sz="4" w:space="0"/>
              <w:right w:val="single" w:color="auto" w:sz="4" w:space="0"/>
            </w:tcBorders>
            <w:noWrap/>
            <w:vAlign w:val="center"/>
          </w:tcPr>
          <w:p w14:paraId="31EAA6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508" w:type="pct"/>
            <w:tcBorders>
              <w:top w:val="single" w:color="auto" w:sz="4" w:space="0"/>
              <w:left w:val="single" w:color="auto" w:sz="4" w:space="0"/>
              <w:bottom w:val="single" w:color="auto" w:sz="4" w:space="0"/>
              <w:right w:val="single" w:color="auto" w:sz="4" w:space="0"/>
            </w:tcBorders>
            <w:noWrap/>
            <w:vAlign w:val="center"/>
          </w:tcPr>
          <w:p w14:paraId="438386FF">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single" w:color="auto" w:sz="4" w:space="0"/>
              <w:left w:val="single" w:color="auto" w:sz="4" w:space="0"/>
              <w:bottom w:val="single" w:color="auto" w:sz="4" w:space="0"/>
              <w:right w:val="single" w:color="auto" w:sz="4" w:space="0"/>
            </w:tcBorders>
            <w:noWrap/>
            <w:vAlign w:val="center"/>
          </w:tcPr>
          <w:p w14:paraId="10AD7E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484" w:type="pct"/>
            <w:gridSpan w:val="2"/>
            <w:tcBorders>
              <w:top w:val="single" w:color="auto" w:sz="4" w:space="0"/>
              <w:left w:val="single" w:color="auto" w:sz="4" w:space="0"/>
              <w:bottom w:val="single" w:color="auto" w:sz="4" w:space="0"/>
              <w:right w:val="single" w:color="auto" w:sz="4" w:space="0"/>
            </w:tcBorders>
            <w:noWrap/>
            <w:vAlign w:val="center"/>
          </w:tcPr>
          <w:p w14:paraId="6DFA6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65" w:type="pct"/>
            <w:tcBorders>
              <w:top w:val="single" w:color="auto" w:sz="4" w:space="0"/>
              <w:left w:val="single" w:color="auto" w:sz="4" w:space="0"/>
              <w:bottom w:val="single" w:color="auto" w:sz="4" w:space="0"/>
              <w:right w:val="single" w:color="auto" w:sz="4" w:space="0"/>
            </w:tcBorders>
            <w:noWrap/>
            <w:vAlign w:val="center"/>
          </w:tcPr>
          <w:p w14:paraId="11529425">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single" w:color="auto" w:sz="4" w:space="0"/>
              <w:left w:val="single" w:color="auto" w:sz="4" w:space="0"/>
              <w:bottom w:val="single" w:color="auto" w:sz="4" w:space="0"/>
              <w:right w:val="single" w:color="auto" w:sz="4" w:space="0"/>
            </w:tcBorders>
            <w:noWrap/>
            <w:vAlign w:val="center"/>
          </w:tcPr>
          <w:p w14:paraId="6F38CFAD">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4AFE3038">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single" w:color="auto" w:sz="4" w:space="0"/>
              <w:left w:val="single" w:color="auto" w:sz="4" w:space="0"/>
              <w:bottom w:val="single" w:color="auto" w:sz="4" w:space="0"/>
              <w:right w:val="single" w:color="auto" w:sz="4" w:space="0"/>
            </w:tcBorders>
            <w:noWrap/>
            <w:vAlign w:val="center"/>
          </w:tcPr>
          <w:p w14:paraId="180D70C2">
            <w:pPr>
              <w:jc w:val="right"/>
              <w:rPr>
                <w:rFonts w:hint="default" w:ascii="Times New Roman" w:hAnsi="Times New Roman" w:eastAsia="宋体" w:cs="Times New Roman"/>
                <w:i w:val="0"/>
                <w:iCs w:val="0"/>
                <w:color w:val="000000"/>
                <w:sz w:val="20"/>
                <w:szCs w:val="20"/>
                <w:highlight w:val="none"/>
                <w:u w:val="none"/>
              </w:rPr>
            </w:pPr>
          </w:p>
        </w:tc>
      </w:tr>
      <w:tr w14:paraId="00445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single" w:color="auto" w:sz="4" w:space="0"/>
              <w:left w:val="single" w:color="auto" w:sz="4" w:space="0"/>
              <w:bottom w:val="single" w:color="auto" w:sz="4" w:space="0"/>
              <w:right w:val="single" w:color="auto" w:sz="4" w:space="0"/>
            </w:tcBorders>
            <w:noWrap/>
            <w:vAlign w:val="center"/>
          </w:tcPr>
          <w:p w14:paraId="5ABED7D1">
            <w:pPr>
              <w:jc w:val="left"/>
              <w:rPr>
                <w:rFonts w:hint="eastAsia" w:ascii="宋体" w:hAnsi="宋体" w:eastAsia="宋体" w:cs="宋体"/>
                <w:i w:val="0"/>
                <w:iCs w:val="0"/>
                <w:color w:val="000000"/>
                <w:sz w:val="20"/>
                <w:szCs w:val="20"/>
                <w:highlight w:val="none"/>
                <w:u w:val="none"/>
              </w:rPr>
            </w:pPr>
          </w:p>
        </w:tc>
        <w:tc>
          <w:tcPr>
            <w:tcW w:w="367" w:type="pct"/>
            <w:tcBorders>
              <w:top w:val="single" w:color="auto" w:sz="4" w:space="0"/>
              <w:left w:val="single" w:color="auto" w:sz="4" w:space="0"/>
              <w:bottom w:val="single" w:color="auto" w:sz="4" w:space="0"/>
              <w:right w:val="single" w:color="auto" w:sz="4" w:space="0"/>
            </w:tcBorders>
            <w:noWrap/>
            <w:vAlign w:val="center"/>
          </w:tcPr>
          <w:p w14:paraId="619414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508" w:type="pct"/>
            <w:tcBorders>
              <w:top w:val="single" w:color="auto" w:sz="4" w:space="0"/>
              <w:left w:val="single" w:color="auto" w:sz="4" w:space="0"/>
              <w:bottom w:val="single" w:color="auto" w:sz="4" w:space="0"/>
              <w:right w:val="single" w:color="auto" w:sz="4" w:space="0"/>
            </w:tcBorders>
            <w:noWrap/>
            <w:vAlign w:val="center"/>
          </w:tcPr>
          <w:p w14:paraId="3C81DFF9">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single" w:color="auto" w:sz="4" w:space="0"/>
              <w:left w:val="single" w:color="auto" w:sz="4" w:space="0"/>
              <w:bottom w:val="single" w:color="auto" w:sz="4" w:space="0"/>
              <w:right w:val="single" w:color="auto" w:sz="4" w:space="0"/>
            </w:tcBorders>
            <w:noWrap/>
            <w:vAlign w:val="center"/>
          </w:tcPr>
          <w:p w14:paraId="7A5B18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484" w:type="pct"/>
            <w:gridSpan w:val="2"/>
            <w:tcBorders>
              <w:top w:val="single" w:color="auto" w:sz="4" w:space="0"/>
              <w:left w:val="single" w:color="auto" w:sz="4" w:space="0"/>
              <w:bottom w:val="single" w:color="auto" w:sz="4" w:space="0"/>
              <w:right w:val="single" w:color="auto" w:sz="4" w:space="0"/>
            </w:tcBorders>
            <w:noWrap/>
            <w:vAlign w:val="center"/>
          </w:tcPr>
          <w:p w14:paraId="344DC5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65" w:type="pct"/>
            <w:tcBorders>
              <w:top w:val="single" w:color="auto" w:sz="4" w:space="0"/>
              <w:left w:val="single" w:color="auto" w:sz="4" w:space="0"/>
              <w:bottom w:val="single" w:color="auto" w:sz="4" w:space="0"/>
              <w:right w:val="single" w:color="auto" w:sz="4" w:space="0"/>
            </w:tcBorders>
            <w:noWrap/>
            <w:vAlign w:val="center"/>
          </w:tcPr>
          <w:p w14:paraId="189F83B2">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single" w:color="auto" w:sz="4" w:space="0"/>
              <w:left w:val="single" w:color="auto" w:sz="4" w:space="0"/>
              <w:bottom w:val="single" w:color="auto" w:sz="4" w:space="0"/>
              <w:right w:val="single" w:color="auto" w:sz="4" w:space="0"/>
            </w:tcBorders>
            <w:noWrap/>
            <w:vAlign w:val="center"/>
          </w:tcPr>
          <w:p w14:paraId="6EBFDC30">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65E80FC8">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single" w:color="auto" w:sz="4" w:space="0"/>
              <w:left w:val="single" w:color="auto" w:sz="4" w:space="0"/>
              <w:bottom w:val="single" w:color="auto" w:sz="4" w:space="0"/>
              <w:right w:val="single" w:color="auto" w:sz="4" w:space="0"/>
            </w:tcBorders>
            <w:noWrap/>
            <w:vAlign w:val="center"/>
          </w:tcPr>
          <w:p w14:paraId="7200F215">
            <w:pPr>
              <w:jc w:val="right"/>
              <w:rPr>
                <w:rFonts w:hint="default" w:ascii="Times New Roman" w:hAnsi="Times New Roman" w:eastAsia="宋体" w:cs="Times New Roman"/>
                <w:i w:val="0"/>
                <w:iCs w:val="0"/>
                <w:color w:val="000000"/>
                <w:sz w:val="20"/>
                <w:szCs w:val="20"/>
                <w:highlight w:val="none"/>
                <w:u w:val="none"/>
              </w:rPr>
            </w:pPr>
          </w:p>
        </w:tc>
      </w:tr>
      <w:tr w14:paraId="76492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893" w:type="pct"/>
            <w:tcBorders>
              <w:top w:val="single" w:color="auto" w:sz="4" w:space="0"/>
              <w:left w:val="single" w:color="auto" w:sz="4" w:space="0"/>
              <w:bottom w:val="single" w:color="auto" w:sz="4" w:space="0"/>
              <w:right w:val="single" w:color="auto" w:sz="4" w:space="0"/>
            </w:tcBorders>
            <w:noWrap/>
            <w:vAlign w:val="center"/>
          </w:tcPr>
          <w:p w14:paraId="6019B5AF">
            <w:pPr>
              <w:jc w:val="left"/>
              <w:rPr>
                <w:rFonts w:hint="eastAsia" w:ascii="宋体" w:hAnsi="宋体" w:eastAsia="宋体" w:cs="宋体"/>
                <w:i w:val="0"/>
                <w:iCs w:val="0"/>
                <w:color w:val="000000"/>
                <w:sz w:val="20"/>
                <w:szCs w:val="20"/>
                <w:highlight w:val="none"/>
                <w:u w:val="none"/>
              </w:rPr>
            </w:pPr>
          </w:p>
        </w:tc>
        <w:tc>
          <w:tcPr>
            <w:tcW w:w="367" w:type="pct"/>
            <w:tcBorders>
              <w:top w:val="single" w:color="auto" w:sz="4" w:space="0"/>
              <w:left w:val="single" w:color="auto" w:sz="4" w:space="0"/>
              <w:bottom w:val="single" w:color="auto" w:sz="4" w:space="0"/>
              <w:right w:val="single" w:color="auto" w:sz="4" w:space="0"/>
            </w:tcBorders>
            <w:noWrap/>
            <w:vAlign w:val="center"/>
          </w:tcPr>
          <w:p w14:paraId="7DFABF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508" w:type="pct"/>
            <w:tcBorders>
              <w:top w:val="single" w:color="auto" w:sz="4" w:space="0"/>
              <w:left w:val="single" w:color="auto" w:sz="4" w:space="0"/>
              <w:bottom w:val="single" w:color="auto" w:sz="4" w:space="0"/>
              <w:right w:val="single" w:color="auto" w:sz="4" w:space="0"/>
            </w:tcBorders>
            <w:noWrap/>
            <w:vAlign w:val="center"/>
          </w:tcPr>
          <w:p w14:paraId="6C10F648">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single" w:color="auto" w:sz="4" w:space="0"/>
              <w:left w:val="single" w:color="auto" w:sz="4" w:space="0"/>
              <w:bottom w:val="single" w:color="auto" w:sz="4" w:space="0"/>
              <w:right w:val="single" w:color="auto" w:sz="4" w:space="0"/>
            </w:tcBorders>
            <w:noWrap/>
            <w:vAlign w:val="center"/>
          </w:tcPr>
          <w:p w14:paraId="761136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484" w:type="pct"/>
            <w:gridSpan w:val="2"/>
            <w:tcBorders>
              <w:top w:val="single" w:color="auto" w:sz="4" w:space="0"/>
              <w:left w:val="single" w:color="auto" w:sz="4" w:space="0"/>
              <w:bottom w:val="single" w:color="auto" w:sz="4" w:space="0"/>
              <w:right w:val="single" w:color="auto" w:sz="4" w:space="0"/>
            </w:tcBorders>
            <w:noWrap/>
            <w:vAlign w:val="center"/>
          </w:tcPr>
          <w:p w14:paraId="71D4A7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65" w:type="pct"/>
            <w:tcBorders>
              <w:top w:val="single" w:color="auto" w:sz="4" w:space="0"/>
              <w:left w:val="single" w:color="auto" w:sz="4" w:space="0"/>
              <w:bottom w:val="single" w:color="auto" w:sz="4" w:space="0"/>
              <w:right w:val="single" w:color="auto" w:sz="4" w:space="0"/>
            </w:tcBorders>
            <w:noWrap/>
            <w:vAlign w:val="center"/>
          </w:tcPr>
          <w:p w14:paraId="3BE787C5">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single" w:color="auto" w:sz="4" w:space="0"/>
              <w:left w:val="single" w:color="auto" w:sz="4" w:space="0"/>
              <w:bottom w:val="single" w:color="auto" w:sz="4" w:space="0"/>
              <w:right w:val="single" w:color="auto" w:sz="4" w:space="0"/>
            </w:tcBorders>
            <w:noWrap/>
            <w:vAlign w:val="center"/>
          </w:tcPr>
          <w:p w14:paraId="2BB5151F">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5EDF11C9">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single" w:color="auto" w:sz="4" w:space="0"/>
              <w:left w:val="single" w:color="auto" w:sz="4" w:space="0"/>
              <w:bottom w:val="single" w:color="auto" w:sz="4" w:space="0"/>
              <w:right w:val="single" w:color="auto" w:sz="4" w:space="0"/>
            </w:tcBorders>
            <w:noWrap/>
            <w:vAlign w:val="center"/>
          </w:tcPr>
          <w:p w14:paraId="32208E5D">
            <w:pPr>
              <w:jc w:val="right"/>
              <w:rPr>
                <w:rFonts w:hint="default" w:ascii="Times New Roman" w:hAnsi="Times New Roman" w:eastAsia="宋体" w:cs="Times New Roman"/>
                <w:i w:val="0"/>
                <w:iCs w:val="0"/>
                <w:color w:val="000000"/>
                <w:sz w:val="20"/>
                <w:szCs w:val="20"/>
                <w:highlight w:val="none"/>
                <w:u w:val="none"/>
              </w:rPr>
            </w:pPr>
          </w:p>
        </w:tc>
      </w:tr>
      <w:tr w14:paraId="34851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single" w:color="auto" w:sz="4" w:space="0"/>
              <w:left w:val="single" w:color="auto" w:sz="4" w:space="0"/>
              <w:bottom w:val="single" w:color="auto" w:sz="4" w:space="0"/>
              <w:right w:val="single" w:color="auto" w:sz="4" w:space="0"/>
            </w:tcBorders>
            <w:noWrap/>
            <w:vAlign w:val="center"/>
          </w:tcPr>
          <w:p w14:paraId="29BDBE9C">
            <w:pPr>
              <w:jc w:val="left"/>
              <w:rPr>
                <w:rFonts w:hint="eastAsia" w:ascii="宋体" w:hAnsi="宋体" w:eastAsia="宋体" w:cs="宋体"/>
                <w:i w:val="0"/>
                <w:iCs w:val="0"/>
                <w:color w:val="000000"/>
                <w:sz w:val="20"/>
                <w:szCs w:val="20"/>
                <w:highlight w:val="none"/>
                <w:u w:val="none"/>
              </w:rPr>
            </w:pPr>
          </w:p>
        </w:tc>
        <w:tc>
          <w:tcPr>
            <w:tcW w:w="367" w:type="pct"/>
            <w:tcBorders>
              <w:top w:val="single" w:color="auto" w:sz="4" w:space="0"/>
              <w:left w:val="single" w:color="auto" w:sz="4" w:space="0"/>
              <w:bottom w:val="single" w:color="auto" w:sz="4" w:space="0"/>
              <w:right w:val="single" w:color="auto" w:sz="4" w:space="0"/>
            </w:tcBorders>
            <w:noWrap/>
            <w:vAlign w:val="center"/>
          </w:tcPr>
          <w:p w14:paraId="2E8BE4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508" w:type="pct"/>
            <w:tcBorders>
              <w:top w:val="single" w:color="auto" w:sz="4" w:space="0"/>
              <w:left w:val="single" w:color="auto" w:sz="4" w:space="0"/>
              <w:bottom w:val="single" w:color="auto" w:sz="4" w:space="0"/>
              <w:right w:val="single" w:color="auto" w:sz="4" w:space="0"/>
            </w:tcBorders>
            <w:noWrap/>
            <w:vAlign w:val="center"/>
          </w:tcPr>
          <w:p w14:paraId="0326B61F">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single" w:color="auto" w:sz="4" w:space="0"/>
              <w:left w:val="single" w:color="auto" w:sz="4" w:space="0"/>
              <w:bottom w:val="single" w:color="auto" w:sz="4" w:space="0"/>
              <w:right w:val="single" w:color="auto" w:sz="4" w:space="0"/>
            </w:tcBorders>
            <w:noWrap/>
            <w:vAlign w:val="center"/>
          </w:tcPr>
          <w:p w14:paraId="72B084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484" w:type="pct"/>
            <w:gridSpan w:val="2"/>
            <w:tcBorders>
              <w:top w:val="single" w:color="auto" w:sz="4" w:space="0"/>
              <w:left w:val="single" w:color="auto" w:sz="4" w:space="0"/>
              <w:bottom w:val="single" w:color="auto" w:sz="4" w:space="0"/>
              <w:right w:val="single" w:color="auto" w:sz="4" w:space="0"/>
            </w:tcBorders>
            <w:noWrap/>
            <w:vAlign w:val="center"/>
          </w:tcPr>
          <w:p w14:paraId="765887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65" w:type="pct"/>
            <w:tcBorders>
              <w:top w:val="single" w:color="auto" w:sz="4" w:space="0"/>
              <w:left w:val="single" w:color="auto" w:sz="4" w:space="0"/>
              <w:bottom w:val="single" w:color="auto" w:sz="4" w:space="0"/>
              <w:right w:val="single" w:color="auto" w:sz="4" w:space="0"/>
            </w:tcBorders>
            <w:noWrap/>
            <w:vAlign w:val="center"/>
          </w:tcPr>
          <w:p w14:paraId="36A98301">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single" w:color="auto" w:sz="4" w:space="0"/>
              <w:left w:val="single" w:color="auto" w:sz="4" w:space="0"/>
              <w:bottom w:val="single" w:color="auto" w:sz="4" w:space="0"/>
              <w:right w:val="single" w:color="auto" w:sz="4" w:space="0"/>
            </w:tcBorders>
            <w:noWrap/>
            <w:vAlign w:val="center"/>
          </w:tcPr>
          <w:p w14:paraId="50656C77">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554A5030">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single" w:color="auto" w:sz="4" w:space="0"/>
              <w:left w:val="single" w:color="auto" w:sz="4" w:space="0"/>
              <w:bottom w:val="single" w:color="auto" w:sz="4" w:space="0"/>
              <w:right w:val="single" w:color="auto" w:sz="4" w:space="0"/>
            </w:tcBorders>
            <w:noWrap/>
            <w:vAlign w:val="center"/>
          </w:tcPr>
          <w:p w14:paraId="7FD929A8">
            <w:pPr>
              <w:jc w:val="right"/>
              <w:rPr>
                <w:rFonts w:hint="default" w:ascii="Times New Roman" w:hAnsi="Times New Roman" w:eastAsia="宋体" w:cs="Times New Roman"/>
                <w:i w:val="0"/>
                <w:iCs w:val="0"/>
                <w:color w:val="000000"/>
                <w:sz w:val="20"/>
                <w:szCs w:val="20"/>
                <w:highlight w:val="none"/>
                <w:u w:val="none"/>
              </w:rPr>
            </w:pPr>
          </w:p>
        </w:tc>
      </w:tr>
      <w:tr w14:paraId="65A69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single" w:color="auto" w:sz="4" w:space="0"/>
              <w:left w:val="single" w:color="auto" w:sz="4" w:space="0"/>
              <w:bottom w:val="single" w:color="auto" w:sz="4" w:space="0"/>
              <w:right w:val="single" w:color="auto" w:sz="4" w:space="0"/>
            </w:tcBorders>
            <w:noWrap/>
            <w:vAlign w:val="center"/>
          </w:tcPr>
          <w:p w14:paraId="3F80A4D7">
            <w:pPr>
              <w:jc w:val="left"/>
              <w:rPr>
                <w:rFonts w:hint="eastAsia" w:ascii="宋体" w:hAnsi="宋体" w:eastAsia="宋体" w:cs="宋体"/>
                <w:i w:val="0"/>
                <w:iCs w:val="0"/>
                <w:color w:val="000000"/>
                <w:sz w:val="20"/>
                <w:szCs w:val="20"/>
                <w:highlight w:val="none"/>
                <w:u w:val="none"/>
              </w:rPr>
            </w:pPr>
          </w:p>
        </w:tc>
        <w:tc>
          <w:tcPr>
            <w:tcW w:w="367" w:type="pct"/>
            <w:tcBorders>
              <w:top w:val="single" w:color="auto" w:sz="4" w:space="0"/>
              <w:left w:val="single" w:color="auto" w:sz="4" w:space="0"/>
              <w:bottom w:val="single" w:color="auto" w:sz="4" w:space="0"/>
              <w:right w:val="single" w:color="auto" w:sz="4" w:space="0"/>
            </w:tcBorders>
            <w:noWrap/>
            <w:vAlign w:val="center"/>
          </w:tcPr>
          <w:p w14:paraId="527EA6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508" w:type="pct"/>
            <w:tcBorders>
              <w:top w:val="single" w:color="auto" w:sz="4" w:space="0"/>
              <w:left w:val="single" w:color="auto" w:sz="4" w:space="0"/>
              <w:bottom w:val="single" w:color="auto" w:sz="4" w:space="0"/>
              <w:right w:val="single" w:color="auto" w:sz="4" w:space="0"/>
            </w:tcBorders>
            <w:noWrap/>
            <w:vAlign w:val="center"/>
          </w:tcPr>
          <w:p w14:paraId="558E30A5">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single" w:color="auto" w:sz="4" w:space="0"/>
              <w:left w:val="single" w:color="auto" w:sz="4" w:space="0"/>
              <w:bottom w:val="single" w:color="auto" w:sz="4" w:space="0"/>
              <w:right w:val="single" w:color="auto" w:sz="4" w:space="0"/>
            </w:tcBorders>
            <w:noWrap/>
            <w:vAlign w:val="center"/>
          </w:tcPr>
          <w:p w14:paraId="06AF08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484" w:type="pct"/>
            <w:gridSpan w:val="2"/>
            <w:tcBorders>
              <w:top w:val="single" w:color="auto" w:sz="4" w:space="0"/>
              <w:left w:val="single" w:color="auto" w:sz="4" w:space="0"/>
              <w:bottom w:val="single" w:color="auto" w:sz="4" w:space="0"/>
              <w:right w:val="single" w:color="auto" w:sz="4" w:space="0"/>
            </w:tcBorders>
            <w:noWrap/>
            <w:vAlign w:val="center"/>
          </w:tcPr>
          <w:p w14:paraId="77D41D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65" w:type="pct"/>
            <w:tcBorders>
              <w:top w:val="single" w:color="auto" w:sz="4" w:space="0"/>
              <w:left w:val="single" w:color="auto" w:sz="4" w:space="0"/>
              <w:bottom w:val="single" w:color="auto" w:sz="4" w:space="0"/>
              <w:right w:val="single" w:color="auto" w:sz="4" w:space="0"/>
            </w:tcBorders>
            <w:noWrap/>
            <w:vAlign w:val="center"/>
          </w:tcPr>
          <w:p w14:paraId="78E180EA">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single" w:color="auto" w:sz="4" w:space="0"/>
              <w:left w:val="single" w:color="auto" w:sz="4" w:space="0"/>
              <w:bottom w:val="single" w:color="auto" w:sz="4" w:space="0"/>
              <w:right w:val="single" w:color="auto" w:sz="4" w:space="0"/>
            </w:tcBorders>
            <w:noWrap/>
            <w:vAlign w:val="center"/>
          </w:tcPr>
          <w:p w14:paraId="0E18A81A">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2B72CE9C">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single" w:color="auto" w:sz="4" w:space="0"/>
              <w:left w:val="single" w:color="auto" w:sz="4" w:space="0"/>
              <w:bottom w:val="single" w:color="auto" w:sz="4" w:space="0"/>
              <w:right w:val="single" w:color="auto" w:sz="4" w:space="0"/>
            </w:tcBorders>
            <w:noWrap/>
            <w:vAlign w:val="center"/>
          </w:tcPr>
          <w:p w14:paraId="53D11C56">
            <w:pPr>
              <w:jc w:val="right"/>
              <w:rPr>
                <w:rFonts w:hint="default" w:ascii="Times New Roman" w:hAnsi="Times New Roman" w:eastAsia="宋体" w:cs="Times New Roman"/>
                <w:i w:val="0"/>
                <w:iCs w:val="0"/>
                <w:color w:val="000000"/>
                <w:sz w:val="20"/>
                <w:szCs w:val="20"/>
                <w:highlight w:val="none"/>
                <w:u w:val="none"/>
              </w:rPr>
            </w:pPr>
          </w:p>
        </w:tc>
      </w:tr>
      <w:tr w14:paraId="49685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single" w:color="auto" w:sz="4" w:space="0"/>
              <w:left w:val="single" w:color="auto" w:sz="4" w:space="0"/>
              <w:bottom w:val="single" w:color="auto" w:sz="4" w:space="0"/>
              <w:right w:val="single" w:color="auto" w:sz="4" w:space="0"/>
            </w:tcBorders>
            <w:noWrap/>
            <w:vAlign w:val="center"/>
          </w:tcPr>
          <w:p w14:paraId="10FD5AB0">
            <w:pPr>
              <w:jc w:val="left"/>
              <w:rPr>
                <w:rFonts w:hint="eastAsia" w:ascii="宋体" w:hAnsi="宋体" w:eastAsia="宋体" w:cs="宋体"/>
                <w:i w:val="0"/>
                <w:iCs w:val="0"/>
                <w:color w:val="000000"/>
                <w:sz w:val="20"/>
                <w:szCs w:val="20"/>
                <w:highlight w:val="none"/>
                <w:u w:val="none"/>
              </w:rPr>
            </w:pPr>
          </w:p>
        </w:tc>
        <w:tc>
          <w:tcPr>
            <w:tcW w:w="367" w:type="pct"/>
            <w:tcBorders>
              <w:top w:val="single" w:color="auto" w:sz="4" w:space="0"/>
              <w:left w:val="single" w:color="auto" w:sz="4" w:space="0"/>
              <w:bottom w:val="single" w:color="auto" w:sz="4" w:space="0"/>
              <w:right w:val="single" w:color="auto" w:sz="4" w:space="0"/>
            </w:tcBorders>
            <w:noWrap/>
            <w:vAlign w:val="center"/>
          </w:tcPr>
          <w:p w14:paraId="6E3EDB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508" w:type="pct"/>
            <w:tcBorders>
              <w:top w:val="single" w:color="auto" w:sz="4" w:space="0"/>
              <w:left w:val="single" w:color="auto" w:sz="4" w:space="0"/>
              <w:bottom w:val="single" w:color="auto" w:sz="4" w:space="0"/>
              <w:right w:val="single" w:color="auto" w:sz="4" w:space="0"/>
            </w:tcBorders>
            <w:noWrap/>
            <w:vAlign w:val="center"/>
          </w:tcPr>
          <w:p w14:paraId="60CB30C9">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single" w:color="auto" w:sz="4" w:space="0"/>
              <w:left w:val="single" w:color="auto" w:sz="4" w:space="0"/>
              <w:bottom w:val="single" w:color="auto" w:sz="4" w:space="0"/>
              <w:right w:val="single" w:color="auto" w:sz="4" w:space="0"/>
            </w:tcBorders>
            <w:noWrap/>
            <w:vAlign w:val="center"/>
          </w:tcPr>
          <w:p w14:paraId="114A8E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484" w:type="pct"/>
            <w:gridSpan w:val="2"/>
            <w:tcBorders>
              <w:top w:val="single" w:color="auto" w:sz="4" w:space="0"/>
              <w:left w:val="single" w:color="auto" w:sz="4" w:space="0"/>
              <w:bottom w:val="single" w:color="auto" w:sz="4" w:space="0"/>
              <w:right w:val="single" w:color="auto" w:sz="4" w:space="0"/>
            </w:tcBorders>
            <w:noWrap/>
            <w:vAlign w:val="center"/>
          </w:tcPr>
          <w:p w14:paraId="511B63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65" w:type="pct"/>
            <w:tcBorders>
              <w:top w:val="single" w:color="auto" w:sz="4" w:space="0"/>
              <w:left w:val="single" w:color="auto" w:sz="4" w:space="0"/>
              <w:bottom w:val="single" w:color="auto" w:sz="4" w:space="0"/>
              <w:right w:val="single" w:color="auto" w:sz="4" w:space="0"/>
            </w:tcBorders>
            <w:noWrap/>
            <w:vAlign w:val="center"/>
          </w:tcPr>
          <w:p w14:paraId="24CCAAEC">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single" w:color="auto" w:sz="4" w:space="0"/>
              <w:left w:val="single" w:color="auto" w:sz="4" w:space="0"/>
              <w:bottom w:val="single" w:color="auto" w:sz="4" w:space="0"/>
              <w:right w:val="single" w:color="auto" w:sz="4" w:space="0"/>
            </w:tcBorders>
            <w:noWrap/>
            <w:vAlign w:val="center"/>
          </w:tcPr>
          <w:p w14:paraId="46237ACF">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32C90CDE">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single" w:color="auto" w:sz="4" w:space="0"/>
              <w:left w:val="single" w:color="auto" w:sz="4" w:space="0"/>
              <w:bottom w:val="single" w:color="auto" w:sz="4" w:space="0"/>
              <w:right w:val="single" w:color="auto" w:sz="4" w:space="0"/>
            </w:tcBorders>
            <w:noWrap/>
            <w:vAlign w:val="center"/>
          </w:tcPr>
          <w:p w14:paraId="5E1EDDED">
            <w:pPr>
              <w:jc w:val="right"/>
              <w:rPr>
                <w:rFonts w:hint="default" w:ascii="Times New Roman" w:hAnsi="Times New Roman" w:eastAsia="宋体" w:cs="Times New Roman"/>
                <w:i w:val="0"/>
                <w:iCs w:val="0"/>
                <w:color w:val="000000"/>
                <w:sz w:val="20"/>
                <w:szCs w:val="20"/>
                <w:highlight w:val="none"/>
                <w:u w:val="none"/>
              </w:rPr>
            </w:pPr>
          </w:p>
        </w:tc>
      </w:tr>
      <w:tr w14:paraId="07A23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single" w:color="auto" w:sz="4" w:space="0"/>
              <w:left w:val="single" w:color="000000" w:sz="4" w:space="0"/>
              <w:bottom w:val="single" w:color="000000" w:sz="4" w:space="0"/>
              <w:right w:val="single" w:color="000000" w:sz="4" w:space="0"/>
            </w:tcBorders>
            <w:noWrap/>
            <w:vAlign w:val="center"/>
          </w:tcPr>
          <w:p w14:paraId="28D61D3A">
            <w:pPr>
              <w:jc w:val="left"/>
              <w:rPr>
                <w:rFonts w:hint="eastAsia" w:ascii="宋体" w:hAnsi="宋体" w:eastAsia="宋体" w:cs="宋体"/>
                <w:i w:val="0"/>
                <w:iCs w:val="0"/>
                <w:color w:val="000000"/>
                <w:sz w:val="20"/>
                <w:szCs w:val="20"/>
                <w:highlight w:val="none"/>
                <w:u w:val="none"/>
              </w:rPr>
            </w:pPr>
          </w:p>
        </w:tc>
        <w:tc>
          <w:tcPr>
            <w:tcW w:w="367" w:type="pct"/>
            <w:tcBorders>
              <w:top w:val="single" w:color="auto" w:sz="4" w:space="0"/>
              <w:left w:val="nil"/>
              <w:bottom w:val="single" w:color="000000" w:sz="4" w:space="0"/>
              <w:right w:val="single" w:color="000000" w:sz="4" w:space="0"/>
            </w:tcBorders>
            <w:noWrap/>
            <w:vAlign w:val="center"/>
          </w:tcPr>
          <w:p w14:paraId="62BF6C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508" w:type="pct"/>
            <w:tcBorders>
              <w:top w:val="single" w:color="auto" w:sz="4" w:space="0"/>
              <w:left w:val="nil"/>
              <w:bottom w:val="single" w:color="000000" w:sz="4" w:space="0"/>
              <w:right w:val="single" w:color="000000" w:sz="4" w:space="0"/>
            </w:tcBorders>
            <w:noWrap/>
            <w:vAlign w:val="center"/>
          </w:tcPr>
          <w:p w14:paraId="2E8C3083">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single" w:color="auto" w:sz="4" w:space="0"/>
              <w:left w:val="nil"/>
              <w:bottom w:val="single" w:color="000000" w:sz="4" w:space="0"/>
              <w:right w:val="single" w:color="000000" w:sz="4" w:space="0"/>
            </w:tcBorders>
            <w:noWrap/>
            <w:vAlign w:val="center"/>
          </w:tcPr>
          <w:p w14:paraId="684FF2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484" w:type="pct"/>
            <w:gridSpan w:val="2"/>
            <w:tcBorders>
              <w:top w:val="single" w:color="auto" w:sz="4" w:space="0"/>
              <w:left w:val="nil"/>
              <w:bottom w:val="single" w:color="000000" w:sz="4" w:space="0"/>
              <w:right w:val="single" w:color="000000" w:sz="4" w:space="0"/>
            </w:tcBorders>
            <w:noWrap/>
            <w:vAlign w:val="center"/>
          </w:tcPr>
          <w:p w14:paraId="2A13BA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65" w:type="pct"/>
            <w:tcBorders>
              <w:top w:val="single" w:color="auto" w:sz="4" w:space="0"/>
              <w:left w:val="nil"/>
              <w:bottom w:val="single" w:color="000000" w:sz="4" w:space="0"/>
              <w:right w:val="single" w:color="000000" w:sz="4" w:space="0"/>
            </w:tcBorders>
            <w:noWrap/>
            <w:vAlign w:val="center"/>
          </w:tcPr>
          <w:p w14:paraId="04D2E21A">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single" w:color="auto" w:sz="4" w:space="0"/>
              <w:left w:val="nil"/>
              <w:bottom w:val="single" w:color="000000" w:sz="4" w:space="0"/>
              <w:right w:val="single" w:color="000000" w:sz="4" w:space="0"/>
            </w:tcBorders>
            <w:noWrap/>
            <w:vAlign w:val="center"/>
          </w:tcPr>
          <w:p w14:paraId="197D5A69">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single" w:color="auto" w:sz="4" w:space="0"/>
              <w:left w:val="nil"/>
              <w:bottom w:val="single" w:color="000000" w:sz="4" w:space="0"/>
              <w:right w:val="single" w:color="000000" w:sz="4" w:space="0"/>
            </w:tcBorders>
            <w:noWrap/>
            <w:vAlign w:val="center"/>
          </w:tcPr>
          <w:p w14:paraId="2744C487">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single" w:color="auto" w:sz="4" w:space="0"/>
              <w:left w:val="nil"/>
              <w:bottom w:val="single" w:color="000000" w:sz="4" w:space="0"/>
              <w:right w:val="single" w:color="000000" w:sz="8" w:space="0"/>
            </w:tcBorders>
            <w:noWrap/>
            <w:vAlign w:val="center"/>
          </w:tcPr>
          <w:p w14:paraId="2C082BCC">
            <w:pPr>
              <w:jc w:val="right"/>
              <w:rPr>
                <w:rFonts w:hint="default" w:ascii="Times New Roman" w:hAnsi="Times New Roman" w:eastAsia="宋体" w:cs="Times New Roman"/>
                <w:i w:val="0"/>
                <w:iCs w:val="0"/>
                <w:color w:val="000000"/>
                <w:sz w:val="20"/>
                <w:szCs w:val="20"/>
                <w:highlight w:val="none"/>
                <w:u w:val="none"/>
              </w:rPr>
            </w:pPr>
          </w:p>
        </w:tc>
      </w:tr>
      <w:tr w14:paraId="5121D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nil"/>
              <w:left w:val="single" w:color="000000" w:sz="4" w:space="0"/>
              <w:bottom w:val="single" w:color="000000" w:sz="4" w:space="0"/>
              <w:right w:val="single" w:color="000000" w:sz="4" w:space="0"/>
            </w:tcBorders>
            <w:noWrap/>
            <w:vAlign w:val="center"/>
          </w:tcPr>
          <w:p w14:paraId="1B8988BA">
            <w:pPr>
              <w:jc w:val="center"/>
              <w:rPr>
                <w:rFonts w:hint="eastAsia" w:ascii="宋体" w:hAnsi="宋体" w:eastAsia="宋体" w:cs="宋体"/>
                <w:b/>
                <w:bCs/>
                <w:i w:val="0"/>
                <w:iCs w:val="0"/>
                <w:color w:val="000000"/>
                <w:sz w:val="20"/>
                <w:szCs w:val="20"/>
                <w:highlight w:val="none"/>
                <w:u w:val="none"/>
              </w:rPr>
            </w:pPr>
          </w:p>
        </w:tc>
        <w:tc>
          <w:tcPr>
            <w:tcW w:w="367" w:type="pct"/>
            <w:tcBorders>
              <w:top w:val="nil"/>
              <w:left w:val="nil"/>
              <w:bottom w:val="single" w:color="000000" w:sz="4" w:space="0"/>
              <w:right w:val="single" w:color="000000" w:sz="4" w:space="0"/>
            </w:tcBorders>
            <w:noWrap/>
            <w:vAlign w:val="center"/>
          </w:tcPr>
          <w:p w14:paraId="642303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508" w:type="pct"/>
            <w:tcBorders>
              <w:top w:val="nil"/>
              <w:left w:val="nil"/>
              <w:bottom w:val="single" w:color="000000" w:sz="4" w:space="0"/>
              <w:right w:val="single" w:color="000000" w:sz="4" w:space="0"/>
            </w:tcBorders>
            <w:noWrap/>
            <w:vAlign w:val="center"/>
          </w:tcPr>
          <w:p w14:paraId="4BAA908D">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59321E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484" w:type="pct"/>
            <w:gridSpan w:val="2"/>
            <w:tcBorders>
              <w:top w:val="nil"/>
              <w:left w:val="nil"/>
              <w:bottom w:val="single" w:color="000000" w:sz="4" w:space="0"/>
              <w:right w:val="single" w:color="000000" w:sz="4" w:space="0"/>
            </w:tcBorders>
            <w:noWrap/>
            <w:vAlign w:val="center"/>
          </w:tcPr>
          <w:p w14:paraId="05CDEC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65" w:type="pct"/>
            <w:tcBorders>
              <w:top w:val="nil"/>
              <w:left w:val="nil"/>
              <w:bottom w:val="single" w:color="000000" w:sz="4" w:space="0"/>
              <w:right w:val="single" w:color="000000" w:sz="4" w:space="0"/>
            </w:tcBorders>
            <w:noWrap/>
            <w:vAlign w:val="center"/>
          </w:tcPr>
          <w:p w14:paraId="3260CDAB">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4C33D5D7">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473F188E">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7089D966">
            <w:pPr>
              <w:jc w:val="right"/>
              <w:rPr>
                <w:rFonts w:hint="default" w:ascii="Times New Roman" w:hAnsi="Times New Roman" w:eastAsia="宋体" w:cs="Times New Roman"/>
                <w:i w:val="0"/>
                <w:iCs w:val="0"/>
                <w:color w:val="000000"/>
                <w:sz w:val="20"/>
                <w:szCs w:val="20"/>
                <w:highlight w:val="none"/>
                <w:u w:val="none"/>
              </w:rPr>
            </w:pPr>
          </w:p>
        </w:tc>
      </w:tr>
      <w:tr w14:paraId="316F1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nil"/>
              <w:left w:val="single" w:color="000000" w:sz="4" w:space="0"/>
              <w:bottom w:val="single" w:color="000000" w:sz="4" w:space="0"/>
              <w:right w:val="single" w:color="000000" w:sz="4" w:space="0"/>
            </w:tcBorders>
            <w:noWrap/>
            <w:vAlign w:val="center"/>
          </w:tcPr>
          <w:p w14:paraId="5C5CD1A2">
            <w:pPr>
              <w:jc w:val="center"/>
              <w:rPr>
                <w:rFonts w:hint="eastAsia" w:ascii="宋体" w:hAnsi="宋体" w:eastAsia="宋体" w:cs="宋体"/>
                <w:i w:val="0"/>
                <w:iCs w:val="0"/>
                <w:color w:val="000000"/>
                <w:sz w:val="20"/>
                <w:szCs w:val="20"/>
                <w:highlight w:val="none"/>
                <w:u w:val="none"/>
              </w:rPr>
            </w:pPr>
          </w:p>
        </w:tc>
        <w:tc>
          <w:tcPr>
            <w:tcW w:w="367" w:type="pct"/>
            <w:tcBorders>
              <w:top w:val="nil"/>
              <w:left w:val="nil"/>
              <w:bottom w:val="single" w:color="000000" w:sz="4" w:space="0"/>
              <w:right w:val="single" w:color="000000" w:sz="4" w:space="0"/>
            </w:tcBorders>
            <w:noWrap/>
            <w:vAlign w:val="center"/>
          </w:tcPr>
          <w:p w14:paraId="5BC357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508" w:type="pct"/>
            <w:tcBorders>
              <w:top w:val="nil"/>
              <w:left w:val="nil"/>
              <w:bottom w:val="single" w:color="000000" w:sz="4" w:space="0"/>
              <w:right w:val="single" w:color="000000" w:sz="4" w:space="0"/>
            </w:tcBorders>
            <w:noWrap/>
            <w:vAlign w:val="center"/>
          </w:tcPr>
          <w:p w14:paraId="6F99FD6A">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031071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484" w:type="pct"/>
            <w:gridSpan w:val="2"/>
            <w:tcBorders>
              <w:top w:val="nil"/>
              <w:left w:val="nil"/>
              <w:bottom w:val="single" w:color="000000" w:sz="4" w:space="0"/>
              <w:right w:val="single" w:color="000000" w:sz="4" w:space="0"/>
            </w:tcBorders>
            <w:noWrap/>
            <w:vAlign w:val="center"/>
          </w:tcPr>
          <w:p w14:paraId="62F160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65" w:type="pct"/>
            <w:tcBorders>
              <w:top w:val="nil"/>
              <w:left w:val="nil"/>
              <w:bottom w:val="single" w:color="000000" w:sz="4" w:space="0"/>
              <w:right w:val="single" w:color="000000" w:sz="4" w:space="0"/>
            </w:tcBorders>
            <w:noWrap/>
            <w:vAlign w:val="center"/>
          </w:tcPr>
          <w:p w14:paraId="6C6331B7">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13F22A93">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167BF8CB">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701F65F0">
            <w:pPr>
              <w:jc w:val="right"/>
              <w:rPr>
                <w:rFonts w:hint="default" w:ascii="Times New Roman" w:hAnsi="Times New Roman" w:eastAsia="宋体" w:cs="Times New Roman"/>
                <w:i w:val="0"/>
                <w:iCs w:val="0"/>
                <w:color w:val="000000"/>
                <w:sz w:val="20"/>
                <w:szCs w:val="20"/>
                <w:highlight w:val="none"/>
                <w:u w:val="none"/>
              </w:rPr>
            </w:pPr>
          </w:p>
        </w:tc>
      </w:tr>
      <w:tr w14:paraId="54D83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893" w:type="pct"/>
            <w:tcBorders>
              <w:top w:val="nil"/>
              <w:left w:val="single" w:color="000000" w:sz="4" w:space="0"/>
              <w:bottom w:val="single" w:color="000000" w:sz="4" w:space="0"/>
              <w:right w:val="single" w:color="000000" w:sz="4" w:space="0"/>
            </w:tcBorders>
            <w:noWrap/>
            <w:vAlign w:val="center"/>
          </w:tcPr>
          <w:p w14:paraId="1079476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367" w:type="pct"/>
            <w:tcBorders>
              <w:top w:val="nil"/>
              <w:left w:val="nil"/>
              <w:bottom w:val="single" w:color="000000" w:sz="4" w:space="0"/>
              <w:right w:val="single" w:color="000000" w:sz="4" w:space="0"/>
            </w:tcBorders>
            <w:noWrap/>
            <w:vAlign w:val="center"/>
          </w:tcPr>
          <w:p w14:paraId="6EDC6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508" w:type="pct"/>
            <w:tcBorders>
              <w:top w:val="nil"/>
              <w:left w:val="nil"/>
              <w:bottom w:val="single" w:color="000000" w:sz="4" w:space="0"/>
              <w:right w:val="single" w:color="000000" w:sz="4" w:space="0"/>
            </w:tcBorders>
            <w:noWrap/>
            <w:vAlign w:val="center"/>
          </w:tcPr>
          <w:p w14:paraId="1EBE1F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823" w:type="pct"/>
            <w:gridSpan w:val="2"/>
            <w:tcBorders>
              <w:top w:val="nil"/>
              <w:left w:val="nil"/>
              <w:bottom w:val="single" w:color="000000" w:sz="4" w:space="0"/>
              <w:right w:val="single" w:color="000000" w:sz="4" w:space="0"/>
            </w:tcBorders>
            <w:noWrap/>
            <w:vAlign w:val="center"/>
          </w:tcPr>
          <w:p w14:paraId="4CA25CD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484" w:type="pct"/>
            <w:gridSpan w:val="2"/>
            <w:tcBorders>
              <w:top w:val="nil"/>
              <w:left w:val="nil"/>
              <w:bottom w:val="single" w:color="000000" w:sz="4" w:space="0"/>
              <w:right w:val="single" w:color="000000" w:sz="4" w:space="0"/>
            </w:tcBorders>
            <w:noWrap/>
            <w:vAlign w:val="center"/>
          </w:tcPr>
          <w:p w14:paraId="5DBFF5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65" w:type="pct"/>
            <w:tcBorders>
              <w:top w:val="nil"/>
              <w:left w:val="nil"/>
              <w:bottom w:val="single" w:color="000000" w:sz="4" w:space="0"/>
              <w:right w:val="single" w:color="000000" w:sz="4" w:space="0"/>
            </w:tcBorders>
            <w:noWrap/>
            <w:vAlign w:val="center"/>
          </w:tcPr>
          <w:p w14:paraId="0ED812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484" w:type="pct"/>
            <w:tcBorders>
              <w:top w:val="nil"/>
              <w:left w:val="nil"/>
              <w:bottom w:val="single" w:color="000000" w:sz="4" w:space="0"/>
              <w:right w:val="single" w:color="000000" w:sz="4" w:space="0"/>
            </w:tcBorders>
            <w:noWrap/>
            <w:vAlign w:val="center"/>
          </w:tcPr>
          <w:p w14:paraId="75F891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379" w:type="pct"/>
            <w:tcBorders>
              <w:top w:val="nil"/>
              <w:left w:val="nil"/>
              <w:bottom w:val="single" w:color="000000" w:sz="4" w:space="0"/>
              <w:right w:val="single" w:color="000000" w:sz="4" w:space="0"/>
            </w:tcBorders>
            <w:noWrap/>
            <w:vAlign w:val="center"/>
          </w:tcPr>
          <w:p w14:paraId="454EEC02">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21DBD9BC">
            <w:pPr>
              <w:jc w:val="right"/>
              <w:rPr>
                <w:rFonts w:hint="default" w:ascii="Times New Roman" w:hAnsi="Times New Roman" w:eastAsia="宋体" w:cs="Times New Roman"/>
                <w:i w:val="0"/>
                <w:iCs w:val="0"/>
                <w:color w:val="000000"/>
                <w:sz w:val="20"/>
                <w:szCs w:val="20"/>
                <w:highlight w:val="none"/>
                <w:u w:val="none"/>
              </w:rPr>
            </w:pPr>
          </w:p>
        </w:tc>
      </w:tr>
      <w:tr w14:paraId="79C6A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nil"/>
              <w:left w:val="single" w:color="000000" w:sz="4" w:space="0"/>
              <w:bottom w:val="single" w:color="000000" w:sz="4" w:space="0"/>
              <w:right w:val="single" w:color="000000" w:sz="4" w:space="0"/>
            </w:tcBorders>
            <w:noWrap/>
            <w:vAlign w:val="center"/>
          </w:tcPr>
          <w:p w14:paraId="62C3DE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367" w:type="pct"/>
            <w:tcBorders>
              <w:top w:val="nil"/>
              <w:left w:val="nil"/>
              <w:bottom w:val="single" w:color="000000" w:sz="4" w:space="0"/>
              <w:right w:val="single" w:color="000000" w:sz="4" w:space="0"/>
            </w:tcBorders>
            <w:noWrap/>
            <w:vAlign w:val="center"/>
          </w:tcPr>
          <w:p w14:paraId="0CB5B5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508" w:type="pct"/>
            <w:tcBorders>
              <w:top w:val="nil"/>
              <w:left w:val="nil"/>
              <w:bottom w:val="single" w:color="000000" w:sz="4" w:space="0"/>
              <w:right w:val="single" w:color="000000" w:sz="4" w:space="0"/>
            </w:tcBorders>
            <w:noWrap/>
            <w:vAlign w:val="center"/>
          </w:tcPr>
          <w:p w14:paraId="625D9B76">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2E18B8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484" w:type="pct"/>
            <w:gridSpan w:val="2"/>
            <w:tcBorders>
              <w:top w:val="nil"/>
              <w:left w:val="nil"/>
              <w:bottom w:val="single" w:color="000000" w:sz="4" w:space="0"/>
              <w:right w:val="single" w:color="000000" w:sz="4" w:space="0"/>
            </w:tcBorders>
            <w:noWrap/>
            <w:vAlign w:val="center"/>
          </w:tcPr>
          <w:p w14:paraId="25D1FD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65" w:type="pct"/>
            <w:tcBorders>
              <w:top w:val="nil"/>
              <w:left w:val="nil"/>
              <w:bottom w:val="single" w:color="000000" w:sz="4" w:space="0"/>
              <w:right w:val="single" w:color="000000" w:sz="4" w:space="0"/>
            </w:tcBorders>
            <w:noWrap/>
            <w:vAlign w:val="center"/>
          </w:tcPr>
          <w:p w14:paraId="07F9CCB3">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7A7B5D04">
            <w:pPr>
              <w:jc w:val="both"/>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7C3B8A5D">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14AFCF3B">
            <w:pPr>
              <w:jc w:val="both"/>
              <w:rPr>
                <w:rFonts w:hint="default" w:ascii="Times New Roman" w:hAnsi="Times New Roman" w:eastAsia="宋体" w:cs="Times New Roman"/>
                <w:i w:val="0"/>
                <w:iCs w:val="0"/>
                <w:color w:val="000000"/>
                <w:sz w:val="20"/>
                <w:szCs w:val="20"/>
                <w:highlight w:val="none"/>
                <w:u w:val="none"/>
              </w:rPr>
            </w:pPr>
          </w:p>
        </w:tc>
      </w:tr>
      <w:tr w14:paraId="0D7C4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nil"/>
              <w:left w:val="single" w:color="000000" w:sz="4" w:space="0"/>
              <w:bottom w:val="single" w:color="000000" w:sz="4" w:space="0"/>
              <w:right w:val="single" w:color="000000" w:sz="4" w:space="0"/>
            </w:tcBorders>
            <w:noWrap/>
            <w:vAlign w:val="center"/>
          </w:tcPr>
          <w:p w14:paraId="299F3C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367" w:type="pct"/>
            <w:tcBorders>
              <w:top w:val="nil"/>
              <w:left w:val="nil"/>
              <w:bottom w:val="single" w:color="000000" w:sz="4" w:space="0"/>
              <w:right w:val="single" w:color="000000" w:sz="4" w:space="0"/>
            </w:tcBorders>
            <w:noWrap/>
            <w:vAlign w:val="center"/>
          </w:tcPr>
          <w:p w14:paraId="49A8D1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508" w:type="pct"/>
            <w:tcBorders>
              <w:top w:val="nil"/>
              <w:left w:val="nil"/>
              <w:bottom w:val="single" w:color="000000" w:sz="4" w:space="0"/>
              <w:right w:val="single" w:color="000000" w:sz="4" w:space="0"/>
            </w:tcBorders>
            <w:noWrap/>
            <w:vAlign w:val="center"/>
          </w:tcPr>
          <w:p w14:paraId="35494EF3">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4888DCBB">
            <w:pPr>
              <w:jc w:val="left"/>
              <w:rPr>
                <w:rFonts w:hint="eastAsia" w:ascii="方正仿宋_GB2312" w:hAnsi="方正仿宋_GB2312" w:eastAsia="方正仿宋_GB2312" w:cs="方正仿宋_GB2312"/>
                <w:i w:val="0"/>
                <w:iCs w:val="0"/>
                <w:color w:val="000000"/>
                <w:sz w:val="20"/>
                <w:szCs w:val="20"/>
                <w:highlight w:val="none"/>
                <w:u w:val="none"/>
              </w:rPr>
            </w:pPr>
          </w:p>
        </w:tc>
        <w:tc>
          <w:tcPr>
            <w:tcW w:w="484" w:type="pct"/>
            <w:gridSpan w:val="2"/>
            <w:tcBorders>
              <w:top w:val="nil"/>
              <w:left w:val="nil"/>
              <w:bottom w:val="single" w:color="000000" w:sz="4" w:space="0"/>
              <w:right w:val="single" w:color="000000" w:sz="4" w:space="0"/>
            </w:tcBorders>
            <w:noWrap/>
            <w:vAlign w:val="center"/>
          </w:tcPr>
          <w:p w14:paraId="65231B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65" w:type="pct"/>
            <w:tcBorders>
              <w:top w:val="nil"/>
              <w:left w:val="nil"/>
              <w:bottom w:val="single" w:color="000000" w:sz="4" w:space="0"/>
              <w:right w:val="single" w:color="000000" w:sz="4" w:space="0"/>
            </w:tcBorders>
            <w:noWrap/>
            <w:vAlign w:val="center"/>
          </w:tcPr>
          <w:p w14:paraId="7EE4F0CE">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26BB2646">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10F40819">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7373D3EE">
            <w:pPr>
              <w:jc w:val="left"/>
              <w:rPr>
                <w:rFonts w:hint="default" w:ascii="Times New Roman" w:hAnsi="Times New Roman" w:eastAsia="宋体" w:cs="Times New Roman"/>
                <w:i w:val="0"/>
                <w:iCs w:val="0"/>
                <w:color w:val="000000"/>
                <w:sz w:val="20"/>
                <w:szCs w:val="20"/>
                <w:highlight w:val="none"/>
                <w:u w:val="none"/>
              </w:rPr>
            </w:pPr>
          </w:p>
        </w:tc>
      </w:tr>
      <w:tr w14:paraId="6BE36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nil"/>
              <w:left w:val="single" w:color="000000" w:sz="4" w:space="0"/>
              <w:bottom w:val="single" w:color="000000" w:sz="4" w:space="0"/>
              <w:right w:val="single" w:color="000000" w:sz="4" w:space="0"/>
            </w:tcBorders>
            <w:noWrap/>
            <w:vAlign w:val="center"/>
          </w:tcPr>
          <w:p w14:paraId="52A354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367" w:type="pct"/>
            <w:tcBorders>
              <w:top w:val="nil"/>
              <w:left w:val="nil"/>
              <w:bottom w:val="single" w:color="000000" w:sz="4" w:space="0"/>
              <w:right w:val="single" w:color="000000" w:sz="4" w:space="0"/>
            </w:tcBorders>
            <w:noWrap/>
            <w:vAlign w:val="center"/>
          </w:tcPr>
          <w:p w14:paraId="052BE9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508" w:type="pct"/>
            <w:tcBorders>
              <w:top w:val="nil"/>
              <w:left w:val="nil"/>
              <w:bottom w:val="single" w:color="000000" w:sz="4" w:space="0"/>
              <w:right w:val="single" w:color="000000" w:sz="4" w:space="0"/>
            </w:tcBorders>
            <w:noWrap/>
            <w:vAlign w:val="center"/>
          </w:tcPr>
          <w:p w14:paraId="1DF91D7A">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0ACD849E">
            <w:pPr>
              <w:jc w:val="left"/>
              <w:rPr>
                <w:rFonts w:hint="eastAsia" w:ascii="方正仿宋_GB2312" w:hAnsi="方正仿宋_GB2312" w:eastAsia="方正仿宋_GB2312" w:cs="方正仿宋_GB2312"/>
                <w:i w:val="0"/>
                <w:iCs w:val="0"/>
                <w:color w:val="000000"/>
                <w:sz w:val="20"/>
                <w:szCs w:val="20"/>
                <w:highlight w:val="none"/>
                <w:u w:val="none"/>
              </w:rPr>
            </w:pPr>
          </w:p>
        </w:tc>
        <w:tc>
          <w:tcPr>
            <w:tcW w:w="484" w:type="pct"/>
            <w:gridSpan w:val="2"/>
            <w:tcBorders>
              <w:top w:val="nil"/>
              <w:left w:val="nil"/>
              <w:bottom w:val="single" w:color="000000" w:sz="4" w:space="0"/>
              <w:right w:val="single" w:color="000000" w:sz="4" w:space="0"/>
            </w:tcBorders>
            <w:noWrap/>
            <w:vAlign w:val="center"/>
          </w:tcPr>
          <w:p w14:paraId="2B51FF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65" w:type="pct"/>
            <w:tcBorders>
              <w:top w:val="nil"/>
              <w:left w:val="nil"/>
              <w:bottom w:val="single" w:color="000000" w:sz="4" w:space="0"/>
              <w:right w:val="single" w:color="000000" w:sz="4" w:space="0"/>
            </w:tcBorders>
            <w:noWrap/>
            <w:vAlign w:val="center"/>
          </w:tcPr>
          <w:p w14:paraId="73D08853">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4731ED05">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170CE0C8">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0CD3A129">
            <w:pPr>
              <w:jc w:val="left"/>
              <w:rPr>
                <w:rFonts w:hint="default" w:ascii="Times New Roman" w:hAnsi="Times New Roman" w:eastAsia="宋体" w:cs="Times New Roman"/>
                <w:i w:val="0"/>
                <w:iCs w:val="0"/>
                <w:color w:val="000000"/>
                <w:sz w:val="20"/>
                <w:szCs w:val="20"/>
                <w:highlight w:val="none"/>
                <w:u w:val="none"/>
              </w:rPr>
            </w:pPr>
          </w:p>
        </w:tc>
      </w:tr>
      <w:tr w14:paraId="4B43D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93" w:type="pct"/>
            <w:tcBorders>
              <w:top w:val="nil"/>
              <w:left w:val="single" w:color="000000" w:sz="4" w:space="0"/>
              <w:bottom w:val="single" w:color="000000" w:sz="4" w:space="0"/>
              <w:right w:val="single" w:color="000000" w:sz="4" w:space="0"/>
            </w:tcBorders>
            <w:noWrap/>
            <w:vAlign w:val="center"/>
          </w:tcPr>
          <w:p w14:paraId="589B10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367" w:type="pct"/>
            <w:tcBorders>
              <w:top w:val="nil"/>
              <w:left w:val="nil"/>
              <w:bottom w:val="single" w:color="000000" w:sz="4" w:space="0"/>
              <w:right w:val="single" w:color="000000" w:sz="4" w:space="0"/>
            </w:tcBorders>
            <w:noWrap/>
            <w:vAlign w:val="center"/>
          </w:tcPr>
          <w:p w14:paraId="2ED14B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508" w:type="pct"/>
            <w:tcBorders>
              <w:top w:val="nil"/>
              <w:left w:val="nil"/>
              <w:bottom w:val="single" w:color="000000" w:sz="4" w:space="0"/>
              <w:right w:val="single" w:color="000000" w:sz="4" w:space="0"/>
            </w:tcBorders>
            <w:noWrap/>
            <w:vAlign w:val="center"/>
          </w:tcPr>
          <w:p w14:paraId="0871DFA6">
            <w:pPr>
              <w:jc w:val="right"/>
              <w:rPr>
                <w:rFonts w:hint="default" w:ascii="Times New Roman" w:hAnsi="Times New Roman" w:eastAsia="宋体" w:cs="Times New Roman"/>
                <w:i w:val="0"/>
                <w:iCs w:val="0"/>
                <w:color w:val="000000"/>
                <w:sz w:val="20"/>
                <w:szCs w:val="20"/>
                <w:highlight w:val="none"/>
                <w:u w:val="none"/>
              </w:rPr>
            </w:pPr>
          </w:p>
        </w:tc>
        <w:tc>
          <w:tcPr>
            <w:tcW w:w="823" w:type="pct"/>
            <w:gridSpan w:val="2"/>
            <w:tcBorders>
              <w:top w:val="nil"/>
              <w:left w:val="nil"/>
              <w:bottom w:val="single" w:color="000000" w:sz="4" w:space="0"/>
              <w:right w:val="single" w:color="000000" w:sz="4" w:space="0"/>
            </w:tcBorders>
            <w:noWrap/>
            <w:vAlign w:val="center"/>
          </w:tcPr>
          <w:p w14:paraId="61A0FB65">
            <w:pPr>
              <w:jc w:val="left"/>
              <w:rPr>
                <w:rFonts w:hint="eastAsia" w:ascii="方正仿宋_GB2312" w:hAnsi="方正仿宋_GB2312" w:eastAsia="方正仿宋_GB2312" w:cs="方正仿宋_GB2312"/>
                <w:i w:val="0"/>
                <w:iCs w:val="0"/>
                <w:color w:val="000000"/>
                <w:sz w:val="20"/>
                <w:szCs w:val="20"/>
                <w:highlight w:val="none"/>
                <w:u w:val="none"/>
              </w:rPr>
            </w:pPr>
          </w:p>
        </w:tc>
        <w:tc>
          <w:tcPr>
            <w:tcW w:w="484" w:type="pct"/>
            <w:gridSpan w:val="2"/>
            <w:tcBorders>
              <w:top w:val="nil"/>
              <w:left w:val="nil"/>
              <w:bottom w:val="single" w:color="000000" w:sz="4" w:space="0"/>
              <w:right w:val="single" w:color="000000" w:sz="4" w:space="0"/>
            </w:tcBorders>
            <w:noWrap/>
            <w:vAlign w:val="center"/>
          </w:tcPr>
          <w:p w14:paraId="15A5CB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65" w:type="pct"/>
            <w:tcBorders>
              <w:top w:val="nil"/>
              <w:left w:val="nil"/>
              <w:bottom w:val="single" w:color="000000" w:sz="4" w:space="0"/>
              <w:right w:val="single" w:color="000000" w:sz="4" w:space="0"/>
            </w:tcBorders>
            <w:noWrap/>
            <w:vAlign w:val="center"/>
          </w:tcPr>
          <w:p w14:paraId="537B17F1">
            <w:pPr>
              <w:jc w:val="right"/>
              <w:rPr>
                <w:rFonts w:hint="default" w:ascii="Times New Roman" w:hAnsi="Times New Roman" w:eastAsia="宋体" w:cs="Times New Roman"/>
                <w:i w:val="0"/>
                <w:iCs w:val="0"/>
                <w:color w:val="000000"/>
                <w:sz w:val="20"/>
                <w:szCs w:val="20"/>
                <w:highlight w:val="none"/>
                <w:u w:val="none"/>
              </w:rPr>
            </w:pPr>
          </w:p>
        </w:tc>
        <w:tc>
          <w:tcPr>
            <w:tcW w:w="484" w:type="pct"/>
            <w:tcBorders>
              <w:top w:val="nil"/>
              <w:left w:val="nil"/>
              <w:bottom w:val="single" w:color="000000" w:sz="4" w:space="0"/>
              <w:right w:val="single" w:color="000000" w:sz="4" w:space="0"/>
            </w:tcBorders>
            <w:noWrap/>
            <w:vAlign w:val="center"/>
          </w:tcPr>
          <w:p w14:paraId="0A660B16">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4" w:space="0"/>
              <w:right w:val="single" w:color="000000" w:sz="4" w:space="0"/>
            </w:tcBorders>
            <w:noWrap/>
            <w:vAlign w:val="center"/>
          </w:tcPr>
          <w:p w14:paraId="155AE1BF">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4" w:space="0"/>
              <w:right w:val="single" w:color="000000" w:sz="8" w:space="0"/>
            </w:tcBorders>
            <w:noWrap/>
            <w:vAlign w:val="center"/>
          </w:tcPr>
          <w:p w14:paraId="6C5B834C">
            <w:pPr>
              <w:jc w:val="left"/>
              <w:rPr>
                <w:rFonts w:hint="default" w:ascii="Times New Roman" w:hAnsi="Times New Roman" w:eastAsia="宋体" w:cs="Times New Roman"/>
                <w:i w:val="0"/>
                <w:iCs w:val="0"/>
                <w:color w:val="000000"/>
                <w:sz w:val="20"/>
                <w:szCs w:val="20"/>
                <w:highlight w:val="none"/>
                <w:u w:val="none"/>
              </w:rPr>
            </w:pPr>
          </w:p>
        </w:tc>
      </w:tr>
      <w:tr w14:paraId="57DE0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893" w:type="pct"/>
            <w:tcBorders>
              <w:top w:val="nil"/>
              <w:left w:val="single" w:color="000000" w:sz="4" w:space="0"/>
              <w:bottom w:val="single" w:color="000000" w:sz="8" w:space="0"/>
              <w:right w:val="single" w:color="000000" w:sz="4" w:space="0"/>
            </w:tcBorders>
            <w:noWrap/>
            <w:vAlign w:val="center"/>
          </w:tcPr>
          <w:p w14:paraId="171375C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367" w:type="pct"/>
            <w:tcBorders>
              <w:top w:val="nil"/>
              <w:left w:val="nil"/>
              <w:bottom w:val="single" w:color="000000" w:sz="8" w:space="0"/>
              <w:right w:val="single" w:color="000000" w:sz="4" w:space="0"/>
            </w:tcBorders>
            <w:noWrap/>
            <w:vAlign w:val="center"/>
          </w:tcPr>
          <w:p w14:paraId="6E3A87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508" w:type="pct"/>
            <w:tcBorders>
              <w:top w:val="nil"/>
              <w:left w:val="nil"/>
              <w:bottom w:val="single" w:color="000000" w:sz="8" w:space="0"/>
              <w:right w:val="single" w:color="000000" w:sz="4" w:space="0"/>
            </w:tcBorders>
            <w:noWrap/>
            <w:vAlign w:val="center"/>
          </w:tcPr>
          <w:p w14:paraId="121B75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823" w:type="pct"/>
            <w:gridSpan w:val="2"/>
            <w:tcBorders>
              <w:top w:val="nil"/>
              <w:left w:val="nil"/>
              <w:bottom w:val="single" w:color="000000" w:sz="8" w:space="0"/>
              <w:right w:val="single" w:color="000000" w:sz="4" w:space="0"/>
            </w:tcBorders>
            <w:noWrap/>
            <w:vAlign w:val="center"/>
          </w:tcPr>
          <w:p w14:paraId="0B47C63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484" w:type="pct"/>
            <w:gridSpan w:val="2"/>
            <w:tcBorders>
              <w:top w:val="nil"/>
              <w:left w:val="nil"/>
              <w:bottom w:val="single" w:color="000000" w:sz="8" w:space="0"/>
              <w:right w:val="single" w:color="000000" w:sz="4" w:space="0"/>
            </w:tcBorders>
            <w:noWrap/>
            <w:vAlign w:val="center"/>
          </w:tcPr>
          <w:p w14:paraId="64B98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65" w:type="pct"/>
            <w:tcBorders>
              <w:top w:val="nil"/>
              <w:left w:val="nil"/>
              <w:bottom w:val="single" w:color="000000" w:sz="8" w:space="0"/>
              <w:right w:val="single" w:color="000000" w:sz="4" w:space="0"/>
            </w:tcBorders>
            <w:noWrap/>
            <w:vAlign w:val="center"/>
          </w:tcPr>
          <w:p w14:paraId="4A165B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484" w:type="pct"/>
            <w:tcBorders>
              <w:top w:val="nil"/>
              <w:left w:val="nil"/>
              <w:bottom w:val="single" w:color="000000" w:sz="8" w:space="0"/>
              <w:right w:val="single" w:color="000000" w:sz="4" w:space="0"/>
            </w:tcBorders>
            <w:noWrap/>
            <w:vAlign w:val="center"/>
          </w:tcPr>
          <w:p w14:paraId="56D67D57">
            <w:pPr>
              <w:jc w:val="right"/>
              <w:rPr>
                <w:rFonts w:hint="default" w:ascii="Times New Roman" w:hAnsi="Times New Roman" w:cs="Times New Roman"/>
                <w:sz w:val="20"/>
                <w:szCs w:val="20"/>
                <w:highlight w:val="none"/>
              </w:rPr>
            </w:pPr>
          </w:p>
          <w:p w14:paraId="6AFFFDB2">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20.00</w:t>
            </w:r>
          </w:p>
          <w:p w14:paraId="5CB58B06">
            <w:pPr>
              <w:jc w:val="right"/>
              <w:rPr>
                <w:rFonts w:hint="default" w:ascii="Times New Roman" w:hAnsi="Times New Roman" w:eastAsia="宋体" w:cs="Times New Roman"/>
                <w:i w:val="0"/>
                <w:iCs w:val="0"/>
                <w:color w:val="000000"/>
                <w:sz w:val="20"/>
                <w:szCs w:val="20"/>
                <w:highlight w:val="none"/>
                <w:u w:val="none"/>
              </w:rPr>
            </w:pPr>
          </w:p>
        </w:tc>
        <w:tc>
          <w:tcPr>
            <w:tcW w:w="379" w:type="pct"/>
            <w:tcBorders>
              <w:top w:val="nil"/>
              <w:left w:val="nil"/>
              <w:bottom w:val="single" w:color="000000" w:sz="8" w:space="0"/>
              <w:right w:val="single" w:color="000000" w:sz="4" w:space="0"/>
            </w:tcBorders>
            <w:noWrap/>
            <w:vAlign w:val="center"/>
          </w:tcPr>
          <w:p w14:paraId="64B82F2B">
            <w:pPr>
              <w:jc w:val="right"/>
              <w:rPr>
                <w:rFonts w:hint="default" w:ascii="Times New Roman" w:hAnsi="Times New Roman" w:eastAsia="宋体" w:cs="Times New Roman"/>
                <w:i w:val="0"/>
                <w:iCs w:val="0"/>
                <w:color w:val="000000"/>
                <w:sz w:val="20"/>
                <w:szCs w:val="20"/>
                <w:highlight w:val="none"/>
                <w:u w:val="none"/>
              </w:rPr>
            </w:pPr>
          </w:p>
        </w:tc>
        <w:tc>
          <w:tcPr>
            <w:tcW w:w="493" w:type="pct"/>
            <w:tcBorders>
              <w:top w:val="nil"/>
              <w:left w:val="nil"/>
              <w:bottom w:val="single" w:color="000000" w:sz="8" w:space="0"/>
              <w:right w:val="single" w:color="000000" w:sz="8" w:space="0"/>
            </w:tcBorders>
            <w:noWrap/>
            <w:vAlign w:val="center"/>
          </w:tcPr>
          <w:p w14:paraId="4D94438E">
            <w:pPr>
              <w:jc w:val="right"/>
              <w:rPr>
                <w:rFonts w:hint="default" w:ascii="Times New Roman" w:hAnsi="Times New Roman" w:eastAsia="宋体" w:cs="Times New Roman"/>
                <w:i w:val="0"/>
                <w:iCs w:val="0"/>
                <w:color w:val="000000"/>
                <w:sz w:val="20"/>
                <w:szCs w:val="20"/>
                <w:highlight w:val="none"/>
                <w:u w:val="none"/>
              </w:rPr>
            </w:pPr>
          </w:p>
        </w:tc>
      </w:tr>
      <w:tr w14:paraId="37006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5000" w:type="pct"/>
            <w:gridSpan w:val="11"/>
            <w:tcBorders>
              <w:top w:val="nil"/>
              <w:left w:val="nil"/>
              <w:bottom w:val="nil"/>
              <w:right w:val="nil"/>
            </w:tcBorders>
            <w:noWrap/>
            <w:vAlign w:val="center"/>
          </w:tcPr>
          <w:p w14:paraId="2576FFB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546DE7F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26B441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40"/>
        <w:gridCol w:w="1871"/>
        <w:gridCol w:w="1005"/>
        <w:gridCol w:w="1269"/>
        <w:gridCol w:w="1340"/>
        <w:gridCol w:w="513"/>
        <w:gridCol w:w="2196"/>
      </w:tblGrid>
      <w:tr w14:paraId="737F1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527E907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36E7C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07F3110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3743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19EF68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编制部门（单位）：衡水市生态环境局桃城区分局</w:t>
            </w:r>
          </w:p>
        </w:tc>
        <w:tc>
          <w:tcPr>
            <w:tcW w:w="1541" w:type="pct"/>
            <w:gridSpan w:val="2"/>
            <w:tcBorders>
              <w:top w:val="nil"/>
              <w:left w:val="nil"/>
              <w:bottom w:val="single" w:color="auto" w:sz="4" w:space="0"/>
              <w:right w:val="nil"/>
            </w:tcBorders>
            <w:noWrap/>
            <w:vAlign w:val="bottom"/>
          </w:tcPr>
          <w:p w14:paraId="67786DF7">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4545E220">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F4E9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5B593F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0DA908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1DFC1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7143B7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5C4622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111BF7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17E65B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21526B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6C400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40AA516E">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49142B51">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2BE8F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F0C3027">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4481CF45">
            <w:pPr>
              <w:jc w:val="center"/>
              <w:rPr>
                <w:rFonts w:hint="eastAsia" w:ascii="宋体" w:hAnsi="宋体" w:eastAsia="宋体" w:cs="宋体"/>
                <w:i w:val="0"/>
                <w:iCs w:val="0"/>
                <w:color w:val="000000"/>
                <w:sz w:val="20"/>
                <w:szCs w:val="20"/>
                <w:highlight w:val="none"/>
                <w:u w:val="none"/>
              </w:rPr>
            </w:pPr>
          </w:p>
        </w:tc>
      </w:tr>
      <w:tr w14:paraId="61F36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528F3AAC">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61BAD3E">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B420381">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F5E9B0B">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7F5AEB3A">
            <w:pPr>
              <w:jc w:val="center"/>
              <w:rPr>
                <w:rFonts w:hint="eastAsia" w:ascii="宋体" w:hAnsi="宋体" w:eastAsia="宋体" w:cs="宋体"/>
                <w:i w:val="0"/>
                <w:iCs w:val="0"/>
                <w:color w:val="000000"/>
                <w:sz w:val="20"/>
                <w:szCs w:val="20"/>
                <w:highlight w:val="none"/>
                <w:u w:val="none"/>
              </w:rPr>
            </w:pPr>
          </w:p>
        </w:tc>
      </w:tr>
      <w:tr w14:paraId="4B229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072201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D519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CE3B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781630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19D22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5B0BD6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D30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E2BF5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62BB2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r>
      <w:tr w14:paraId="421E8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3C6EE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6D8957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104C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3BB05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10CE6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r>
      <w:tr w14:paraId="09C6A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E9416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3AD4D6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738D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D7AF9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E6681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r>
      <w:tr w14:paraId="77EB8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18D3E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2EEFB4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50A4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E9ABD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B63C6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r>
      <w:tr w14:paraId="54D35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52FB4F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46E7C1F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C6BA40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1"/>
        <w:gridCol w:w="1820"/>
        <w:gridCol w:w="476"/>
        <w:gridCol w:w="915"/>
        <w:gridCol w:w="51"/>
        <w:gridCol w:w="1046"/>
        <w:gridCol w:w="294"/>
        <w:gridCol w:w="180"/>
        <w:gridCol w:w="874"/>
        <w:gridCol w:w="2312"/>
        <w:gridCol w:w="479"/>
      </w:tblGrid>
      <w:tr w14:paraId="2B132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3A594760">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01F81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10519D7">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071BF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08" w:type="pct"/>
            <w:gridSpan w:val="5"/>
            <w:tcBorders>
              <w:top w:val="nil"/>
              <w:left w:val="nil"/>
              <w:bottom w:val="single" w:color="auto" w:sz="4" w:space="0"/>
              <w:right w:val="nil"/>
            </w:tcBorders>
            <w:noWrap/>
            <w:vAlign w:val="bottom"/>
          </w:tcPr>
          <w:p w14:paraId="594F9A28">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部门（单位）：衡水市生态环境局桃城区分局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721" w:type="pct"/>
            <w:gridSpan w:val="2"/>
            <w:tcBorders>
              <w:top w:val="nil"/>
              <w:left w:val="nil"/>
              <w:bottom w:val="single" w:color="auto" w:sz="4" w:space="0"/>
              <w:right w:val="nil"/>
            </w:tcBorders>
            <w:noWrap/>
            <w:vAlign w:val="bottom"/>
          </w:tcPr>
          <w:p w14:paraId="6BA8DE7C">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069" w:type="pct"/>
            <w:gridSpan w:val="4"/>
            <w:tcBorders>
              <w:top w:val="nil"/>
              <w:left w:val="nil"/>
              <w:bottom w:val="single" w:color="auto" w:sz="4" w:space="0"/>
              <w:right w:val="nil"/>
            </w:tcBorders>
            <w:noWrap/>
            <w:vAlign w:val="bottom"/>
          </w:tcPr>
          <w:p w14:paraId="3A6615F3">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6E3DA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88" w:type="pct"/>
            <w:gridSpan w:val="3"/>
            <w:tcBorders>
              <w:top w:val="single" w:color="auto" w:sz="4" w:space="0"/>
              <w:left w:val="single" w:color="auto" w:sz="4" w:space="0"/>
              <w:bottom w:val="single" w:color="auto" w:sz="4" w:space="0"/>
              <w:right w:val="single" w:color="auto" w:sz="4" w:space="0"/>
            </w:tcBorders>
            <w:noWrap/>
            <w:vAlign w:val="center"/>
          </w:tcPr>
          <w:p w14:paraId="1711D5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11" w:type="pct"/>
            <w:gridSpan w:val="8"/>
            <w:tcBorders>
              <w:top w:val="single" w:color="auto" w:sz="4" w:space="0"/>
              <w:left w:val="single" w:color="auto" w:sz="4" w:space="0"/>
              <w:bottom w:val="single" w:color="auto" w:sz="4" w:space="0"/>
              <w:right w:val="single" w:color="auto" w:sz="4" w:space="0"/>
            </w:tcBorders>
            <w:noWrap/>
            <w:vAlign w:val="center"/>
          </w:tcPr>
          <w:p w14:paraId="4FA904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67E93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0"/>
            <w:vAlign w:val="center"/>
          </w:tcPr>
          <w:p w14:paraId="30C341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979" w:type="pct"/>
            <w:tcBorders>
              <w:top w:val="single" w:color="auto" w:sz="4" w:space="0"/>
              <w:left w:val="single" w:color="auto" w:sz="4" w:space="0"/>
              <w:bottom w:val="single" w:color="auto" w:sz="4" w:space="0"/>
              <w:right w:val="single" w:color="auto" w:sz="4" w:space="0"/>
            </w:tcBorders>
            <w:noWrap/>
            <w:vAlign w:val="center"/>
          </w:tcPr>
          <w:p w14:paraId="4383C9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256" w:type="pct"/>
            <w:tcBorders>
              <w:top w:val="single" w:color="auto" w:sz="4" w:space="0"/>
              <w:left w:val="single" w:color="auto" w:sz="4" w:space="0"/>
              <w:bottom w:val="single" w:color="auto" w:sz="4" w:space="0"/>
              <w:right w:val="single" w:color="auto" w:sz="4" w:space="0"/>
            </w:tcBorders>
            <w:noWrap/>
            <w:vAlign w:val="center"/>
          </w:tcPr>
          <w:p w14:paraId="0FA5F6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70694F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03CFA8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3A78CA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5843C1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244" w:type="pct"/>
            <w:tcBorders>
              <w:top w:val="single" w:color="auto" w:sz="4" w:space="0"/>
              <w:left w:val="single" w:color="auto" w:sz="4" w:space="0"/>
              <w:bottom w:val="single" w:color="auto" w:sz="4" w:space="0"/>
              <w:right w:val="single" w:color="auto" w:sz="4" w:space="0"/>
            </w:tcBorders>
            <w:noWrap/>
            <w:vAlign w:val="center"/>
          </w:tcPr>
          <w:p w14:paraId="721856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257" w:type="pct"/>
            <w:tcBorders>
              <w:top w:val="single" w:color="auto" w:sz="4" w:space="0"/>
              <w:left w:val="single" w:color="auto" w:sz="4" w:space="0"/>
              <w:bottom w:val="single" w:color="auto" w:sz="4" w:space="0"/>
              <w:right w:val="single" w:color="auto" w:sz="4" w:space="0"/>
            </w:tcBorders>
            <w:noWrap/>
            <w:vAlign w:val="center"/>
          </w:tcPr>
          <w:p w14:paraId="58655A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437D6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1680C7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979" w:type="pct"/>
            <w:tcBorders>
              <w:top w:val="single" w:color="auto" w:sz="4" w:space="0"/>
              <w:left w:val="single" w:color="auto" w:sz="4" w:space="0"/>
              <w:bottom w:val="single" w:color="auto" w:sz="4" w:space="0"/>
              <w:right w:val="single" w:color="auto" w:sz="4" w:space="0"/>
            </w:tcBorders>
            <w:noWrap/>
            <w:vAlign w:val="center"/>
          </w:tcPr>
          <w:p w14:paraId="4D025D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256" w:type="pct"/>
            <w:tcBorders>
              <w:top w:val="single" w:color="auto" w:sz="4" w:space="0"/>
              <w:left w:val="single" w:color="auto" w:sz="4" w:space="0"/>
              <w:bottom w:val="single" w:color="auto" w:sz="4" w:space="0"/>
              <w:right w:val="single" w:color="auto" w:sz="4" w:space="0"/>
            </w:tcBorders>
            <w:noWrap/>
            <w:vAlign w:val="center"/>
          </w:tcPr>
          <w:p w14:paraId="4079481E">
            <w:pPr>
              <w:jc w:val="right"/>
              <w:rPr>
                <w:rFonts w:hint="eastAsia" w:asciiTheme="minorEastAsia" w:hAnsiTheme="minorEastAsia" w:eastAsiaTheme="minorEastAsia" w:cs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0C8558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12FC2B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75102C4C">
            <w:pPr>
              <w:jc w:val="right"/>
              <w:rPr>
                <w:rFonts w:hint="eastAsia" w:asciiTheme="minorEastAsia" w:hAnsiTheme="minorEastAsia" w:eastAsiaTheme="minorEastAsia" w:cs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09DF53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244" w:type="pct"/>
            <w:tcBorders>
              <w:top w:val="single" w:color="auto" w:sz="4" w:space="0"/>
              <w:left w:val="single" w:color="auto" w:sz="4" w:space="0"/>
              <w:bottom w:val="single" w:color="auto" w:sz="4" w:space="0"/>
              <w:right w:val="single" w:color="auto" w:sz="4" w:space="0"/>
            </w:tcBorders>
            <w:noWrap/>
            <w:vAlign w:val="center"/>
          </w:tcPr>
          <w:p w14:paraId="21D879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257" w:type="pct"/>
            <w:tcBorders>
              <w:top w:val="single" w:color="auto" w:sz="4" w:space="0"/>
              <w:left w:val="single" w:color="auto" w:sz="4" w:space="0"/>
              <w:bottom w:val="single" w:color="auto" w:sz="4" w:space="0"/>
              <w:right w:val="single" w:color="auto" w:sz="4" w:space="0"/>
            </w:tcBorders>
            <w:noWrap/>
            <w:vAlign w:val="center"/>
          </w:tcPr>
          <w:p w14:paraId="0FBB2455">
            <w:pPr>
              <w:jc w:val="right"/>
              <w:rPr>
                <w:rFonts w:hint="eastAsia" w:ascii="Times New Roman" w:hAnsi="Times New Roman" w:cs="Times New Roman"/>
                <w:sz w:val="18"/>
                <w:szCs w:val="18"/>
                <w:highlight w:val="none"/>
                <w:lang w:eastAsia="zh-CN"/>
              </w:rPr>
            </w:pPr>
          </w:p>
        </w:tc>
      </w:tr>
      <w:tr w14:paraId="0EFD8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1F1FFE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979" w:type="pct"/>
            <w:tcBorders>
              <w:top w:val="single" w:color="auto" w:sz="4" w:space="0"/>
              <w:left w:val="single" w:color="auto" w:sz="4" w:space="0"/>
              <w:bottom w:val="single" w:color="auto" w:sz="4" w:space="0"/>
              <w:right w:val="single" w:color="auto" w:sz="4" w:space="0"/>
            </w:tcBorders>
            <w:noWrap/>
            <w:vAlign w:val="center"/>
          </w:tcPr>
          <w:p w14:paraId="6E942A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256" w:type="pct"/>
            <w:tcBorders>
              <w:top w:val="single" w:color="auto" w:sz="4" w:space="0"/>
              <w:left w:val="single" w:color="auto" w:sz="4" w:space="0"/>
              <w:bottom w:val="single" w:color="auto" w:sz="4" w:space="0"/>
              <w:right w:val="single" w:color="auto" w:sz="4" w:space="0"/>
            </w:tcBorders>
            <w:noWrap/>
            <w:vAlign w:val="center"/>
          </w:tcPr>
          <w:p w14:paraId="5F41D26A">
            <w:pPr>
              <w:jc w:val="right"/>
              <w:rPr>
                <w:rFonts w:hint="eastAsia" w:asciiTheme="minorEastAsia" w:hAnsiTheme="minorEastAsia" w:eastAsiaTheme="minorEastAsia" w:cs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147BE4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171B45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5EBF10C1">
            <w:pPr>
              <w:jc w:val="right"/>
              <w:rPr>
                <w:rFonts w:hint="eastAsia" w:ascii="Times New Roman" w:hAnsi="Times New Roman" w:cs="Times New Roman"/>
                <w:sz w:val="18"/>
                <w:szCs w:val="18"/>
                <w:highlight w:val="none"/>
                <w:lang w:eastAsia="zh-CN"/>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774D1C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244" w:type="pct"/>
            <w:tcBorders>
              <w:top w:val="single" w:color="auto" w:sz="4" w:space="0"/>
              <w:left w:val="single" w:color="auto" w:sz="4" w:space="0"/>
              <w:bottom w:val="single" w:color="auto" w:sz="4" w:space="0"/>
              <w:right w:val="single" w:color="auto" w:sz="4" w:space="0"/>
            </w:tcBorders>
            <w:noWrap/>
            <w:vAlign w:val="center"/>
          </w:tcPr>
          <w:p w14:paraId="27FC25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257" w:type="pct"/>
            <w:tcBorders>
              <w:top w:val="single" w:color="auto" w:sz="4" w:space="0"/>
              <w:left w:val="single" w:color="auto" w:sz="4" w:space="0"/>
              <w:bottom w:val="single" w:color="auto" w:sz="4" w:space="0"/>
              <w:right w:val="single" w:color="auto" w:sz="4" w:space="0"/>
            </w:tcBorders>
            <w:noWrap/>
            <w:vAlign w:val="center"/>
          </w:tcPr>
          <w:p w14:paraId="587AFCF4">
            <w:pPr>
              <w:jc w:val="right"/>
              <w:rPr>
                <w:rFonts w:hint="eastAsia" w:ascii="Times New Roman" w:hAnsi="Times New Roman" w:cs="Times New Roman"/>
                <w:sz w:val="18"/>
                <w:szCs w:val="18"/>
                <w:highlight w:val="none"/>
                <w:lang w:eastAsia="zh-CN"/>
              </w:rPr>
            </w:pPr>
          </w:p>
        </w:tc>
      </w:tr>
      <w:tr w14:paraId="71644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65C580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979" w:type="pct"/>
            <w:tcBorders>
              <w:top w:val="single" w:color="auto" w:sz="4" w:space="0"/>
              <w:left w:val="single" w:color="auto" w:sz="4" w:space="0"/>
              <w:bottom w:val="single" w:color="auto" w:sz="4" w:space="0"/>
              <w:right w:val="single" w:color="auto" w:sz="4" w:space="0"/>
            </w:tcBorders>
            <w:noWrap/>
            <w:vAlign w:val="center"/>
          </w:tcPr>
          <w:p w14:paraId="115B36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256" w:type="pct"/>
            <w:tcBorders>
              <w:top w:val="single" w:color="auto" w:sz="4" w:space="0"/>
              <w:left w:val="single" w:color="auto" w:sz="4" w:space="0"/>
              <w:bottom w:val="single" w:color="auto" w:sz="4" w:space="0"/>
              <w:right w:val="single" w:color="auto" w:sz="4" w:space="0"/>
            </w:tcBorders>
            <w:noWrap/>
            <w:vAlign w:val="center"/>
          </w:tcPr>
          <w:p w14:paraId="506C13AE">
            <w:pPr>
              <w:jc w:val="right"/>
              <w:rPr>
                <w:rFonts w:hint="eastAsia" w:asciiTheme="minorEastAsia" w:hAnsiTheme="minorEastAsia" w:eastAsiaTheme="minorEastAsia" w:cs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47A70BE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5E398C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6DEB159E">
            <w:pPr>
              <w:jc w:val="right"/>
              <w:rPr>
                <w:rFonts w:hint="eastAsia" w:ascii="Times New Roman" w:hAnsi="Times New Roman" w:cs="Times New Roman"/>
                <w:sz w:val="18"/>
                <w:szCs w:val="18"/>
                <w:highlight w:val="none"/>
                <w:lang w:eastAsia="zh-CN"/>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6303433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244" w:type="pct"/>
            <w:tcBorders>
              <w:top w:val="single" w:color="auto" w:sz="4" w:space="0"/>
              <w:left w:val="single" w:color="auto" w:sz="4" w:space="0"/>
              <w:bottom w:val="single" w:color="auto" w:sz="4" w:space="0"/>
              <w:right w:val="single" w:color="auto" w:sz="4" w:space="0"/>
            </w:tcBorders>
            <w:noWrap/>
            <w:vAlign w:val="center"/>
          </w:tcPr>
          <w:p w14:paraId="05B86A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257" w:type="pct"/>
            <w:tcBorders>
              <w:top w:val="single" w:color="auto" w:sz="4" w:space="0"/>
              <w:left w:val="single" w:color="auto" w:sz="4" w:space="0"/>
              <w:bottom w:val="single" w:color="auto" w:sz="4" w:space="0"/>
              <w:right w:val="single" w:color="auto" w:sz="4" w:space="0"/>
            </w:tcBorders>
            <w:noWrap/>
            <w:vAlign w:val="center"/>
          </w:tcPr>
          <w:p w14:paraId="3E767752">
            <w:pPr>
              <w:jc w:val="right"/>
              <w:rPr>
                <w:rFonts w:hint="eastAsia" w:ascii="Times New Roman" w:hAnsi="Times New Roman" w:cs="Times New Roman"/>
                <w:sz w:val="18"/>
                <w:szCs w:val="18"/>
                <w:highlight w:val="none"/>
                <w:lang w:eastAsia="zh-CN"/>
              </w:rPr>
            </w:pPr>
          </w:p>
        </w:tc>
      </w:tr>
      <w:tr w14:paraId="2FDAD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680719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979" w:type="pct"/>
            <w:tcBorders>
              <w:top w:val="single" w:color="auto" w:sz="4" w:space="0"/>
              <w:left w:val="single" w:color="auto" w:sz="4" w:space="0"/>
              <w:bottom w:val="single" w:color="auto" w:sz="4" w:space="0"/>
              <w:right w:val="single" w:color="auto" w:sz="4" w:space="0"/>
            </w:tcBorders>
            <w:noWrap/>
            <w:vAlign w:val="center"/>
          </w:tcPr>
          <w:p w14:paraId="524073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256" w:type="pct"/>
            <w:tcBorders>
              <w:top w:val="single" w:color="auto" w:sz="4" w:space="0"/>
              <w:left w:val="single" w:color="auto" w:sz="4" w:space="0"/>
              <w:bottom w:val="single" w:color="auto" w:sz="4" w:space="0"/>
              <w:right w:val="single" w:color="auto" w:sz="4" w:space="0"/>
            </w:tcBorders>
            <w:noWrap/>
            <w:vAlign w:val="center"/>
          </w:tcPr>
          <w:p w14:paraId="0515C81C">
            <w:pPr>
              <w:jc w:val="right"/>
              <w:rPr>
                <w:rFonts w:hint="eastAsia" w:asciiTheme="minorEastAsia" w:hAnsiTheme="minorEastAsia" w:eastAsiaTheme="minorEastAsia" w:cs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4F25C1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7DEFAD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3074D3C9">
            <w:pPr>
              <w:jc w:val="right"/>
              <w:rPr>
                <w:rFonts w:hint="eastAsia" w:ascii="Times New Roman" w:hAnsi="Times New Roman" w:cs="Times New Roman"/>
                <w:sz w:val="18"/>
                <w:szCs w:val="18"/>
                <w:highlight w:val="none"/>
                <w:lang w:eastAsia="zh-CN"/>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0ED3EC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244" w:type="pct"/>
            <w:tcBorders>
              <w:top w:val="single" w:color="auto" w:sz="4" w:space="0"/>
              <w:left w:val="single" w:color="auto" w:sz="4" w:space="0"/>
              <w:bottom w:val="single" w:color="auto" w:sz="4" w:space="0"/>
              <w:right w:val="single" w:color="auto" w:sz="4" w:space="0"/>
            </w:tcBorders>
            <w:noWrap/>
            <w:vAlign w:val="center"/>
          </w:tcPr>
          <w:p w14:paraId="7F3E7C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257" w:type="pct"/>
            <w:tcBorders>
              <w:top w:val="single" w:color="auto" w:sz="4" w:space="0"/>
              <w:left w:val="single" w:color="auto" w:sz="4" w:space="0"/>
              <w:bottom w:val="single" w:color="auto" w:sz="4" w:space="0"/>
              <w:right w:val="single" w:color="auto" w:sz="4" w:space="0"/>
            </w:tcBorders>
            <w:noWrap/>
            <w:vAlign w:val="center"/>
          </w:tcPr>
          <w:p w14:paraId="5C419DEB">
            <w:pPr>
              <w:jc w:val="right"/>
              <w:rPr>
                <w:rFonts w:hint="eastAsia" w:ascii="Times New Roman" w:hAnsi="Times New Roman" w:cs="Times New Roman"/>
                <w:sz w:val="18"/>
                <w:szCs w:val="18"/>
                <w:highlight w:val="none"/>
                <w:lang w:eastAsia="zh-CN"/>
              </w:rPr>
            </w:pPr>
          </w:p>
        </w:tc>
      </w:tr>
      <w:tr w14:paraId="585A8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400F34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979" w:type="pct"/>
            <w:tcBorders>
              <w:top w:val="single" w:color="auto" w:sz="4" w:space="0"/>
              <w:left w:val="single" w:color="auto" w:sz="4" w:space="0"/>
              <w:bottom w:val="single" w:color="auto" w:sz="4" w:space="0"/>
              <w:right w:val="single" w:color="auto" w:sz="4" w:space="0"/>
            </w:tcBorders>
            <w:noWrap/>
            <w:vAlign w:val="center"/>
          </w:tcPr>
          <w:p w14:paraId="270C8B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256" w:type="pct"/>
            <w:tcBorders>
              <w:top w:val="single" w:color="auto" w:sz="4" w:space="0"/>
              <w:left w:val="single" w:color="auto" w:sz="4" w:space="0"/>
              <w:bottom w:val="single" w:color="auto" w:sz="4" w:space="0"/>
              <w:right w:val="single" w:color="auto" w:sz="4" w:space="0"/>
            </w:tcBorders>
            <w:noWrap/>
            <w:vAlign w:val="center"/>
          </w:tcPr>
          <w:p w14:paraId="4E9E5B14">
            <w:pPr>
              <w:jc w:val="right"/>
              <w:rPr>
                <w:rFonts w:hint="eastAsia" w:asciiTheme="minorEastAsia" w:hAnsiTheme="minorEastAsia" w:eastAsiaTheme="minorEastAsia" w:cs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3654896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631330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6A66765E">
            <w:pPr>
              <w:jc w:val="right"/>
              <w:rPr>
                <w:rFonts w:hint="eastAsia" w:ascii="Times New Roman" w:hAnsi="Times New Roman" w:cs="Times New Roman"/>
                <w:sz w:val="18"/>
                <w:szCs w:val="18"/>
                <w:highlight w:val="none"/>
                <w:lang w:eastAsia="zh-CN"/>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105ADC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244" w:type="pct"/>
            <w:tcBorders>
              <w:top w:val="single" w:color="auto" w:sz="4" w:space="0"/>
              <w:left w:val="single" w:color="auto" w:sz="4" w:space="0"/>
              <w:bottom w:val="single" w:color="auto" w:sz="4" w:space="0"/>
              <w:right w:val="single" w:color="auto" w:sz="4" w:space="0"/>
            </w:tcBorders>
            <w:noWrap/>
            <w:vAlign w:val="center"/>
          </w:tcPr>
          <w:p w14:paraId="71E829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257" w:type="pct"/>
            <w:tcBorders>
              <w:top w:val="single" w:color="auto" w:sz="4" w:space="0"/>
              <w:left w:val="single" w:color="auto" w:sz="4" w:space="0"/>
              <w:bottom w:val="single" w:color="auto" w:sz="4" w:space="0"/>
              <w:right w:val="single" w:color="auto" w:sz="4" w:space="0"/>
            </w:tcBorders>
            <w:noWrap/>
            <w:vAlign w:val="center"/>
          </w:tcPr>
          <w:p w14:paraId="3C1575C1">
            <w:pPr>
              <w:jc w:val="right"/>
              <w:rPr>
                <w:rFonts w:hint="eastAsia" w:ascii="Times New Roman" w:hAnsi="Times New Roman" w:cs="Times New Roman"/>
                <w:sz w:val="18"/>
                <w:szCs w:val="18"/>
                <w:highlight w:val="none"/>
                <w:lang w:eastAsia="zh-CN"/>
              </w:rPr>
            </w:pPr>
          </w:p>
        </w:tc>
      </w:tr>
      <w:tr w14:paraId="47336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41D67B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979" w:type="pct"/>
            <w:tcBorders>
              <w:top w:val="single" w:color="auto" w:sz="4" w:space="0"/>
              <w:left w:val="single" w:color="auto" w:sz="4" w:space="0"/>
              <w:bottom w:val="single" w:color="auto" w:sz="4" w:space="0"/>
              <w:right w:val="single" w:color="auto" w:sz="4" w:space="0"/>
            </w:tcBorders>
            <w:noWrap/>
            <w:vAlign w:val="center"/>
          </w:tcPr>
          <w:p w14:paraId="55DEB4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256" w:type="pct"/>
            <w:tcBorders>
              <w:top w:val="single" w:color="auto" w:sz="4" w:space="0"/>
              <w:left w:val="single" w:color="auto" w:sz="4" w:space="0"/>
              <w:bottom w:val="single" w:color="auto" w:sz="4" w:space="0"/>
              <w:right w:val="single" w:color="auto" w:sz="4" w:space="0"/>
            </w:tcBorders>
            <w:noWrap/>
            <w:vAlign w:val="center"/>
          </w:tcPr>
          <w:p w14:paraId="6AF0C825">
            <w:pPr>
              <w:jc w:val="right"/>
              <w:rPr>
                <w:rFonts w:hint="eastAsia" w:asciiTheme="minorEastAsia" w:hAnsiTheme="minorEastAsia" w:eastAsiaTheme="minorEastAsia" w:cs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6704DF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2CA858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1E1C72D3">
            <w:pPr>
              <w:jc w:val="right"/>
              <w:rPr>
                <w:rFonts w:hint="eastAsia" w:ascii="Times New Roman" w:hAnsi="Times New Roman" w:cs="Times New Roman"/>
                <w:sz w:val="18"/>
                <w:szCs w:val="18"/>
                <w:highlight w:val="none"/>
                <w:lang w:eastAsia="zh-CN"/>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1CE8F0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244" w:type="pct"/>
            <w:tcBorders>
              <w:top w:val="single" w:color="auto" w:sz="4" w:space="0"/>
              <w:left w:val="single" w:color="auto" w:sz="4" w:space="0"/>
              <w:bottom w:val="single" w:color="auto" w:sz="4" w:space="0"/>
              <w:right w:val="single" w:color="auto" w:sz="4" w:space="0"/>
            </w:tcBorders>
            <w:noWrap/>
            <w:vAlign w:val="center"/>
          </w:tcPr>
          <w:p w14:paraId="5EEAFF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257" w:type="pct"/>
            <w:tcBorders>
              <w:top w:val="single" w:color="auto" w:sz="4" w:space="0"/>
              <w:left w:val="single" w:color="auto" w:sz="4" w:space="0"/>
              <w:bottom w:val="single" w:color="auto" w:sz="4" w:space="0"/>
              <w:right w:val="single" w:color="auto" w:sz="4" w:space="0"/>
            </w:tcBorders>
            <w:noWrap/>
            <w:vAlign w:val="center"/>
          </w:tcPr>
          <w:p w14:paraId="2A10E31E">
            <w:pPr>
              <w:jc w:val="right"/>
              <w:rPr>
                <w:rFonts w:hint="eastAsia" w:ascii="Times New Roman" w:hAnsi="Times New Roman" w:cs="Times New Roman"/>
                <w:sz w:val="18"/>
                <w:szCs w:val="18"/>
                <w:highlight w:val="none"/>
                <w:lang w:eastAsia="zh-CN"/>
              </w:rPr>
            </w:pPr>
          </w:p>
        </w:tc>
      </w:tr>
      <w:tr w14:paraId="32037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777B83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979" w:type="pct"/>
            <w:tcBorders>
              <w:top w:val="single" w:color="auto" w:sz="4" w:space="0"/>
              <w:left w:val="single" w:color="auto" w:sz="4" w:space="0"/>
              <w:bottom w:val="single" w:color="auto" w:sz="4" w:space="0"/>
              <w:right w:val="single" w:color="auto" w:sz="4" w:space="0"/>
            </w:tcBorders>
            <w:noWrap/>
            <w:vAlign w:val="center"/>
          </w:tcPr>
          <w:p w14:paraId="5C4FD4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256" w:type="pct"/>
            <w:tcBorders>
              <w:top w:val="single" w:color="auto" w:sz="4" w:space="0"/>
              <w:left w:val="single" w:color="auto" w:sz="4" w:space="0"/>
              <w:bottom w:val="single" w:color="auto" w:sz="4" w:space="0"/>
              <w:right w:val="single" w:color="auto" w:sz="4" w:space="0"/>
            </w:tcBorders>
            <w:noWrap/>
            <w:vAlign w:val="center"/>
          </w:tcPr>
          <w:p w14:paraId="02A09126">
            <w:pPr>
              <w:jc w:val="right"/>
              <w:rPr>
                <w:rFonts w:hint="eastAsia" w:ascii="Times New Roman" w:hAnsi="Times New Roman" w:cs="Times New Roman"/>
                <w:sz w:val="18"/>
                <w:szCs w:val="18"/>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614E7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315C80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24BE24A7">
            <w:pPr>
              <w:jc w:val="right"/>
              <w:rPr>
                <w:rFonts w:hint="eastAsia" w:ascii="Times New Roman" w:hAnsi="Times New Roman" w:cs="Times New Roman"/>
                <w:sz w:val="18"/>
                <w:szCs w:val="18"/>
                <w:highlight w:val="none"/>
                <w:lang w:eastAsia="zh-CN"/>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364E07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244" w:type="pct"/>
            <w:tcBorders>
              <w:top w:val="single" w:color="auto" w:sz="4" w:space="0"/>
              <w:left w:val="single" w:color="auto" w:sz="4" w:space="0"/>
              <w:bottom w:val="single" w:color="auto" w:sz="4" w:space="0"/>
              <w:right w:val="single" w:color="auto" w:sz="4" w:space="0"/>
            </w:tcBorders>
            <w:noWrap/>
            <w:vAlign w:val="center"/>
          </w:tcPr>
          <w:p w14:paraId="682484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257" w:type="pct"/>
            <w:tcBorders>
              <w:top w:val="single" w:color="auto" w:sz="4" w:space="0"/>
              <w:left w:val="single" w:color="auto" w:sz="4" w:space="0"/>
              <w:bottom w:val="single" w:color="auto" w:sz="4" w:space="0"/>
              <w:right w:val="single" w:color="auto" w:sz="4" w:space="0"/>
            </w:tcBorders>
            <w:noWrap/>
            <w:vAlign w:val="center"/>
          </w:tcPr>
          <w:p w14:paraId="1E9805C3">
            <w:pPr>
              <w:jc w:val="right"/>
              <w:rPr>
                <w:rFonts w:hint="eastAsia" w:asciiTheme="minorEastAsia" w:hAnsiTheme="minorEastAsia" w:eastAsiaTheme="minorEastAsia" w:cstheme="minorEastAsia"/>
                <w:i w:val="0"/>
                <w:iCs w:val="0"/>
                <w:color w:val="000000"/>
                <w:sz w:val="18"/>
                <w:szCs w:val="18"/>
                <w:highlight w:val="none"/>
                <w:u w:val="none"/>
              </w:rPr>
            </w:pPr>
          </w:p>
        </w:tc>
      </w:tr>
      <w:tr w14:paraId="6970C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5EB833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979" w:type="pct"/>
            <w:tcBorders>
              <w:top w:val="single" w:color="auto" w:sz="4" w:space="0"/>
              <w:left w:val="single" w:color="auto" w:sz="4" w:space="0"/>
              <w:bottom w:val="single" w:color="auto" w:sz="4" w:space="0"/>
              <w:right w:val="single" w:color="auto" w:sz="4" w:space="0"/>
            </w:tcBorders>
            <w:noWrap/>
            <w:vAlign w:val="center"/>
          </w:tcPr>
          <w:p w14:paraId="01476D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256" w:type="pct"/>
            <w:tcBorders>
              <w:top w:val="single" w:color="auto" w:sz="4" w:space="0"/>
              <w:left w:val="single" w:color="auto" w:sz="4" w:space="0"/>
              <w:bottom w:val="single" w:color="auto" w:sz="4" w:space="0"/>
              <w:right w:val="single" w:color="auto" w:sz="4" w:space="0"/>
            </w:tcBorders>
            <w:noWrap/>
            <w:vAlign w:val="center"/>
          </w:tcPr>
          <w:p w14:paraId="01236AFD">
            <w:pPr>
              <w:jc w:val="right"/>
              <w:rPr>
                <w:rFonts w:hint="eastAsia" w:ascii="Times New Roman" w:hAnsi="Times New Roman" w:cs="Times New Roman"/>
                <w:sz w:val="18"/>
                <w:szCs w:val="18"/>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20C8BEC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5B3EA3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5DB8FC08">
            <w:pPr>
              <w:jc w:val="right"/>
              <w:rPr>
                <w:rFonts w:hint="eastAsia" w:ascii="Times New Roman" w:hAnsi="Times New Roman" w:cs="Times New Roman"/>
                <w:sz w:val="18"/>
                <w:szCs w:val="18"/>
                <w:highlight w:val="none"/>
                <w:lang w:eastAsia="zh-CN"/>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23A8C4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244" w:type="pct"/>
            <w:tcBorders>
              <w:top w:val="single" w:color="auto" w:sz="4" w:space="0"/>
              <w:left w:val="single" w:color="auto" w:sz="4" w:space="0"/>
              <w:bottom w:val="single" w:color="auto" w:sz="4" w:space="0"/>
              <w:right w:val="single" w:color="auto" w:sz="4" w:space="0"/>
            </w:tcBorders>
            <w:noWrap/>
            <w:vAlign w:val="center"/>
          </w:tcPr>
          <w:p w14:paraId="572B22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257" w:type="pct"/>
            <w:tcBorders>
              <w:top w:val="single" w:color="auto" w:sz="4" w:space="0"/>
              <w:left w:val="single" w:color="auto" w:sz="4" w:space="0"/>
              <w:bottom w:val="single" w:color="auto" w:sz="4" w:space="0"/>
              <w:right w:val="single" w:color="auto" w:sz="4" w:space="0"/>
            </w:tcBorders>
            <w:noWrap/>
            <w:vAlign w:val="center"/>
          </w:tcPr>
          <w:p w14:paraId="6C7E9891">
            <w:pPr>
              <w:jc w:val="right"/>
              <w:rPr>
                <w:rFonts w:hint="eastAsia" w:asciiTheme="minorEastAsia" w:hAnsiTheme="minorEastAsia" w:eastAsiaTheme="minorEastAsia" w:cstheme="minorEastAsia"/>
                <w:i w:val="0"/>
                <w:iCs w:val="0"/>
                <w:color w:val="000000"/>
                <w:sz w:val="18"/>
                <w:szCs w:val="18"/>
                <w:highlight w:val="none"/>
                <w:u w:val="none"/>
              </w:rPr>
            </w:pPr>
          </w:p>
        </w:tc>
      </w:tr>
      <w:tr w14:paraId="117B0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1A1FD9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979" w:type="pct"/>
            <w:tcBorders>
              <w:top w:val="single" w:color="auto" w:sz="4" w:space="0"/>
              <w:left w:val="single" w:color="auto" w:sz="4" w:space="0"/>
              <w:bottom w:val="single" w:color="auto" w:sz="4" w:space="0"/>
              <w:right w:val="single" w:color="auto" w:sz="4" w:space="0"/>
            </w:tcBorders>
            <w:noWrap/>
            <w:vAlign w:val="center"/>
          </w:tcPr>
          <w:p w14:paraId="59D82C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256" w:type="pct"/>
            <w:tcBorders>
              <w:top w:val="single" w:color="auto" w:sz="4" w:space="0"/>
              <w:left w:val="single" w:color="auto" w:sz="4" w:space="0"/>
              <w:bottom w:val="single" w:color="auto" w:sz="4" w:space="0"/>
              <w:right w:val="single" w:color="auto" w:sz="4" w:space="0"/>
            </w:tcBorders>
            <w:noWrap/>
            <w:vAlign w:val="center"/>
          </w:tcPr>
          <w:p w14:paraId="46855356">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707C99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438998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2E2C2BB1">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130907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244" w:type="pct"/>
            <w:tcBorders>
              <w:top w:val="single" w:color="auto" w:sz="4" w:space="0"/>
              <w:left w:val="single" w:color="auto" w:sz="4" w:space="0"/>
              <w:bottom w:val="single" w:color="auto" w:sz="4" w:space="0"/>
              <w:right w:val="single" w:color="auto" w:sz="4" w:space="0"/>
            </w:tcBorders>
            <w:noWrap/>
            <w:vAlign w:val="center"/>
          </w:tcPr>
          <w:p w14:paraId="11F809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257" w:type="pct"/>
            <w:tcBorders>
              <w:top w:val="single" w:color="auto" w:sz="4" w:space="0"/>
              <w:left w:val="single" w:color="auto" w:sz="4" w:space="0"/>
              <w:bottom w:val="single" w:color="auto" w:sz="4" w:space="0"/>
              <w:right w:val="single" w:color="auto" w:sz="4" w:space="0"/>
            </w:tcBorders>
            <w:noWrap/>
            <w:vAlign w:val="center"/>
          </w:tcPr>
          <w:p w14:paraId="28BC873F">
            <w:pPr>
              <w:jc w:val="right"/>
              <w:rPr>
                <w:rFonts w:hint="default" w:ascii="Times New Roman" w:hAnsi="Times New Roman" w:cs="Times New Roman" w:eastAsiaTheme="minorEastAsia"/>
                <w:i w:val="0"/>
                <w:iCs w:val="0"/>
                <w:color w:val="000000"/>
                <w:sz w:val="18"/>
                <w:szCs w:val="18"/>
                <w:highlight w:val="none"/>
                <w:u w:val="none"/>
              </w:rPr>
            </w:pPr>
          </w:p>
        </w:tc>
      </w:tr>
      <w:tr w14:paraId="7247D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44BFA2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979" w:type="pct"/>
            <w:tcBorders>
              <w:top w:val="single" w:color="auto" w:sz="4" w:space="0"/>
              <w:left w:val="single" w:color="auto" w:sz="4" w:space="0"/>
              <w:bottom w:val="single" w:color="auto" w:sz="4" w:space="0"/>
              <w:right w:val="single" w:color="auto" w:sz="4" w:space="0"/>
            </w:tcBorders>
            <w:noWrap/>
            <w:vAlign w:val="center"/>
          </w:tcPr>
          <w:p w14:paraId="09713C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256" w:type="pct"/>
            <w:tcBorders>
              <w:top w:val="single" w:color="auto" w:sz="4" w:space="0"/>
              <w:left w:val="single" w:color="auto" w:sz="4" w:space="0"/>
              <w:bottom w:val="single" w:color="auto" w:sz="4" w:space="0"/>
              <w:right w:val="single" w:color="auto" w:sz="4" w:space="0"/>
            </w:tcBorders>
            <w:noWrap/>
            <w:vAlign w:val="center"/>
          </w:tcPr>
          <w:p w14:paraId="10EC383D">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3B564C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0A120A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079C1E18">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21DD8B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244" w:type="pct"/>
            <w:tcBorders>
              <w:top w:val="single" w:color="auto" w:sz="4" w:space="0"/>
              <w:left w:val="single" w:color="auto" w:sz="4" w:space="0"/>
              <w:bottom w:val="single" w:color="auto" w:sz="4" w:space="0"/>
              <w:right w:val="single" w:color="auto" w:sz="4" w:space="0"/>
            </w:tcBorders>
            <w:noWrap/>
            <w:vAlign w:val="center"/>
          </w:tcPr>
          <w:p w14:paraId="34D3C0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257" w:type="pct"/>
            <w:tcBorders>
              <w:top w:val="single" w:color="auto" w:sz="4" w:space="0"/>
              <w:left w:val="single" w:color="auto" w:sz="4" w:space="0"/>
              <w:bottom w:val="single" w:color="auto" w:sz="4" w:space="0"/>
              <w:right w:val="single" w:color="auto" w:sz="4" w:space="0"/>
            </w:tcBorders>
            <w:noWrap/>
            <w:vAlign w:val="center"/>
          </w:tcPr>
          <w:p w14:paraId="02AF517D">
            <w:pPr>
              <w:jc w:val="right"/>
              <w:rPr>
                <w:rFonts w:hint="default" w:ascii="Times New Roman" w:hAnsi="Times New Roman" w:cs="Times New Roman" w:eastAsiaTheme="minorEastAsia"/>
                <w:i w:val="0"/>
                <w:iCs w:val="0"/>
                <w:color w:val="000000"/>
                <w:sz w:val="18"/>
                <w:szCs w:val="18"/>
                <w:highlight w:val="none"/>
                <w:u w:val="none"/>
              </w:rPr>
            </w:pPr>
          </w:p>
        </w:tc>
      </w:tr>
      <w:tr w14:paraId="2638A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3E5293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979" w:type="pct"/>
            <w:tcBorders>
              <w:top w:val="single" w:color="auto" w:sz="4" w:space="0"/>
              <w:left w:val="single" w:color="auto" w:sz="4" w:space="0"/>
              <w:bottom w:val="single" w:color="auto" w:sz="4" w:space="0"/>
              <w:right w:val="single" w:color="auto" w:sz="4" w:space="0"/>
            </w:tcBorders>
            <w:noWrap/>
            <w:vAlign w:val="center"/>
          </w:tcPr>
          <w:p w14:paraId="542123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256" w:type="pct"/>
            <w:tcBorders>
              <w:top w:val="single" w:color="auto" w:sz="4" w:space="0"/>
              <w:left w:val="single" w:color="auto" w:sz="4" w:space="0"/>
              <w:bottom w:val="single" w:color="auto" w:sz="4" w:space="0"/>
              <w:right w:val="single" w:color="auto" w:sz="4" w:space="0"/>
            </w:tcBorders>
            <w:noWrap/>
            <w:vAlign w:val="center"/>
          </w:tcPr>
          <w:p w14:paraId="0575A8AA">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4EF9A47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79E0CB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1CBEE36B">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5C2B2A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244" w:type="pct"/>
            <w:tcBorders>
              <w:top w:val="single" w:color="auto" w:sz="4" w:space="0"/>
              <w:left w:val="single" w:color="auto" w:sz="4" w:space="0"/>
              <w:bottom w:val="single" w:color="auto" w:sz="4" w:space="0"/>
              <w:right w:val="single" w:color="auto" w:sz="4" w:space="0"/>
            </w:tcBorders>
            <w:noWrap/>
            <w:vAlign w:val="center"/>
          </w:tcPr>
          <w:p w14:paraId="442D28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257" w:type="pct"/>
            <w:tcBorders>
              <w:top w:val="single" w:color="auto" w:sz="4" w:space="0"/>
              <w:left w:val="single" w:color="auto" w:sz="4" w:space="0"/>
              <w:bottom w:val="single" w:color="auto" w:sz="4" w:space="0"/>
              <w:right w:val="single" w:color="auto" w:sz="4" w:space="0"/>
            </w:tcBorders>
            <w:noWrap/>
            <w:vAlign w:val="center"/>
          </w:tcPr>
          <w:p w14:paraId="1F648FC2">
            <w:pPr>
              <w:jc w:val="right"/>
              <w:rPr>
                <w:rFonts w:hint="default" w:ascii="Times New Roman" w:hAnsi="Times New Roman" w:cs="Times New Roman" w:eastAsiaTheme="minorEastAsia"/>
                <w:i w:val="0"/>
                <w:iCs w:val="0"/>
                <w:color w:val="000000"/>
                <w:sz w:val="18"/>
                <w:szCs w:val="18"/>
                <w:highlight w:val="none"/>
                <w:u w:val="none"/>
              </w:rPr>
            </w:pPr>
          </w:p>
        </w:tc>
      </w:tr>
      <w:tr w14:paraId="417A8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41361B2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979" w:type="pct"/>
            <w:tcBorders>
              <w:top w:val="single" w:color="auto" w:sz="4" w:space="0"/>
              <w:left w:val="single" w:color="auto" w:sz="4" w:space="0"/>
              <w:bottom w:val="single" w:color="auto" w:sz="4" w:space="0"/>
              <w:right w:val="single" w:color="auto" w:sz="4" w:space="0"/>
            </w:tcBorders>
            <w:noWrap/>
            <w:vAlign w:val="center"/>
          </w:tcPr>
          <w:p w14:paraId="47AEA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256" w:type="pct"/>
            <w:tcBorders>
              <w:top w:val="single" w:color="auto" w:sz="4" w:space="0"/>
              <w:left w:val="single" w:color="auto" w:sz="4" w:space="0"/>
              <w:bottom w:val="single" w:color="auto" w:sz="4" w:space="0"/>
              <w:right w:val="single" w:color="auto" w:sz="4" w:space="0"/>
            </w:tcBorders>
            <w:noWrap/>
            <w:vAlign w:val="center"/>
          </w:tcPr>
          <w:p w14:paraId="2FBC2DED">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7F93D2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60C202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5BDB8CBF">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30FBDE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244" w:type="pct"/>
            <w:tcBorders>
              <w:top w:val="single" w:color="auto" w:sz="4" w:space="0"/>
              <w:left w:val="single" w:color="auto" w:sz="4" w:space="0"/>
              <w:bottom w:val="single" w:color="auto" w:sz="4" w:space="0"/>
              <w:right w:val="single" w:color="auto" w:sz="4" w:space="0"/>
            </w:tcBorders>
            <w:noWrap/>
            <w:vAlign w:val="center"/>
          </w:tcPr>
          <w:p w14:paraId="58958E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257" w:type="pct"/>
            <w:tcBorders>
              <w:top w:val="single" w:color="auto" w:sz="4" w:space="0"/>
              <w:left w:val="single" w:color="auto" w:sz="4" w:space="0"/>
              <w:bottom w:val="single" w:color="auto" w:sz="4" w:space="0"/>
              <w:right w:val="single" w:color="auto" w:sz="4" w:space="0"/>
            </w:tcBorders>
            <w:noWrap/>
            <w:vAlign w:val="center"/>
          </w:tcPr>
          <w:p w14:paraId="54D8C381">
            <w:pPr>
              <w:jc w:val="right"/>
              <w:rPr>
                <w:rFonts w:hint="default" w:ascii="Times New Roman" w:hAnsi="Times New Roman" w:cs="Times New Roman" w:eastAsiaTheme="minorEastAsia"/>
                <w:i w:val="0"/>
                <w:iCs w:val="0"/>
                <w:color w:val="000000"/>
                <w:sz w:val="18"/>
                <w:szCs w:val="18"/>
                <w:highlight w:val="none"/>
                <w:u w:val="none"/>
              </w:rPr>
            </w:pPr>
          </w:p>
        </w:tc>
      </w:tr>
      <w:tr w14:paraId="781A8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0FE9EF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979" w:type="pct"/>
            <w:tcBorders>
              <w:top w:val="single" w:color="auto" w:sz="4" w:space="0"/>
              <w:left w:val="single" w:color="auto" w:sz="4" w:space="0"/>
              <w:bottom w:val="single" w:color="auto" w:sz="4" w:space="0"/>
              <w:right w:val="single" w:color="auto" w:sz="4" w:space="0"/>
            </w:tcBorders>
            <w:noWrap/>
            <w:vAlign w:val="center"/>
          </w:tcPr>
          <w:p w14:paraId="326328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256" w:type="pct"/>
            <w:tcBorders>
              <w:top w:val="single" w:color="auto" w:sz="4" w:space="0"/>
              <w:left w:val="single" w:color="auto" w:sz="4" w:space="0"/>
              <w:bottom w:val="single" w:color="auto" w:sz="4" w:space="0"/>
              <w:right w:val="single" w:color="auto" w:sz="4" w:space="0"/>
            </w:tcBorders>
            <w:noWrap/>
            <w:vAlign w:val="center"/>
          </w:tcPr>
          <w:p w14:paraId="032353B5">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277387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1F565A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05FDBD48">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4A13A8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244" w:type="pct"/>
            <w:tcBorders>
              <w:top w:val="single" w:color="auto" w:sz="4" w:space="0"/>
              <w:left w:val="single" w:color="auto" w:sz="4" w:space="0"/>
              <w:bottom w:val="single" w:color="auto" w:sz="4" w:space="0"/>
              <w:right w:val="single" w:color="auto" w:sz="4" w:space="0"/>
            </w:tcBorders>
            <w:noWrap/>
            <w:vAlign w:val="center"/>
          </w:tcPr>
          <w:p w14:paraId="2BBFAC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257" w:type="pct"/>
            <w:tcBorders>
              <w:top w:val="single" w:color="auto" w:sz="4" w:space="0"/>
              <w:left w:val="single" w:color="auto" w:sz="4" w:space="0"/>
              <w:bottom w:val="single" w:color="auto" w:sz="4" w:space="0"/>
              <w:right w:val="single" w:color="auto" w:sz="4" w:space="0"/>
            </w:tcBorders>
            <w:noWrap/>
            <w:vAlign w:val="center"/>
          </w:tcPr>
          <w:p w14:paraId="168802C0">
            <w:pPr>
              <w:jc w:val="right"/>
              <w:rPr>
                <w:rFonts w:hint="default" w:ascii="Times New Roman" w:hAnsi="Times New Roman" w:cs="Times New Roman" w:eastAsiaTheme="minorEastAsia"/>
                <w:i w:val="0"/>
                <w:iCs w:val="0"/>
                <w:color w:val="000000"/>
                <w:sz w:val="18"/>
                <w:szCs w:val="18"/>
                <w:highlight w:val="none"/>
                <w:u w:val="none"/>
              </w:rPr>
            </w:pPr>
          </w:p>
        </w:tc>
      </w:tr>
      <w:tr w14:paraId="7B9A3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736C41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979" w:type="pct"/>
            <w:tcBorders>
              <w:top w:val="single" w:color="auto" w:sz="4" w:space="0"/>
              <w:left w:val="single" w:color="auto" w:sz="4" w:space="0"/>
              <w:bottom w:val="single" w:color="auto" w:sz="4" w:space="0"/>
              <w:right w:val="single" w:color="auto" w:sz="4" w:space="0"/>
            </w:tcBorders>
            <w:noWrap/>
            <w:vAlign w:val="center"/>
          </w:tcPr>
          <w:p w14:paraId="03E960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256" w:type="pct"/>
            <w:tcBorders>
              <w:top w:val="single" w:color="auto" w:sz="4" w:space="0"/>
              <w:left w:val="single" w:color="auto" w:sz="4" w:space="0"/>
              <w:bottom w:val="single" w:color="auto" w:sz="4" w:space="0"/>
              <w:right w:val="single" w:color="auto" w:sz="4" w:space="0"/>
            </w:tcBorders>
            <w:noWrap/>
            <w:vAlign w:val="center"/>
          </w:tcPr>
          <w:p w14:paraId="529172E7">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22D1C9B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631F8C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643DC6D0">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31E4E4A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244" w:type="pct"/>
            <w:tcBorders>
              <w:top w:val="single" w:color="auto" w:sz="4" w:space="0"/>
              <w:left w:val="single" w:color="auto" w:sz="4" w:space="0"/>
              <w:bottom w:val="single" w:color="auto" w:sz="4" w:space="0"/>
              <w:right w:val="single" w:color="auto" w:sz="4" w:space="0"/>
            </w:tcBorders>
            <w:noWrap/>
            <w:vAlign w:val="center"/>
          </w:tcPr>
          <w:p w14:paraId="2AE2A2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257" w:type="pct"/>
            <w:tcBorders>
              <w:top w:val="single" w:color="auto" w:sz="4" w:space="0"/>
              <w:left w:val="single" w:color="auto" w:sz="4" w:space="0"/>
              <w:bottom w:val="single" w:color="auto" w:sz="4" w:space="0"/>
              <w:right w:val="single" w:color="auto" w:sz="4" w:space="0"/>
            </w:tcBorders>
            <w:noWrap/>
            <w:vAlign w:val="center"/>
          </w:tcPr>
          <w:p w14:paraId="095CD106">
            <w:pPr>
              <w:jc w:val="right"/>
              <w:rPr>
                <w:rFonts w:hint="default" w:ascii="Times New Roman" w:hAnsi="Times New Roman" w:cs="Times New Roman" w:eastAsiaTheme="minorEastAsia"/>
                <w:i w:val="0"/>
                <w:iCs w:val="0"/>
                <w:color w:val="000000"/>
                <w:sz w:val="18"/>
                <w:szCs w:val="18"/>
                <w:highlight w:val="none"/>
                <w:u w:val="none"/>
              </w:rPr>
            </w:pPr>
          </w:p>
        </w:tc>
      </w:tr>
      <w:tr w14:paraId="3B785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3E5050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979" w:type="pct"/>
            <w:tcBorders>
              <w:top w:val="single" w:color="auto" w:sz="4" w:space="0"/>
              <w:left w:val="single" w:color="auto" w:sz="4" w:space="0"/>
              <w:bottom w:val="single" w:color="auto" w:sz="4" w:space="0"/>
              <w:right w:val="single" w:color="auto" w:sz="4" w:space="0"/>
            </w:tcBorders>
            <w:noWrap/>
            <w:vAlign w:val="center"/>
          </w:tcPr>
          <w:p w14:paraId="7CA972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256" w:type="pct"/>
            <w:tcBorders>
              <w:top w:val="single" w:color="auto" w:sz="4" w:space="0"/>
              <w:left w:val="single" w:color="auto" w:sz="4" w:space="0"/>
              <w:bottom w:val="single" w:color="auto" w:sz="4" w:space="0"/>
              <w:right w:val="single" w:color="auto" w:sz="4" w:space="0"/>
            </w:tcBorders>
            <w:noWrap/>
            <w:vAlign w:val="center"/>
          </w:tcPr>
          <w:p w14:paraId="02371BD5">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4293E22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707FCF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797A36B8">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534BBC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244" w:type="pct"/>
            <w:tcBorders>
              <w:top w:val="single" w:color="auto" w:sz="4" w:space="0"/>
              <w:left w:val="single" w:color="auto" w:sz="4" w:space="0"/>
              <w:bottom w:val="single" w:color="auto" w:sz="4" w:space="0"/>
              <w:right w:val="single" w:color="auto" w:sz="4" w:space="0"/>
            </w:tcBorders>
            <w:noWrap/>
            <w:vAlign w:val="center"/>
          </w:tcPr>
          <w:p w14:paraId="2B3F19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257" w:type="pct"/>
            <w:tcBorders>
              <w:top w:val="single" w:color="auto" w:sz="4" w:space="0"/>
              <w:left w:val="single" w:color="auto" w:sz="4" w:space="0"/>
              <w:bottom w:val="single" w:color="auto" w:sz="4" w:space="0"/>
              <w:right w:val="single" w:color="auto" w:sz="4" w:space="0"/>
            </w:tcBorders>
            <w:noWrap/>
            <w:vAlign w:val="center"/>
          </w:tcPr>
          <w:p w14:paraId="0A6AB816">
            <w:pPr>
              <w:jc w:val="right"/>
              <w:rPr>
                <w:rFonts w:hint="default" w:ascii="Times New Roman" w:hAnsi="Times New Roman" w:cs="Times New Roman" w:eastAsiaTheme="minorEastAsia"/>
                <w:i w:val="0"/>
                <w:iCs w:val="0"/>
                <w:color w:val="000000"/>
                <w:sz w:val="18"/>
                <w:szCs w:val="18"/>
                <w:highlight w:val="none"/>
                <w:u w:val="none"/>
              </w:rPr>
            </w:pPr>
          </w:p>
        </w:tc>
      </w:tr>
      <w:tr w14:paraId="4198F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07CD89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979" w:type="pct"/>
            <w:tcBorders>
              <w:top w:val="single" w:color="auto" w:sz="4" w:space="0"/>
              <w:left w:val="single" w:color="auto" w:sz="4" w:space="0"/>
              <w:bottom w:val="single" w:color="auto" w:sz="4" w:space="0"/>
              <w:right w:val="single" w:color="auto" w:sz="4" w:space="0"/>
            </w:tcBorders>
            <w:noWrap/>
            <w:vAlign w:val="center"/>
          </w:tcPr>
          <w:p w14:paraId="75249A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256" w:type="pct"/>
            <w:tcBorders>
              <w:top w:val="single" w:color="auto" w:sz="4" w:space="0"/>
              <w:left w:val="single" w:color="auto" w:sz="4" w:space="0"/>
              <w:bottom w:val="single" w:color="auto" w:sz="4" w:space="0"/>
              <w:right w:val="single" w:color="auto" w:sz="4" w:space="0"/>
            </w:tcBorders>
            <w:noWrap/>
            <w:vAlign w:val="center"/>
          </w:tcPr>
          <w:p w14:paraId="2832A8FD">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75D71E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11A46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6B875CE4">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551C32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244" w:type="pct"/>
            <w:tcBorders>
              <w:top w:val="single" w:color="auto" w:sz="4" w:space="0"/>
              <w:left w:val="single" w:color="auto" w:sz="4" w:space="0"/>
              <w:bottom w:val="single" w:color="auto" w:sz="4" w:space="0"/>
              <w:right w:val="single" w:color="auto" w:sz="4" w:space="0"/>
            </w:tcBorders>
            <w:noWrap/>
            <w:vAlign w:val="center"/>
          </w:tcPr>
          <w:p w14:paraId="7BD4B3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257" w:type="pct"/>
            <w:tcBorders>
              <w:top w:val="single" w:color="auto" w:sz="4" w:space="0"/>
              <w:left w:val="single" w:color="auto" w:sz="4" w:space="0"/>
              <w:bottom w:val="single" w:color="auto" w:sz="4" w:space="0"/>
              <w:right w:val="single" w:color="auto" w:sz="4" w:space="0"/>
            </w:tcBorders>
            <w:noWrap/>
            <w:vAlign w:val="center"/>
          </w:tcPr>
          <w:p w14:paraId="2F16C12B">
            <w:pPr>
              <w:jc w:val="right"/>
              <w:rPr>
                <w:rFonts w:hint="default" w:ascii="Times New Roman" w:hAnsi="Times New Roman" w:cs="Times New Roman" w:eastAsiaTheme="minorEastAsia"/>
                <w:i w:val="0"/>
                <w:iCs w:val="0"/>
                <w:color w:val="000000"/>
                <w:sz w:val="18"/>
                <w:szCs w:val="18"/>
                <w:highlight w:val="none"/>
                <w:u w:val="none"/>
              </w:rPr>
            </w:pPr>
          </w:p>
        </w:tc>
      </w:tr>
      <w:tr w14:paraId="030F6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2F3FD1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979" w:type="pct"/>
            <w:tcBorders>
              <w:top w:val="single" w:color="auto" w:sz="4" w:space="0"/>
              <w:left w:val="single" w:color="auto" w:sz="4" w:space="0"/>
              <w:bottom w:val="single" w:color="auto" w:sz="4" w:space="0"/>
              <w:right w:val="single" w:color="auto" w:sz="4" w:space="0"/>
            </w:tcBorders>
            <w:noWrap/>
            <w:vAlign w:val="center"/>
          </w:tcPr>
          <w:p w14:paraId="4B3FE8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256" w:type="pct"/>
            <w:tcBorders>
              <w:top w:val="single" w:color="auto" w:sz="4" w:space="0"/>
              <w:left w:val="single" w:color="auto" w:sz="4" w:space="0"/>
              <w:bottom w:val="single" w:color="auto" w:sz="4" w:space="0"/>
              <w:right w:val="single" w:color="auto" w:sz="4" w:space="0"/>
            </w:tcBorders>
            <w:noWrap/>
            <w:vAlign w:val="center"/>
          </w:tcPr>
          <w:p w14:paraId="329C9C43">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18C1194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6C1026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77E82FAA">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1B0B26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244" w:type="pct"/>
            <w:tcBorders>
              <w:top w:val="single" w:color="auto" w:sz="4" w:space="0"/>
              <w:left w:val="single" w:color="auto" w:sz="4" w:space="0"/>
              <w:bottom w:val="single" w:color="auto" w:sz="4" w:space="0"/>
              <w:right w:val="single" w:color="auto" w:sz="4" w:space="0"/>
            </w:tcBorders>
            <w:noWrap/>
            <w:vAlign w:val="center"/>
          </w:tcPr>
          <w:p w14:paraId="7963CB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257" w:type="pct"/>
            <w:tcBorders>
              <w:top w:val="single" w:color="auto" w:sz="4" w:space="0"/>
              <w:left w:val="single" w:color="auto" w:sz="4" w:space="0"/>
              <w:bottom w:val="single" w:color="auto" w:sz="4" w:space="0"/>
              <w:right w:val="single" w:color="auto" w:sz="4" w:space="0"/>
            </w:tcBorders>
            <w:noWrap/>
            <w:vAlign w:val="center"/>
          </w:tcPr>
          <w:p w14:paraId="243EE38C">
            <w:pPr>
              <w:jc w:val="right"/>
              <w:rPr>
                <w:rFonts w:hint="default" w:ascii="Times New Roman" w:hAnsi="Times New Roman" w:cs="Times New Roman" w:eastAsiaTheme="minorEastAsia"/>
                <w:i w:val="0"/>
                <w:iCs w:val="0"/>
                <w:color w:val="000000"/>
                <w:sz w:val="18"/>
                <w:szCs w:val="18"/>
                <w:highlight w:val="none"/>
                <w:u w:val="none"/>
              </w:rPr>
            </w:pPr>
          </w:p>
        </w:tc>
      </w:tr>
      <w:tr w14:paraId="53F70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3D5AD2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979" w:type="pct"/>
            <w:tcBorders>
              <w:top w:val="single" w:color="auto" w:sz="4" w:space="0"/>
              <w:left w:val="single" w:color="auto" w:sz="4" w:space="0"/>
              <w:bottom w:val="single" w:color="auto" w:sz="4" w:space="0"/>
              <w:right w:val="single" w:color="auto" w:sz="4" w:space="0"/>
            </w:tcBorders>
            <w:noWrap/>
            <w:vAlign w:val="center"/>
          </w:tcPr>
          <w:p w14:paraId="6EE855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256" w:type="pct"/>
            <w:tcBorders>
              <w:top w:val="single" w:color="auto" w:sz="4" w:space="0"/>
              <w:left w:val="single" w:color="auto" w:sz="4" w:space="0"/>
              <w:bottom w:val="single" w:color="auto" w:sz="4" w:space="0"/>
              <w:right w:val="single" w:color="auto" w:sz="4" w:space="0"/>
            </w:tcBorders>
            <w:noWrap/>
            <w:vAlign w:val="center"/>
          </w:tcPr>
          <w:p w14:paraId="39CC5E11">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4BDF00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3A524F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0C8F1F67">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06A4B5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244" w:type="pct"/>
            <w:tcBorders>
              <w:top w:val="single" w:color="auto" w:sz="4" w:space="0"/>
              <w:left w:val="single" w:color="auto" w:sz="4" w:space="0"/>
              <w:bottom w:val="single" w:color="auto" w:sz="4" w:space="0"/>
              <w:right w:val="single" w:color="auto" w:sz="4" w:space="0"/>
            </w:tcBorders>
            <w:noWrap/>
            <w:vAlign w:val="center"/>
          </w:tcPr>
          <w:p w14:paraId="707735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257" w:type="pct"/>
            <w:tcBorders>
              <w:top w:val="single" w:color="auto" w:sz="4" w:space="0"/>
              <w:left w:val="single" w:color="auto" w:sz="4" w:space="0"/>
              <w:bottom w:val="single" w:color="auto" w:sz="4" w:space="0"/>
              <w:right w:val="single" w:color="auto" w:sz="4" w:space="0"/>
            </w:tcBorders>
            <w:noWrap/>
            <w:vAlign w:val="center"/>
          </w:tcPr>
          <w:p w14:paraId="1AC1DFD8">
            <w:pPr>
              <w:jc w:val="right"/>
              <w:rPr>
                <w:rFonts w:hint="default" w:ascii="Times New Roman" w:hAnsi="Times New Roman" w:cs="Times New Roman" w:eastAsiaTheme="minorEastAsia"/>
                <w:i w:val="0"/>
                <w:iCs w:val="0"/>
                <w:color w:val="000000"/>
                <w:sz w:val="18"/>
                <w:szCs w:val="18"/>
                <w:highlight w:val="none"/>
                <w:u w:val="none"/>
              </w:rPr>
            </w:pPr>
          </w:p>
        </w:tc>
      </w:tr>
      <w:tr w14:paraId="0F51D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0F3EB8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979" w:type="pct"/>
            <w:tcBorders>
              <w:top w:val="single" w:color="auto" w:sz="4" w:space="0"/>
              <w:left w:val="single" w:color="auto" w:sz="4" w:space="0"/>
              <w:bottom w:val="single" w:color="auto" w:sz="4" w:space="0"/>
              <w:right w:val="single" w:color="auto" w:sz="4" w:space="0"/>
            </w:tcBorders>
            <w:noWrap/>
            <w:vAlign w:val="center"/>
          </w:tcPr>
          <w:p w14:paraId="69EB2A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256" w:type="pct"/>
            <w:tcBorders>
              <w:top w:val="single" w:color="auto" w:sz="4" w:space="0"/>
              <w:left w:val="single" w:color="auto" w:sz="4" w:space="0"/>
              <w:bottom w:val="single" w:color="auto" w:sz="4" w:space="0"/>
              <w:right w:val="single" w:color="auto" w:sz="4" w:space="0"/>
            </w:tcBorders>
            <w:noWrap/>
            <w:vAlign w:val="center"/>
          </w:tcPr>
          <w:p w14:paraId="7DA682F0">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532C2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72B001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7A5AB399">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0E4D9E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244" w:type="pct"/>
            <w:tcBorders>
              <w:top w:val="single" w:color="auto" w:sz="4" w:space="0"/>
              <w:left w:val="single" w:color="auto" w:sz="4" w:space="0"/>
              <w:bottom w:val="single" w:color="auto" w:sz="4" w:space="0"/>
              <w:right w:val="single" w:color="auto" w:sz="4" w:space="0"/>
            </w:tcBorders>
            <w:noWrap/>
            <w:vAlign w:val="center"/>
          </w:tcPr>
          <w:p w14:paraId="4F665D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257" w:type="pct"/>
            <w:tcBorders>
              <w:top w:val="single" w:color="auto" w:sz="4" w:space="0"/>
              <w:left w:val="single" w:color="auto" w:sz="4" w:space="0"/>
              <w:bottom w:val="single" w:color="auto" w:sz="4" w:space="0"/>
              <w:right w:val="single" w:color="auto" w:sz="4" w:space="0"/>
            </w:tcBorders>
            <w:noWrap/>
            <w:vAlign w:val="center"/>
          </w:tcPr>
          <w:p w14:paraId="4D4768ED">
            <w:pPr>
              <w:jc w:val="right"/>
              <w:rPr>
                <w:rFonts w:hint="default" w:ascii="Times New Roman" w:hAnsi="Times New Roman" w:cs="Times New Roman" w:eastAsiaTheme="minorEastAsia"/>
                <w:i w:val="0"/>
                <w:iCs w:val="0"/>
                <w:color w:val="000000"/>
                <w:sz w:val="18"/>
                <w:szCs w:val="18"/>
                <w:highlight w:val="none"/>
                <w:u w:val="none"/>
              </w:rPr>
            </w:pPr>
          </w:p>
        </w:tc>
      </w:tr>
      <w:tr w14:paraId="01AFC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0AB883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979" w:type="pct"/>
            <w:tcBorders>
              <w:top w:val="single" w:color="auto" w:sz="4" w:space="0"/>
              <w:left w:val="single" w:color="auto" w:sz="4" w:space="0"/>
              <w:bottom w:val="single" w:color="auto" w:sz="4" w:space="0"/>
              <w:right w:val="single" w:color="auto" w:sz="4" w:space="0"/>
            </w:tcBorders>
            <w:noWrap/>
            <w:vAlign w:val="center"/>
          </w:tcPr>
          <w:p w14:paraId="39D09C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256" w:type="pct"/>
            <w:tcBorders>
              <w:top w:val="single" w:color="auto" w:sz="4" w:space="0"/>
              <w:left w:val="single" w:color="auto" w:sz="4" w:space="0"/>
              <w:bottom w:val="single" w:color="auto" w:sz="4" w:space="0"/>
              <w:right w:val="single" w:color="auto" w:sz="4" w:space="0"/>
            </w:tcBorders>
            <w:noWrap/>
            <w:vAlign w:val="center"/>
          </w:tcPr>
          <w:p w14:paraId="28819C3F">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600F94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7E9ACF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17827F3A">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2B7DC5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244" w:type="pct"/>
            <w:tcBorders>
              <w:top w:val="single" w:color="auto" w:sz="4" w:space="0"/>
              <w:left w:val="single" w:color="auto" w:sz="4" w:space="0"/>
              <w:bottom w:val="single" w:color="auto" w:sz="4" w:space="0"/>
              <w:right w:val="single" w:color="auto" w:sz="4" w:space="0"/>
            </w:tcBorders>
            <w:noWrap/>
            <w:vAlign w:val="center"/>
          </w:tcPr>
          <w:p w14:paraId="67B773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257" w:type="pct"/>
            <w:tcBorders>
              <w:top w:val="single" w:color="auto" w:sz="4" w:space="0"/>
              <w:left w:val="single" w:color="auto" w:sz="4" w:space="0"/>
              <w:bottom w:val="single" w:color="auto" w:sz="4" w:space="0"/>
              <w:right w:val="single" w:color="auto" w:sz="4" w:space="0"/>
            </w:tcBorders>
            <w:noWrap/>
            <w:vAlign w:val="center"/>
          </w:tcPr>
          <w:p w14:paraId="40110BAF">
            <w:pPr>
              <w:jc w:val="right"/>
              <w:rPr>
                <w:rFonts w:hint="default" w:ascii="Times New Roman" w:hAnsi="Times New Roman" w:cs="Times New Roman" w:eastAsiaTheme="minorEastAsia"/>
                <w:i w:val="0"/>
                <w:iCs w:val="0"/>
                <w:color w:val="000000"/>
                <w:sz w:val="18"/>
                <w:szCs w:val="18"/>
                <w:highlight w:val="none"/>
                <w:u w:val="none"/>
              </w:rPr>
            </w:pPr>
          </w:p>
        </w:tc>
      </w:tr>
      <w:tr w14:paraId="33A61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4A83C2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979" w:type="pct"/>
            <w:tcBorders>
              <w:top w:val="single" w:color="auto" w:sz="4" w:space="0"/>
              <w:left w:val="single" w:color="auto" w:sz="4" w:space="0"/>
              <w:bottom w:val="single" w:color="auto" w:sz="4" w:space="0"/>
              <w:right w:val="single" w:color="auto" w:sz="4" w:space="0"/>
            </w:tcBorders>
            <w:noWrap/>
            <w:vAlign w:val="center"/>
          </w:tcPr>
          <w:p w14:paraId="2E5126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256" w:type="pct"/>
            <w:tcBorders>
              <w:top w:val="single" w:color="auto" w:sz="4" w:space="0"/>
              <w:left w:val="single" w:color="auto" w:sz="4" w:space="0"/>
              <w:bottom w:val="single" w:color="auto" w:sz="4" w:space="0"/>
              <w:right w:val="single" w:color="auto" w:sz="4" w:space="0"/>
            </w:tcBorders>
            <w:noWrap/>
            <w:vAlign w:val="center"/>
          </w:tcPr>
          <w:p w14:paraId="1D7F3449">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0CF8752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0D3D3C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4348678F">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16947F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244" w:type="pct"/>
            <w:tcBorders>
              <w:top w:val="single" w:color="auto" w:sz="4" w:space="0"/>
              <w:left w:val="single" w:color="auto" w:sz="4" w:space="0"/>
              <w:bottom w:val="single" w:color="auto" w:sz="4" w:space="0"/>
              <w:right w:val="single" w:color="auto" w:sz="4" w:space="0"/>
            </w:tcBorders>
            <w:noWrap/>
            <w:vAlign w:val="center"/>
          </w:tcPr>
          <w:p w14:paraId="54426F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257" w:type="pct"/>
            <w:tcBorders>
              <w:top w:val="single" w:color="auto" w:sz="4" w:space="0"/>
              <w:left w:val="single" w:color="auto" w:sz="4" w:space="0"/>
              <w:bottom w:val="single" w:color="auto" w:sz="4" w:space="0"/>
              <w:right w:val="single" w:color="auto" w:sz="4" w:space="0"/>
            </w:tcBorders>
            <w:noWrap/>
            <w:vAlign w:val="center"/>
          </w:tcPr>
          <w:p w14:paraId="7A7C9902">
            <w:pPr>
              <w:jc w:val="right"/>
              <w:rPr>
                <w:rFonts w:hint="default" w:ascii="Times New Roman" w:hAnsi="Times New Roman" w:cs="Times New Roman" w:eastAsiaTheme="minorEastAsia"/>
                <w:i w:val="0"/>
                <w:iCs w:val="0"/>
                <w:color w:val="000000"/>
                <w:sz w:val="18"/>
                <w:szCs w:val="18"/>
                <w:highlight w:val="none"/>
                <w:u w:val="none"/>
              </w:rPr>
            </w:pPr>
          </w:p>
        </w:tc>
      </w:tr>
      <w:tr w14:paraId="2438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003EBF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979" w:type="pct"/>
            <w:tcBorders>
              <w:top w:val="single" w:color="auto" w:sz="4" w:space="0"/>
              <w:left w:val="single" w:color="auto" w:sz="4" w:space="0"/>
              <w:bottom w:val="single" w:color="auto" w:sz="4" w:space="0"/>
              <w:right w:val="single" w:color="auto" w:sz="4" w:space="0"/>
            </w:tcBorders>
            <w:noWrap/>
            <w:vAlign w:val="center"/>
          </w:tcPr>
          <w:p w14:paraId="5F8C18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256" w:type="pct"/>
            <w:tcBorders>
              <w:top w:val="single" w:color="auto" w:sz="4" w:space="0"/>
              <w:left w:val="single" w:color="auto" w:sz="4" w:space="0"/>
              <w:bottom w:val="single" w:color="auto" w:sz="4" w:space="0"/>
              <w:right w:val="single" w:color="auto" w:sz="4" w:space="0"/>
            </w:tcBorders>
            <w:noWrap/>
            <w:vAlign w:val="center"/>
          </w:tcPr>
          <w:p w14:paraId="2D14C0CF">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293A02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0F5728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5A6CF0F4">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6BB95B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244" w:type="pct"/>
            <w:tcBorders>
              <w:top w:val="single" w:color="auto" w:sz="4" w:space="0"/>
              <w:left w:val="single" w:color="auto" w:sz="4" w:space="0"/>
              <w:bottom w:val="single" w:color="auto" w:sz="4" w:space="0"/>
              <w:right w:val="single" w:color="auto" w:sz="4" w:space="0"/>
            </w:tcBorders>
            <w:noWrap/>
            <w:vAlign w:val="center"/>
          </w:tcPr>
          <w:p w14:paraId="11CEA9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257" w:type="pct"/>
            <w:tcBorders>
              <w:top w:val="single" w:color="auto" w:sz="4" w:space="0"/>
              <w:left w:val="single" w:color="auto" w:sz="4" w:space="0"/>
              <w:bottom w:val="single" w:color="auto" w:sz="4" w:space="0"/>
              <w:right w:val="single" w:color="auto" w:sz="4" w:space="0"/>
            </w:tcBorders>
            <w:noWrap/>
            <w:vAlign w:val="center"/>
          </w:tcPr>
          <w:p w14:paraId="3F43CD06">
            <w:pPr>
              <w:jc w:val="right"/>
              <w:rPr>
                <w:rFonts w:hint="default" w:ascii="Times New Roman" w:hAnsi="Times New Roman" w:cs="Times New Roman" w:eastAsiaTheme="minorEastAsia"/>
                <w:i w:val="0"/>
                <w:iCs w:val="0"/>
                <w:color w:val="000000"/>
                <w:sz w:val="18"/>
                <w:szCs w:val="18"/>
                <w:highlight w:val="none"/>
                <w:u w:val="none"/>
              </w:rPr>
            </w:pPr>
          </w:p>
        </w:tc>
      </w:tr>
      <w:tr w14:paraId="15A5E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2AE8A4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979" w:type="pct"/>
            <w:tcBorders>
              <w:top w:val="single" w:color="auto" w:sz="4" w:space="0"/>
              <w:left w:val="single" w:color="auto" w:sz="4" w:space="0"/>
              <w:bottom w:val="single" w:color="auto" w:sz="4" w:space="0"/>
              <w:right w:val="single" w:color="auto" w:sz="4" w:space="0"/>
            </w:tcBorders>
            <w:noWrap/>
            <w:vAlign w:val="center"/>
          </w:tcPr>
          <w:p w14:paraId="1329A6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256" w:type="pct"/>
            <w:tcBorders>
              <w:top w:val="single" w:color="auto" w:sz="4" w:space="0"/>
              <w:left w:val="single" w:color="auto" w:sz="4" w:space="0"/>
              <w:bottom w:val="single" w:color="auto" w:sz="4" w:space="0"/>
              <w:right w:val="single" w:color="auto" w:sz="4" w:space="0"/>
            </w:tcBorders>
            <w:noWrap/>
            <w:vAlign w:val="center"/>
          </w:tcPr>
          <w:p w14:paraId="14146034">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0EAA53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7C0CEE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7CA1CB06">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4A0C59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244" w:type="pct"/>
            <w:tcBorders>
              <w:top w:val="single" w:color="auto" w:sz="4" w:space="0"/>
              <w:left w:val="single" w:color="auto" w:sz="4" w:space="0"/>
              <w:bottom w:val="single" w:color="auto" w:sz="4" w:space="0"/>
              <w:right w:val="single" w:color="auto" w:sz="4" w:space="0"/>
            </w:tcBorders>
            <w:noWrap/>
            <w:vAlign w:val="center"/>
          </w:tcPr>
          <w:p w14:paraId="012B6B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257" w:type="pct"/>
            <w:tcBorders>
              <w:top w:val="single" w:color="auto" w:sz="4" w:space="0"/>
              <w:left w:val="single" w:color="auto" w:sz="4" w:space="0"/>
              <w:bottom w:val="single" w:color="auto" w:sz="4" w:space="0"/>
              <w:right w:val="single" w:color="auto" w:sz="4" w:space="0"/>
            </w:tcBorders>
            <w:noWrap/>
            <w:vAlign w:val="center"/>
          </w:tcPr>
          <w:p w14:paraId="40AEDB57">
            <w:pPr>
              <w:jc w:val="right"/>
              <w:rPr>
                <w:rFonts w:hint="default" w:ascii="Times New Roman" w:hAnsi="Times New Roman" w:cs="Times New Roman" w:eastAsiaTheme="minorEastAsia"/>
                <w:i w:val="0"/>
                <w:iCs w:val="0"/>
                <w:color w:val="000000"/>
                <w:sz w:val="18"/>
                <w:szCs w:val="18"/>
                <w:highlight w:val="none"/>
                <w:u w:val="none"/>
              </w:rPr>
            </w:pPr>
          </w:p>
        </w:tc>
      </w:tr>
      <w:tr w14:paraId="279AE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35F7A0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979" w:type="pct"/>
            <w:tcBorders>
              <w:top w:val="single" w:color="auto" w:sz="4" w:space="0"/>
              <w:left w:val="single" w:color="auto" w:sz="4" w:space="0"/>
              <w:bottom w:val="single" w:color="auto" w:sz="4" w:space="0"/>
              <w:right w:val="single" w:color="auto" w:sz="4" w:space="0"/>
            </w:tcBorders>
            <w:noWrap/>
            <w:vAlign w:val="center"/>
          </w:tcPr>
          <w:p w14:paraId="67CAD5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256" w:type="pct"/>
            <w:tcBorders>
              <w:top w:val="single" w:color="auto" w:sz="4" w:space="0"/>
              <w:left w:val="single" w:color="auto" w:sz="4" w:space="0"/>
              <w:bottom w:val="single" w:color="auto" w:sz="4" w:space="0"/>
              <w:right w:val="single" w:color="auto" w:sz="4" w:space="0"/>
            </w:tcBorders>
            <w:noWrap/>
            <w:vAlign w:val="center"/>
          </w:tcPr>
          <w:p w14:paraId="2E6F8B95">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18AF7A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5F78E5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14C33810">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1454F8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244" w:type="pct"/>
            <w:tcBorders>
              <w:top w:val="single" w:color="auto" w:sz="4" w:space="0"/>
              <w:left w:val="single" w:color="auto" w:sz="4" w:space="0"/>
              <w:bottom w:val="single" w:color="auto" w:sz="4" w:space="0"/>
              <w:right w:val="single" w:color="auto" w:sz="4" w:space="0"/>
            </w:tcBorders>
            <w:noWrap/>
            <w:vAlign w:val="center"/>
          </w:tcPr>
          <w:p w14:paraId="17C971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257" w:type="pct"/>
            <w:tcBorders>
              <w:top w:val="single" w:color="auto" w:sz="4" w:space="0"/>
              <w:left w:val="single" w:color="auto" w:sz="4" w:space="0"/>
              <w:bottom w:val="single" w:color="auto" w:sz="4" w:space="0"/>
              <w:right w:val="single" w:color="auto" w:sz="4" w:space="0"/>
            </w:tcBorders>
            <w:noWrap/>
            <w:vAlign w:val="center"/>
          </w:tcPr>
          <w:p w14:paraId="3D001ADC">
            <w:pPr>
              <w:jc w:val="right"/>
              <w:rPr>
                <w:rFonts w:hint="default" w:ascii="Times New Roman" w:hAnsi="Times New Roman" w:cs="Times New Roman" w:eastAsiaTheme="minorEastAsia"/>
                <w:i w:val="0"/>
                <w:iCs w:val="0"/>
                <w:color w:val="000000"/>
                <w:sz w:val="18"/>
                <w:szCs w:val="18"/>
                <w:highlight w:val="none"/>
                <w:u w:val="none"/>
              </w:rPr>
            </w:pPr>
          </w:p>
        </w:tc>
      </w:tr>
      <w:tr w14:paraId="45141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572C19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979" w:type="pct"/>
            <w:tcBorders>
              <w:top w:val="single" w:color="auto" w:sz="4" w:space="0"/>
              <w:left w:val="single" w:color="auto" w:sz="4" w:space="0"/>
              <w:bottom w:val="single" w:color="auto" w:sz="4" w:space="0"/>
              <w:right w:val="single" w:color="auto" w:sz="4" w:space="0"/>
            </w:tcBorders>
            <w:noWrap/>
            <w:vAlign w:val="center"/>
          </w:tcPr>
          <w:p w14:paraId="5B049B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256" w:type="pct"/>
            <w:tcBorders>
              <w:top w:val="single" w:color="auto" w:sz="4" w:space="0"/>
              <w:left w:val="single" w:color="auto" w:sz="4" w:space="0"/>
              <w:bottom w:val="single" w:color="auto" w:sz="4" w:space="0"/>
              <w:right w:val="single" w:color="auto" w:sz="4" w:space="0"/>
            </w:tcBorders>
            <w:noWrap/>
            <w:vAlign w:val="center"/>
          </w:tcPr>
          <w:p w14:paraId="32A84A72">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1CD64E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3A0A38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5FF7BB62">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477819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244" w:type="pct"/>
            <w:tcBorders>
              <w:top w:val="single" w:color="auto" w:sz="4" w:space="0"/>
              <w:left w:val="single" w:color="auto" w:sz="4" w:space="0"/>
              <w:bottom w:val="single" w:color="auto" w:sz="4" w:space="0"/>
              <w:right w:val="single" w:color="auto" w:sz="4" w:space="0"/>
            </w:tcBorders>
            <w:noWrap/>
            <w:vAlign w:val="center"/>
          </w:tcPr>
          <w:p w14:paraId="1A6336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257" w:type="pct"/>
            <w:tcBorders>
              <w:top w:val="single" w:color="auto" w:sz="4" w:space="0"/>
              <w:left w:val="single" w:color="auto" w:sz="4" w:space="0"/>
              <w:bottom w:val="single" w:color="auto" w:sz="4" w:space="0"/>
              <w:right w:val="single" w:color="auto" w:sz="4" w:space="0"/>
            </w:tcBorders>
            <w:noWrap/>
            <w:vAlign w:val="center"/>
          </w:tcPr>
          <w:p w14:paraId="6BE3203E">
            <w:pPr>
              <w:jc w:val="right"/>
              <w:rPr>
                <w:rFonts w:hint="default" w:ascii="Times New Roman" w:hAnsi="Times New Roman" w:cs="Times New Roman" w:eastAsiaTheme="minorEastAsia"/>
                <w:i w:val="0"/>
                <w:iCs w:val="0"/>
                <w:color w:val="000000"/>
                <w:sz w:val="18"/>
                <w:szCs w:val="18"/>
                <w:highlight w:val="none"/>
                <w:u w:val="none"/>
              </w:rPr>
            </w:pPr>
          </w:p>
        </w:tc>
      </w:tr>
      <w:tr w14:paraId="71F98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3D20D3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979" w:type="pct"/>
            <w:tcBorders>
              <w:top w:val="single" w:color="auto" w:sz="4" w:space="0"/>
              <w:left w:val="single" w:color="auto" w:sz="4" w:space="0"/>
              <w:bottom w:val="single" w:color="auto" w:sz="4" w:space="0"/>
              <w:right w:val="single" w:color="auto" w:sz="4" w:space="0"/>
            </w:tcBorders>
            <w:noWrap/>
            <w:vAlign w:val="center"/>
          </w:tcPr>
          <w:p w14:paraId="58C3EF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256" w:type="pct"/>
            <w:tcBorders>
              <w:top w:val="single" w:color="auto" w:sz="4" w:space="0"/>
              <w:left w:val="single" w:color="auto" w:sz="4" w:space="0"/>
              <w:bottom w:val="single" w:color="auto" w:sz="4" w:space="0"/>
              <w:right w:val="single" w:color="auto" w:sz="4" w:space="0"/>
            </w:tcBorders>
            <w:noWrap/>
            <w:vAlign w:val="center"/>
          </w:tcPr>
          <w:p w14:paraId="3EBC0BCA">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10DE32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61C382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02E04E31">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610588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244" w:type="pct"/>
            <w:tcBorders>
              <w:top w:val="single" w:color="auto" w:sz="4" w:space="0"/>
              <w:left w:val="single" w:color="auto" w:sz="4" w:space="0"/>
              <w:bottom w:val="single" w:color="auto" w:sz="4" w:space="0"/>
              <w:right w:val="single" w:color="auto" w:sz="4" w:space="0"/>
            </w:tcBorders>
            <w:noWrap/>
            <w:vAlign w:val="center"/>
          </w:tcPr>
          <w:p w14:paraId="03B7BD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257" w:type="pct"/>
            <w:tcBorders>
              <w:top w:val="single" w:color="auto" w:sz="4" w:space="0"/>
              <w:left w:val="single" w:color="auto" w:sz="4" w:space="0"/>
              <w:bottom w:val="single" w:color="auto" w:sz="4" w:space="0"/>
              <w:right w:val="single" w:color="auto" w:sz="4" w:space="0"/>
            </w:tcBorders>
            <w:noWrap/>
            <w:vAlign w:val="center"/>
          </w:tcPr>
          <w:p w14:paraId="6EBF4E89">
            <w:pPr>
              <w:jc w:val="right"/>
              <w:rPr>
                <w:rFonts w:hint="default" w:ascii="Times New Roman" w:hAnsi="Times New Roman" w:cs="Times New Roman" w:eastAsiaTheme="minorEastAsia"/>
                <w:i w:val="0"/>
                <w:iCs w:val="0"/>
                <w:color w:val="000000"/>
                <w:sz w:val="18"/>
                <w:szCs w:val="18"/>
                <w:highlight w:val="none"/>
                <w:u w:val="none"/>
              </w:rPr>
            </w:pPr>
          </w:p>
        </w:tc>
      </w:tr>
      <w:tr w14:paraId="3E955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081BD6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979" w:type="pct"/>
            <w:tcBorders>
              <w:top w:val="single" w:color="auto" w:sz="4" w:space="0"/>
              <w:left w:val="single" w:color="auto" w:sz="4" w:space="0"/>
              <w:bottom w:val="single" w:color="auto" w:sz="4" w:space="0"/>
              <w:right w:val="single" w:color="auto" w:sz="4" w:space="0"/>
            </w:tcBorders>
            <w:noWrap/>
            <w:vAlign w:val="center"/>
          </w:tcPr>
          <w:p w14:paraId="40BD76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256" w:type="pct"/>
            <w:tcBorders>
              <w:top w:val="single" w:color="auto" w:sz="4" w:space="0"/>
              <w:left w:val="single" w:color="auto" w:sz="4" w:space="0"/>
              <w:bottom w:val="single" w:color="auto" w:sz="4" w:space="0"/>
              <w:right w:val="single" w:color="auto" w:sz="4" w:space="0"/>
            </w:tcBorders>
            <w:noWrap/>
            <w:vAlign w:val="center"/>
          </w:tcPr>
          <w:p w14:paraId="6957CC39">
            <w:pPr>
              <w:jc w:val="righ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33801F6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41C5D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02FABD4E">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0E4283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244" w:type="pct"/>
            <w:tcBorders>
              <w:top w:val="single" w:color="auto" w:sz="4" w:space="0"/>
              <w:left w:val="single" w:color="auto" w:sz="4" w:space="0"/>
              <w:bottom w:val="single" w:color="auto" w:sz="4" w:space="0"/>
              <w:right w:val="single" w:color="auto" w:sz="4" w:space="0"/>
            </w:tcBorders>
            <w:noWrap/>
            <w:vAlign w:val="center"/>
          </w:tcPr>
          <w:p w14:paraId="5102AD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257" w:type="pct"/>
            <w:tcBorders>
              <w:top w:val="single" w:color="auto" w:sz="4" w:space="0"/>
              <w:left w:val="single" w:color="auto" w:sz="4" w:space="0"/>
              <w:bottom w:val="single" w:color="auto" w:sz="4" w:space="0"/>
              <w:right w:val="single" w:color="auto" w:sz="4" w:space="0"/>
            </w:tcBorders>
            <w:noWrap/>
            <w:vAlign w:val="center"/>
          </w:tcPr>
          <w:p w14:paraId="566CDD71">
            <w:pPr>
              <w:jc w:val="right"/>
              <w:rPr>
                <w:rFonts w:hint="default" w:ascii="Times New Roman" w:hAnsi="Times New Roman" w:cs="Times New Roman" w:eastAsiaTheme="minorEastAsia"/>
                <w:i w:val="0"/>
                <w:iCs w:val="0"/>
                <w:color w:val="000000"/>
                <w:sz w:val="18"/>
                <w:szCs w:val="18"/>
                <w:highlight w:val="none"/>
                <w:u w:val="none"/>
              </w:rPr>
            </w:pPr>
          </w:p>
        </w:tc>
      </w:tr>
      <w:tr w14:paraId="36339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5B455089">
            <w:pPr>
              <w:jc w:val="center"/>
              <w:rPr>
                <w:rFonts w:hint="eastAsia" w:asciiTheme="minorEastAsia" w:hAnsiTheme="minorEastAsia" w:eastAsiaTheme="minorEastAsia" w:cstheme="minorEastAsia"/>
                <w:i w:val="0"/>
                <w:iCs w:val="0"/>
                <w:color w:val="000000"/>
                <w:sz w:val="18"/>
                <w:szCs w:val="18"/>
                <w:highlight w:val="none"/>
                <w:u w:val="none"/>
              </w:rPr>
            </w:pPr>
          </w:p>
        </w:tc>
        <w:tc>
          <w:tcPr>
            <w:tcW w:w="979" w:type="pct"/>
            <w:tcBorders>
              <w:top w:val="single" w:color="auto" w:sz="4" w:space="0"/>
              <w:left w:val="single" w:color="auto" w:sz="4" w:space="0"/>
              <w:bottom w:val="single" w:color="auto" w:sz="4" w:space="0"/>
              <w:right w:val="single" w:color="auto" w:sz="4" w:space="0"/>
            </w:tcBorders>
            <w:noWrap/>
            <w:vAlign w:val="center"/>
          </w:tcPr>
          <w:p w14:paraId="1714D34A">
            <w:pPr>
              <w:jc w:val="left"/>
              <w:rPr>
                <w:rFonts w:hint="eastAsia" w:asciiTheme="minorEastAsia" w:hAnsiTheme="minorEastAsia" w:eastAsiaTheme="minorEastAsia" w:cstheme="minorEastAsia"/>
                <w:i w:val="0"/>
                <w:iCs w:val="0"/>
                <w:color w:val="000000"/>
                <w:sz w:val="18"/>
                <w:szCs w:val="18"/>
                <w:highlight w:val="none"/>
                <w:u w:val="none"/>
              </w:rPr>
            </w:pPr>
          </w:p>
        </w:tc>
        <w:tc>
          <w:tcPr>
            <w:tcW w:w="256" w:type="pct"/>
            <w:tcBorders>
              <w:top w:val="single" w:color="auto" w:sz="4" w:space="0"/>
              <w:left w:val="single" w:color="auto" w:sz="4" w:space="0"/>
              <w:bottom w:val="single" w:color="auto" w:sz="4" w:space="0"/>
              <w:right w:val="single" w:color="auto" w:sz="4" w:space="0"/>
            </w:tcBorders>
            <w:noWrap/>
            <w:vAlign w:val="center"/>
          </w:tcPr>
          <w:p w14:paraId="5768BEBA">
            <w:pPr>
              <w:jc w:val="left"/>
              <w:rPr>
                <w:rFonts w:hint="default" w:ascii="Times New Roman" w:hAnsi="Times New Roman" w:cs="Times New Roman" w:eastAsia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5C95507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627704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1C0DCE75">
            <w:pPr>
              <w:jc w:val="righ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4414AC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244" w:type="pct"/>
            <w:tcBorders>
              <w:top w:val="single" w:color="auto" w:sz="4" w:space="0"/>
              <w:left w:val="single" w:color="auto" w:sz="4" w:space="0"/>
              <w:bottom w:val="single" w:color="auto" w:sz="4" w:space="0"/>
              <w:right w:val="single" w:color="auto" w:sz="4" w:space="0"/>
            </w:tcBorders>
            <w:noWrap/>
            <w:vAlign w:val="center"/>
          </w:tcPr>
          <w:p w14:paraId="7C50DA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257" w:type="pct"/>
            <w:tcBorders>
              <w:top w:val="single" w:color="auto" w:sz="4" w:space="0"/>
              <w:left w:val="single" w:color="auto" w:sz="4" w:space="0"/>
              <w:bottom w:val="single" w:color="auto" w:sz="4" w:space="0"/>
              <w:right w:val="single" w:color="auto" w:sz="4" w:space="0"/>
            </w:tcBorders>
            <w:noWrap/>
            <w:vAlign w:val="center"/>
          </w:tcPr>
          <w:p w14:paraId="009E47E7">
            <w:pPr>
              <w:jc w:val="right"/>
              <w:rPr>
                <w:rFonts w:hint="default" w:ascii="Times New Roman" w:hAnsi="Times New Roman" w:cs="Times New Roman" w:eastAsiaTheme="minorEastAsia"/>
                <w:i w:val="0"/>
                <w:iCs w:val="0"/>
                <w:color w:val="000000"/>
                <w:sz w:val="18"/>
                <w:szCs w:val="18"/>
                <w:highlight w:val="none"/>
                <w:u w:val="none"/>
              </w:rPr>
            </w:pPr>
          </w:p>
        </w:tc>
      </w:tr>
      <w:tr w14:paraId="008E1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2C6D2E86">
            <w:pPr>
              <w:jc w:val="center"/>
              <w:rPr>
                <w:rFonts w:hint="eastAsia" w:asciiTheme="minorEastAsia" w:hAnsiTheme="minorEastAsia" w:eastAsiaTheme="minorEastAsia" w:cstheme="minorEastAsia"/>
                <w:i w:val="0"/>
                <w:iCs w:val="0"/>
                <w:color w:val="000000"/>
                <w:sz w:val="18"/>
                <w:szCs w:val="18"/>
                <w:highlight w:val="none"/>
                <w:u w:val="none"/>
              </w:rPr>
            </w:pPr>
          </w:p>
        </w:tc>
        <w:tc>
          <w:tcPr>
            <w:tcW w:w="979" w:type="pct"/>
            <w:tcBorders>
              <w:top w:val="single" w:color="auto" w:sz="4" w:space="0"/>
              <w:left w:val="single" w:color="auto" w:sz="4" w:space="0"/>
              <w:bottom w:val="single" w:color="auto" w:sz="4" w:space="0"/>
              <w:right w:val="single" w:color="auto" w:sz="4" w:space="0"/>
            </w:tcBorders>
            <w:noWrap/>
            <w:vAlign w:val="center"/>
          </w:tcPr>
          <w:p w14:paraId="643F0BAF">
            <w:pPr>
              <w:jc w:val="left"/>
              <w:rPr>
                <w:rFonts w:hint="eastAsia" w:asciiTheme="minorEastAsia" w:hAnsiTheme="minorEastAsia" w:eastAsiaTheme="minorEastAsia" w:cstheme="minorEastAsia"/>
                <w:i w:val="0"/>
                <w:iCs w:val="0"/>
                <w:color w:val="000000"/>
                <w:sz w:val="18"/>
                <w:szCs w:val="18"/>
                <w:highlight w:val="none"/>
                <w:u w:val="none"/>
              </w:rPr>
            </w:pPr>
          </w:p>
        </w:tc>
        <w:tc>
          <w:tcPr>
            <w:tcW w:w="256" w:type="pct"/>
            <w:tcBorders>
              <w:top w:val="single" w:color="auto" w:sz="4" w:space="0"/>
              <w:left w:val="single" w:color="auto" w:sz="4" w:space="0"/>
              <w:bottom w:val="single" w:color="auto" w:sz="4" w:space="0"/>
              <w:right w:val="single" w:color="auto" w:sz="4" w:space="0"/>
            </w:tcBorders>
            <w:noWrap/>
            <w:vAlign w:val="center"/>
          </w:tcPr>
          <w:p w14:paraId="28D6ABC7">
            <w:pPr>
              <w:jc w:val="left"/>
              <w:rPr>
                <w:rFonts w:hint="eastAsia" w:asciiTheme="minorEastAsia" w:hAnsiTheme="minorEastAsia" w:eastAsiaTheme="minorEastAsia" w:cs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3BF7C989">
            <w:pPr>
              <w:jc w:val="left"/>
              <w:rPr>
                <w:rFonts w:hint="eastAsia" w:asciiTheme="minorEastAsia" w:hAnsiTheme="minorEastAsia" w:eastAsiaTheme="minorEastAsia" w:cstheme="minorEastAsia"/>
                <w:i w:val="0"/>
                <w:iCs w:val="0"/>
                <w:color w:val="000000"/>
                <w:sz w:val="18"/>
                <w:szCs w:val="18"/>
                <w:highlight w:val="none"/>
                <w:u w:val="none"/>
              </w:rPr>
            </w:pP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0255D6F3">
            <w:pPr>
              <w:jc w:val="left"/>
              <w:rPr>
                <w:rFonts w:hint="eastAsia" w:asciiTheme="minorEastAsia" w:hAnsiTheme="minorEastAsia" w:eastAsiaTheme="minorEastAsia" w:cstheme="minorEastAsia"/>
                <w:i w:val="0"/>
                <w:iCs w:val="0"/>
                <w:color w:val="000000"/>
                <w:sz w:val="18"/>
                <w:szCs w:val="18"/>
                <w:highlight w:val="none"/>
                <w:u w:val="none"/>
              </w:rPr>
            </w:pP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3D5E28CB">
            <w:pPr>
              <w:jc w:val="lef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3E47AB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244" w:type="pct"/>
            <w:tcBorders>
              <w:top w:val="single" w:color="auto" w:sz="4" w:space="0"/>
              <w:left w:val="single" w:color="auto" w:sz="4" w:space="0"/>
              <w:bottom w:val="single" w:color="auto" w:sz="4" w:space="0"/>
              <w:right w:val="single" w:color="auto" w:sz="4" w:space="0"/>
            </w:tcBorders>
            <w:noWrap/>
            <w:vAlign w:val="center"/>
          </w:tcPr>
          <w:p w14:paraId="3C33FB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257" w:type="pct"/>
            <w:tcBorders>
              <w:top w:val="single" w:color="auto" w:sz="4" w:space="0"/>
              <w:left w:val="single" w:color="auto" w:sz="4" w:space="0"/>
              <w:bottom w:val="single" w:color="auto" w:sz="4" w:space="0"/>
              <w:right w:val="single" w:color="auto" w:sz="4" w:space="0"/>
            </w:tcBorders>
            <w:noWrap/>
            <w:vAlign w:val="center"/>
          </w:tcPr>
          <w:p w14:paraId="4BD9D6B4">
            <w:pPr>
              <w:jc w:val="right"/>
              <w:rPr>
                <w:rFonts w:hint="default" w:ascii="Times New Roman" w:hAnsi="Times New Roman" w:cs="Times New Roman" w:eastAsiaTheme="minorEastAsia"/>
                <w:i w:val="0"/>
                <w:iCs w:val="0"/>
                <w:color w:val="000000"/>
                <w:sz w:val="18"/>
                <w:szCs w:val="18"/>
                <w:highlight w:val="none"/>
                <w:u w:val="none"/>
              </w:rPr>
            </w:pPr>
          </w:p>
        </w:tc>
      </w:tr>
      <w:tr w14:paraId="76A3B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7CC4628A">
            <w:pPr>
              <w:jc w:val="center"/>
              <w:rPr>
                <w:rFonts w:hint="eastAsia" w:asciiTheme="minorEastAsia" w:hAnsiTheme="minorEastAsia" w:eastAsiaTheme="minorEastAsia" w:cstheme="minorEastAsia"/>
                <w:i w:val="0"/>
                <w:iCs w:val="0"/>
                <w:color w:val="000000"/>
                <w:sz w:val="18"/>
                <w:szCs w:val="18"/>
                <w:highlight w:val="none"/>
                <w:u w:val="none"/>
              </w:rPr>
            </w:pPr>
          </w:p>
        </w:tc>
        <w:tc>
          <w:tcPr>
            <w:tcW w:w="979" w:type="pct"/>
            <w:tcBorders>
              <w:top w:val="single" w:color="auto" w:sz="4" w:space="0"/>
              <w:left w:val="single" w:color="auto" w:sz="4" w:space="0"/>
              <w:bottom w:val="single" w:color="auto" w:sz="4" w:space="0"/>
              <w:right w:val="single" w:color="auto" w:sz="4" w:space="0"/>
            </w:tcBorders>
            <w:noWrap/>
            <w:vAlign w:val="center"/>
          </w:tcPr>
          <w:p w14:paraId="252A9B2D">
            <w:pPr>
              <w:jc w:val="left"/>
              <w:rPr>
                <w:rFonts w:hint="eastAsia" w:asciiTheme="minorEastAsia" w:hAnsiTheme="minorEastAsia" w:eastAsiaTheme="minorEastAsia" w:cstheme="minorEastAsia"/>
                <w:i w:val="0"/>
                <w:iCs w:val="0"/>
                <w:color w:val="000000"/>
                <w:sz w:val="18"/>
                <w:szCs w:val="18"/>
                <w:highlight w:val="none"/>
                <w:u w:val="none"/>
              </w:rPr>
            </w:pPr>
          </w:p>
        </w:tc>
        <w:tc>
          <w:tcPr>
            <w:tcW w:w="256" w:type="pct"/>
            <w:tcBorders>
              <w:top w:val="single" w:color="auto" w:sz="4" w:space="0"/>
              <w:left w:val="single" w:color="auto" w:sz="4" w:space="0"/>
              <w:bottom w:val="single" w:color="auto" w:sz="4" w:space="0"/>
              <w:right w:val="single" w:color="auto" w:sz="4" w:space="0"/>
            </w:tcBorders>
            <w:noWrap/>
            <w:vAlign w:val="center"/>
          </w:tcPr>
          <w:p w14:paraId="188016EC">
            <w:pPr>
              <w:jc w:val="left"/>
              <w:rPr>
                <w:rFonts w:hint="eastAsia" w:asciiTheme="minorEastAsia" w:hAnsiTheme="minorEastAsia" w:eastAsiaTheme="minorEastAsia" w:cs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5CFF9FD4">
            <w:pPr>
              <w:jc w:val="left"/>
              <w:rPr>
                <w:rFonts w:hint="eastAsia" w:asciiTheme="minorEastAsia" w:hAnsiTheme="minorEastAsia" w:eastAsiaTheme="minorEastAsia" w:cstheme="minorEastAsia"/>
                <w:i w:val="0"/>
                <w:iCs w:val="0"/>
                <w:color w:val="000000"/>
                <w:sz w:val="18"/>
                <w:szCs w:val="18"/>
                <w:highlight w:val="none"/>
                <w:u w:val="none"/>
              </w:rPr>
            </w:pP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5CFFAD2C">
            <w:pPr>
              <w:jc w:val="left"/>
              <w:rPr>
                <w:rFonts w:hint="eastAsia" w:asciiTheme="minorEastAsia" w:hAnsiTheme="minorEastAsia" w:eastAsiaTheme="minorEastAsia" w:cstheme="minorEastAsia"/>
                <w:i w:val="0"/>
                <w:iCs w:val="0"/>
                <w:color w:val="000000"/>
                <w:sz w:val="18"/>
                <w:szCs w:val="18"/>
                <w:highlight w:val="none"/>
                <w:u w:val="none"/>
              </w:rPr>
            </w:pP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2348F552">
            <w:pPr>
              <w:jc w:val="lef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0B8839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244" w:type="pct"/>
            <w:tcBorders>
              <w:top w:val="single" w:color="auto" w:sz="4" w:space="0"/>
              <w:left w:val="single" w:color="auto" w:sz="4" w:space="0"/>
              <w:bottom w:val="single" w:color="auto" w:sz="4" w:space="0"/>
              <w:right w:val="single" w:color="auto" w:sz="4" w:space="0"/>
            </w:tcBorders>
            <w:noWrap/>
            <w:vAlign w:val="center"/>
          </w:tcPr>
          <w:p w14:paraId="4032B0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257" w:type="pct"/>
            <w:tcBorders>
              <w:top w:val="single" w:color="auto" w:sz="4" w:space="0"/>
              <w:left w:val="single" w:color="auto" w:sz="4" w:space="0"/>
              <w:bottom w:val="single" w:color="auto" w:sz="4" w:space="0"/>
              <w:right w:val="single" w:color="auto" w:sz="4" w:space="0"/>
            </w:tcBorders>
            <w:noWrap/>
            <w:vAlign w:val="center"/>
          </w:tcPr>
          <w:p w14:paraId="55A5BCAF">
            <w:pPr>
              <w:jc w:val="right"/>
              <w:rPr>
                <w:rFonts w:hint="default" w:ascii="Times New Roman" w:hAnsi="Times New Roman" w:cs="Times New Roman" w:eastAsiaTheme="minorEastAsia"/>
                <w:i w:val="0"/>
                <w:iCs w:val="0"/>
                <w:color w:val="000000"/>
                <w:sz w:val="18"/>
                <w:szCs w:val="18"/>
                <w:highlight w:val="none"/>
                <w:u w:val="none"/>
              </w:rPr>
            </w:pPr>
          </w:p>
        </w:tc>
      </w:tr>
      <w:tr w14:paraId="453BA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3A41193F">
            <w:pPr>
              <w:jc w:val="center"/>
              <w:rPr>
                <w:rFonts w:hint="eastAsia" w:asciiTheme="minorEastAsia" w:hAnsiTheme="minorEastAsia" w:eastAsiaTheme="minorEastAsia" w:cstheme="minorEastAsia"/>
                <w:i w:val="0"/>
                <w:iCs w:val="0"/>
                <w:color w:val="000000"/>
                <w:sz w:val="18"/>
                <w:szCs w:val="18"/>
                <w:highlight w:val="none"/>
                <w:u w:val="none"/>
              </w:rPr>
            </w:pPr>
          </w:p>
        </w:tc>
        <w:tc>
          <w:tcPr>
            <w:tcW w:w="979" w:type="pct"/>
            <w:tcBorders>
              <w:top w:val="single" w:color="auto" w:sz="4" w:space="0"/>
              <w:left w:val="single" w:color="auto" w:sz="4" w:space="0"/>
              <w:bottom w:val="single" w:color="auto" w:sz="4" w:space="0"/>
              <w:right w:val="single" w:color="auto" w:sz="4" w:space="0"/>
            </w:tcBorders>
            <w:noWrap/>
            <w:vAlign w:val="center"/>
          </w:tcPr>
          <w:p w14:paraId="5C832259">
            <w:pPr>
              <w:jc w:val="left"/>
              <w:rPr>
                <w:rFonts w:hint="eastAsia" w:asciiTheme="minorEastAsia" w:hAnsiTheme="minorEastAsia" w:eastAsiaTheme="minorEastAsia" w:cstheme="minorEastAsia"/>
                <w:i w:val="0"/>
                <w:iCs w:val="0"/>
                <w:color w:val="000000"/>
                <w:sz w:val="18"/>
                <w:szCs w:val="18"/>
                <w:highlight w:val="none"/>
                <w:u w:val="none"/>
              </w:rPr>
            </w:pPr>
          </w:p>
        </w:tc>
        <w:tc>
          <w:tcPr>
            <w:tcW w:w="256" w:type="pct"/>
            <w:tcBorders>
              <w:top w:val="single" w:color="auto" w:sz="4" w:space="0"/>
              <w:left w:val="single" w:color="auto" w:sz="4" w:space="0"/>
              <w:bottom w:val="single" w:color="auto" w:sz="4" w:space="0"/>
              <w:right w:val="single" w:color="auto" w:sz="4" w:space="0"/>
            </w:tcBorders>
            <w:noWrap/>
            <w:vAlign w:val="center"/>
          </w:tcPr>
          <w:p w14:paraId="26EA5D5F">
            <w:pPr>
              <w:jc w:val="left"/>
              <w:rPr>
                <w:rFonts w:hint="eastAsia" w:asciiTheme="minorEastAsia" w:hAnsiTheme="minorEastAsia" w:eastAsiaTheme="minorEastAsia" w:cs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0FFDB07E">
            <w:pPr>
              <w:jc w:val="left"/>
              <w:rPr>
                <w:rFonts w:hint="eastAsia" w:asciiTheme="minorEastAsia" w:hAnsiTheme="minorEastAsia" w:eastAsiaTheme="minorEastAsia" w:cstheme="minorEastAsia"/>
                <w:i w:val="0"/>
                <w:iCs w:val="0"/>
                <w:color w:val="000000"/>
                <w:sz w:val="18"/>
                <w:szCs w:val="18"/>
                <w:highlight w:val="none"/>
                <w:u w:val="none"/>
              </w:rPr>
            </w:pP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2870F8CD">
            <w:pPr>
              <w:jc w:val="left"/>
              <w:rPr>
                <w:rFonts w:hint="eastAsia" w:asciiTheme="minorEastAsia" w:hAnsiTheme="minorEastAsia" w:eastAsiaTheme="minorEastAsia" w:cstheme="minorEastAsia"/>
                <w:i w:val="0"/>
                <w:iCs w:val="0"/>
                <w:color w:val="000000"/>
                <w:sz w:val="18"/>
                <w:szCs w:val="18"/>
                <w:highlight w:val="none"/>
                <w:u w:val="none"/>
              </w:rPr>
            </w:pP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3D010FE5">
            <w:pPr>
              <w:jc w:val="lef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30178D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244" w:type="pct"/>
            <w:tcBorders>
              <w:top w:val="single" w:color="auto" w:sz="4" w:space="0"/>
              <w:left w:val="single" w:color="auto" w:sz="4" w:space="0"/>
              <w:bottom w:val="single" w:color="auto" w:sz="4" w:space="0"/>
              <w:right w:val="single" w:color="auto" w:sz="4" w:space="0"/>
            </w:tcBorders>
            <w:noWrap/>
            <w:vAlign w:val="center"/>
          </w:tcPr>
          <w:p w14:paraId="576AE5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257" w:type="pct"/>
            <w:tcBorders>
              <w:top w:val="single" w:color="auto" w:sz="4" w:space="0"/>
              <w:left w:val="single" w:color="auto" w:sz="4" w:space="0"/>
              <w:bottom w:val="single" w:color="auto" w:sz="4" w:space="0"/>
              <w:right w:val="single" w:color="auto" w:sz="4" w:space="0"/>
            </w:tcBorders>
            <w:noWrap/>
            <w:vAlign w:val="center"/>
          </w:tcPr>
          <w:p w14:paraId="62BD62EC">
            <w:pPr>
              <w:jc w:val="right"/>
              <w:rPr>
                <w:rFonts w:hint="default" w:ascii="Times New Roman" w:hAnsi="Times New Roman" w:cs="Times New Roman" w:eastAsiaTheme="minorEastAsia"/>
                <w:i w:val="0"/>
                <w:iCs w:val="0"/>
                <w:color w:val="000000"/>
                <w:sz w:val="18"/>
                <w:szCs w:val="18"/>
                <w:highlight w:val="none"/>
                <w:u w:val="none"/>
              </w:rPr>
            </w:pPr>
          </w:p>
        </w:tc>
      </w:tr>
      <w:tr w14:paraId="6E992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2" w:type="pct"/>
            <w:tcBorders>
              <w:top w:val="single" w:color="auto" w:sz="4" w:space="0"/>
              <w:left w:val="single" w:color="auto" w:sz="4" w:space="0"/>
              <w:bottom w:val="single" w:color="auto" w:sz="4" w:space="0"/>
              <w:right w:val="single" w:color="auto" w:sz="4" w:space="0"/>
            </w:tcBorders>
            <w:noWrap/>
            <w:vAlign w:val="center"/>
          </w:tcPr>
          <w:p w14:paraId="5336B886">
            <w:pPr>
              <w:jc w:val="center"/>
              <w:rPr>
                <w:rFonts w:hint="eastAsia" w:asciiTheme="minorEastAsia" w:hAnsiTheme="minorEastAsia" w:eastAsiaTheme="minorEastAsia" w:cstheme="minorEastAsia"/>
                <w:i w:val="0"/>
                <w:iCs w:val="0"/>
                <w:color w:val="000000"/>
                <w:sz w:val="18"/>
                <w:szCs w:val="18"/>
                <w:highlight w:val="none"/>
                <w:u w:val="none"/>
              </w:rPr>
            </w:pPr>
          </w:p>
        </w:tc>
        <w:tc>
          <w:tcPr>
            <w:tcW w:w="979" w:type="pct"/>
            <w:tcBorders>
              <w:top w:val="single" w:color="auto" w:sz="4" w:space="0"/>
              <w:left w:val="single" w:color="auto" w:sz="4" w:space="0"/>
              <w:bottom w:val="single" w:color="auto" w:sz="4" w:space="0"/>
              <w:right w:val="single" w:color="auto" w:sz="4" w:space="0"/>
            </w:tcBorders>
            <w:noWrap/>
            <w:vAlign w:val="center"/>
          </w:tcPr>
          <w:p w14:paraId="22674844">
            <w:pPr>
              <w:jc w:val="left"/>
              <w:rPr>
                <w:rFonts w:hint="eastAsia" w:asciiTheme="minorEastAsia" w:hAnsiTheme="minorEastAsia" w:eastAsiaTheme="minorEastAsia" w:cstheme="minorEastAsia"/>
                <w:i w:val="0"/>
                <w:iCs w:val="0"/>
                <w:color w:val="000000"/>
                <w:sz w:val="18"/>
                <w:szCs w:val="18"/>
                <w:highlight w:val="none"/>
                <w:u w:val="none"/>
              </w:rPr>
            </w:pPr>
          </w:p>
        </w:tc>
        <w:tc>
          <w:tcPr>
            <w:tcW w:w="256" w:type="pct"/>
            <w:tcBorders>
              <w:top w:val="single" w:color="auto" w:sz="4" w:space="0"/>
              <w:left w:val="single" w:color="auto" w:sz="4" w:space="0"/>
              <w:bottom w:val="single" w:color="auto" w:sz="4" w:space="0"/>
              <w:right w:val="single" w:color="auto" w:sz="4" w:space="0"/>
            </w:tcBorders>
            <w:noWrap/>
            <w:vAlign w:val="center"/>
          </w:tcPr>
          <w:p w14:paraId="120AB427">
            <w:pPr>
              <w:jc w:val="left"/>
              <w:rPr>
                <w:rFonts w:hint="eastAsia" w:asciiTheme="minorEastAsia" w:hAnsiTheme="minorEastAsia" w:eastAsiaTheme="minorEastAsia" w:cstheme="minorEastAsia"/>
                <w:i w:val="0"/>
                <w:iCs w:val="0"/>
                <w:color w:val="000000"/>
                <w:sz w:val="18"/>
                <w:szCs w:val="18"/>
                <w:highlight w:val="none"/>
                <w:u w:val="none"/>
              </w:rPr>
            </w:pPr>
          </w:p>
        </w:tc>
        <w:tc>
          <w:tcPr>
            <w:tcW w:w="492" w:type="pct"/>
            <w:tcBorders>
              <w:top w:val="single" w:color="auto" w:sz="4" w:space="0"/>
              <w:left w:val="single" w:color="auto" w:sz="4" w:space="0"/>
              <w:bottom w:val="single" w:color="auto" w:sz="4" w:space="0"/>
              <w:right w:val="single" w:color="auto" w:sz="4" w:space="0"/>
            </w:tcBorders>
            <w:noWrap/>
            <w:vAlign w:val="center"/>
          </w:tcPr>
          <w:p w14:paraId="2B852746">
            <w:pPr>
              <w:jc w:val="left"/>
              <w:rPr>
                <w:rFonts w:hint="eastAsia" w:asciiTheme="minorEastAsia" w:hAnsiTheme="minorEastAsia" w:eastAsiaTheme="minorEastAsia" w:cstheme="minorEastAsia"/>
                <w:i w:val="0"/>
                <w:iCs w:val="0"/>
                <w:color w:val="000000"/>
                <w:sz w:val="18"/>
                <w:szCs w:val="18"/>
                <w:highlight w:val="none"/>
                <w:u w:val="none"/>
              </w:rPr>
            </w:pPr>
          </w:p>
        </w:tc>
        <w:tc>
          <w:tcPr>
            <w:tcW w:w="590" w:type="pct"/>
            <w:gridSpan w:val="2"/>
            <w:tcBorders>
              <w:top w:val="single" w:color="auto" w:sz="4" w:space="0"/>
              <w:left w:val="single" w:color="auto" w:sz="4" w:space="0"/>
              <w:bottom w:val="single" w:color="auto" w:sz="4" w:space="0"/>
              <w:right w:val="single" w:color="auto" w:sz="4" w:space="0"/>
            </w:tcBorders>
            <w:noWrap/>
            <w:vAlign w:val="center"/>
          </w:tcPr>
          <w:p w14:paraId="3A33C052">
            <w:pPr>
              <w:jc w:val="left"/>
              <w:rPr>
                <w:rFonts w:hint="eastAsia" w:asciiTheme="minorEastAsia" w:hAnsiTheme="minorEastAsia" w:eastAsiaTheme="minorEastAsia" w:cstheme="minorEastAsia"/>
                <w:i w:val="0"/>
                <w:iCs w:val="0"/>
                <w:color w:val="000000"/>
                <w:sz w:val="18"/>
                <w:szCs w:val="18"/>
                <w:highlight w:val="none"/>
                <w:u w:val="none"/>
              </w:rPr>
            </w:pPr>
          </w:p>
        </w:tc>
        <w:tc>
          <w:tcPr>
            <w:tcW w:w="255" w:type="pct"/>
            <w:gridSpan w:val="2"/>
            <w:tcBorders>
              <w:top w:val="single" w:color="auto" w:sz="4" w:space="0"/>
              <w:left w:val="single" w:color="auto" w:sz="4" w:space="0"/>
              <w:bottom w:val="single" w:color="auto" w:sz="4" w:space="0"/>
              <w:right w:val="single" w:color="auto" w:sz="4" w:space="0"/>
            </w:tcBorders>
            <w:noWrap/>
            <w:vAlign w:val="center"/>
          </w:tcPr>
          <w:p w14:paraId="14B7C9C9">
            <w:pPr>
              <w:jc w:val="left"/>
              <w:rPr>
                <w:rFonts w:hint="default" w:ascii="Times New Roman" w:hAnsi="Times New Roman" w:cs="Times New Roman" w:eastAsiaTheme="minorEastAsia"/>
                <w:i w:val="0"/>
                <w:iCs w:val="0"/>
                <w:color w:val="000000"/>
                <w:sz w:val="18"/>
                <w:szCs w:val="18"/>
                <w:highlight w:val="none"/>
                <w:u w:val="none"/>
              </w:rPr>
            </w:pPr>
          </w:p>
        </w:tc>
        <w:tc>
          <w:tcPr>
            <w:tcW w:w="470" w:type="pct"/>
            <w:tcBorders>
              <w:top w:val="single" w:color="auto" w:sz="4" w:space="0"/>
              <w:left w:val="single" w:color="auto" w:sz="4" w:space="0"/>
              <w:bottom w:val="single" w:color="auto" w:sz="4" w:space="0"/>
              <w:right w:val="single" w:color="auto" w:sz="4" w:space="0"/>
            </w:tcBorders>
            <w:noWrap/>
            <w:vAlign w:val="center"/>
          </w:tcPr>
          <w:p w14:paraId="345A83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244" w:type="pct"/>
            <w:tcBorders>
              <w:top w:val="single" w:color="auto" w:sz="4" w:space="0"/>
              <w:left w:val="single" w:color="auto" w:sz="4" w:space="0"/>
              <w:bottom w:val="single" w:color="auto" w:sz="4" w:space="0"/>
              <w:right w:val="single" w:color="auto" w:sz="4" w:space="0"/>
            </w:tcBorders>
            <w:noWrap/>
            <w:vAlign w:val="center"/>
          </w:tcPr>
          <w:p w14:paraId="1BF5A1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257" w:type="pct"/>
            <w:tcBorders>
              <w:top w:val="single" w:color="auto" w:sz="4" w:space="0"/>
              <w:left w:val="single" w:color="auto" w:sz="4" w:space="0"/>
              <w:bottom w:val="single" w:color="auto" w:sz="4" w:space="0"/>
              <w:right w:val="single" w:color="auto" w:sz="4" w:space="0"/>
            </w:tcBorders>
            <w:noWrap/>
            <w:vAlign w:val="center"/>
          </w:tcPr>
          <w:p w14:paraId="6CFC2637">
            <w:pPr>
              <w:jc w:val="right"/>
              <w:rPr>
                <w:rFonts w:hint="default" w:ascii="Times New Roman" w:hAnsi="Times New Roman" w:cs="Times New Roman" w:eastAsiaTheme="minorEastAsia"/>
                <w:i w:val="0"/>
                <w:iCs w:val="0"/>
                <w:color w:val="000000"/>
                <w:sz w:val="18"/>
                <w:szCs w:val="18"/>
                <w:highlight w:val="none"/>
                <w:u w:val="none"/>
              </w:rPr>
            </w:pPr>
          </w:p>
        </w:tc>
      </w:tr>
      <w:tr w14:paraId="368C1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32" w:type="pct"/>
            <w:gridSpan w:val="2"/>
            <w:tcBorders>
              <w:top w:val="single" w:color="auto" w:sz="4" w:space="0"/>
              <w:left w:val="single" w:color="auto" w:sz="4" w:space="0"/>
              <w:bottom w:val="single" w:color="auto" w:sz="4" w:space="0"/>
              <w:right w:val="single" w:color="auto" w:sz="4" w:space="0"/>
            </w:tcBorders>
            <w:noWrap/>
            <w:vAlign w:val="center"/>
          </w:tcPr>
          <w:p w14:paraId="32BC238B">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256" w:type="pct"/>
            <w:tcBorders>
              <w:top w:val="single" w:color="auto" w:sz="4" w:space="0"/>
              <w:left w:val="single" w:color="auto" w:sz="4" w:space="0"/>
              <w:bottom w:val="single" w:color="auto" w:sz="4" w:space="0"/>
              <w:right w:val="single" w:color="auto" w:sz="4" w:space="0"/>
            </w:tcBorders>
            <w:noWrap/>
            <w:vAlign w:val="center"/>
          </w:tcPr>
          <w:p w14:paraId="33B15E95">
            <w:pPr>
              <w:jc w:val="right"/>
              <w:rPr>
                <w:rFonts w:hint="default" w:ascii="Times New Roman" w:hAnsi="Times New Roman" w:cs="Times New Roman" w:eastAsiaTheme="minorEastAsia"/>
                <w:sz w:val="18"/>
                <w:szCs w:val="18"/>
                <w:highlight w:val="none"/>
              </w:rPr>
            </w:pPr>
          </w:p>
        </w:tc>
        <w:tc>
          <w:tcPr>
            <w:tcW w:w="3053" w:type="pct"/>
            <w:gridSpan w:val="7"/>
            <w:tcBorders>
              <w:top w:val="single" w:color="auto" w:sz="4" w:space="0"/>
              <w:left w:val="single" w:color="auto" w:sz="4" w:space="0"/>
              <w:bottom w:val="single" w:color="auto" w:sz="4" w:space="0"/>
              <w:right w:val="single" w:color="auto" w:sz="4" w:space="0"/>
            </w:tcBorders>
            <w:noWrap/>
            <w:vAlign w:val="center"/>
          </w:tcPr>
          <w:p w14:paraId="13604D26">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257" w:type="pct"/>
            <w:tcBorders>
              <w:top w:val="single" w:color="auto" w:sz="4" w:space="0"/>
              <w:left w:val="single" w:color="auto" w:sz="4" w:space="0"/>
              <w:bottom w:val="single" w:color="auto" w:sz="4" w:space="0"/>
              <w:right w:val="single" w:color="auto" w:sz="4" w:space="0"/>
            </w:tcBorders>
            <w:noWrap/>
            <w:vAlign w:val="center"/>
          </w:tcPr>
          <w:p w14:paraId="21435C2E">
            <w:pPr>
              <w:jc w:val="right"/>
              <w:rPr>
                <w:rFonts w:hint="eastAsia" w:asciiTheme="minorEastAsia" w:hAnsiTheme="minorEastAsia" w:eastAsiaTheme="minorEastAsia" w:cstheme="minorEastAsia"/>
                <w:i w:val="0"/>
                <w:iCs w:val="0"/>
                <w:color w:val="000000"/>
                <w:sz w:val="18"/>
                <w:szCs w:val="18"/>
                <w:highlight w:val="none"/>
                <w:u w:val="none"/>
              </w:rPr>
            </w:pPr>
          </w:p>
        </w:tc>
      </w:tr>
      <w:tr w14:paraId="56C0E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7B00F74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（如无相关数据，则需注明空表列示）</w:t>
            </w:r>
          </w:p>
        </w:tc>
      </w:tr>
    </w:tbl>
    <w:p w14:paraId="7BF43FBA">
      <w:pPr>
        <w:ind w:left="0" w:leftChars="0" w:firstLine="0" w:firstLineChars="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本</w:t>
      </w:r>
      <w:r>
        <w:rPr>
          <w:rFonts w:hint="eastAsia" w:ascii="方正仿宋_GB2312" w:hAnsi="方正仿宋_GB2312" w:eastAsia="方正仿宋_GB2312" w:cs="方正仿宋_GB2312"/>
          <w:color w:val="auto"/>
          <w:sz w:val="28"/>
          <w:szCs w:val="28"/>
          <w:highlight w:val="none"/>
          <w:lang w:eastAsia="zh-CN"/>
        </w:rPr>
        <w:t>单位</w:t>
      </w:r>
      <w:r>
        <w:rPr>
          <w:rFonts w:hint="eastAsia" w:ascii="方正仿宋_GB2312" w:hAnsi="方正仿宋_GB2312" w:eastAsia="方正仿宋_GB2312" w:cs="方正仿宋_GB2312"/>
          <w:color w:val="auto"/>
          <w:sz w:val="28"/>
          <w:szCs w:val="28"/>
          <w:highlight w:val="none"/>
        </w:rPr>
        <w:t>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p w14:paraId="7D9F430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0E82C7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4"/>
        <w:gridCol w:w="1310"/>
        <w:gridCol w:w="1167"/>
        <w:gridCol w:w="913"/>
        <w:gridCol w:w="982"/>
        <w:gridCol w:w="372"/>
        <w:gridCol w:w="621"/>
        <w:gridCol w:w="1016"/>
        <w:gridCol w:w="1783"/>
      </w:tblGrid>
      <w:tr w14:paraId="41357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2E0FF069">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001A3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774CC21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7424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0B642F2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部门（单位）：衡水市生态环境局桃城区分局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25B8D60F">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5" w:type="pct"/>
            <w:gridSpan w:val="3"/>
            <w:tcBorders>
              <w:top w:val="nil"/>
              <w:left w:val="nil"/>
              <w:bottom w:val="single" w:color="auto" w:sz="4" w:space="0"/>
              <w:right w:val="nil"/>
            </w:tcBorders>
            <w:noWrap/>
            <w:vAlign w:val="bottom"/>
          </w:tcPr>
          <w:p w14:paraId="3F4D3D80">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4B1A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3" w:type="pct"/>
            <w:gridSpan w:val="2"/>
            <w:tcBorders>
              <w:top w:val="single" w:color="auto" w:sz="4" w:space="0"/>
              <w:left w:val="single" w:color="000000" w:sz="4" w:space="0"/>
              <w:bottom w:val="single" w:color="000000" w:sz="4" w:space="0"/>
              <w:right w:val="single" w:color="000000" w:sz="4" w:space="0"/>
            </w:tcBorders>
            <w:noWrap w:val="0"/>
            <w:vAlign w:val="center"/>
          </w:tcPr>
          <w:p w14:paraId="50D88F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7726C8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5B009A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0EF58B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4" w:type="pct"/>
            <w:vMerge w:val="restart"/>
            <w:tcBorders>
              <w:top w:val="single" w:color="auto" w:sz="4" w:space="0"/>
              <w:left w:val="nil"/>
              <w:right w:val="single" w:color="000000" w:sz="4" w:space="0"/>
            </w:tcBorders>
            <w:noWrap w:val="0"/>
            <w:vAlign w:val="center"/>
          </w:tcPr>
          <w:p w14:paraId="7799C9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6E3C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0" w:type="pct"/>
            <w:vMerge w:val="restart"/>
            <w:tcBorders>
              <w:top w:val="nil"/>
              <w:left w:val="single" w:color="000000" w:sz="4" w:space="0"/>
              <w:bottom w:val="single" w:color="000000" w:sz="4" w:space="0"/>
              <w:right w:val="single" w:color="000000" w:sz="4" w:space="0"/>
            </w:tcBorders>
            <w:noWrap w:val="0"/>
            <w:vAlign w:val="center"/>
          </w:tcPr>
          <w:p w14:paraId="1F46C2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2DF74D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E59EFE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9CCDAD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548501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A4C83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544CF3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4" w:type="pct"/>
            <w:vMerge w:val="continue"/>
            <w:tcBorders>
              <w:left w:val="nil"/>
              <w:right w:val="single" w:color="000000" w:sz="4" w:space="0"/>
            </w:tcBorders>
            <w:noWrap w:val="0"/>
            <w:vAlign w:val="center"/>
          </w:tcPr>
          <w:p w14:paraId="1760F7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489FF8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D4327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64175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0" w:type="pct"/>
            <w:vMerge w:val="continue"/>
            <w:tcBorders>
              <w:top w:val="nil"/>
              <w:left w:val="single" w:color="000000" w:sz="4" w:space="0"/>
              <w:bottom w:val="single" w:color="000000" w:sz="4" w:space="0"/>
              <w:right w:val="single" w:color="000000" w:sz="4" w:space="0"/>
            </w:tcBorders>
            <w:noWrap w:val="0"/>
            <w:vAlign w:val="center"/>
          </w:tcPr>
          <w:p w14:paraId="28BAC10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3204F8D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7ADCE55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6F9BB58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3874BE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E35E66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79A430A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4" w:type="pct"/>
            <w:vMerge w:val="continue"/>
            <w:tcBorders>
              <w:left w:val="nil"/>
              <w:right w:val="single" w:color="000000" w:sz="4" w:space="0"/>
            </w:tcBorders>
            <w:noWrap w:val="0"/>
            <w:vAlign w:val="center"/>
          </w:tcPr>
          <w:p w14:paraId="748F2DDA">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3178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0" w:type="pct"/>
            <w:vMerge w:val="continue"/>
            <w:tcBorders>
              <w:top w:val="nil"/>
              <w:left w:val="single" w:color="000000" w:sz="4" w:space="0"/>
              <w:bottom w:val="single" w:color="auto" w:sz="4" w:space="0"/>
              <w:right w:val="single" w:color="000000" w:sz="4" w:space="0"/>
            </w:tcBorders>
            <w:noWrap w:val="0"/>
            <w:vAlign w:val="center"/>
          </w:tcPr>
          <w:p w14:paraId="6A26851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10F0AB0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2E87D7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6508970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69563DB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7821598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58E099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4" w:type="pct"/>
            <w:vMerge w:val="continue"/>
            <w:tcBorders>
              <w:left w:val="nil"/>
              <w:bottom w:val="single" w:color="000000" w:sz="4" w:space="0"/>
              <w:right w:val="single" w:color="000000" w:sz="4" w:space="0"/>
            </w:tcBorders>
            <w:noWrap w:val="0"/>
            <w:vAlign w:val="center"/>
          </w:tcPr>
          <w:p w14:paraId="619A8D1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5339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3" w:type="pct"/>
            <w:gridSpan w:val="2"/>
            <w:tcBorders>
              <w:top w:val="single" w:color="auto" w:sz="4" w:space="0"/>
              <w:left w:val="single" w:color="auto" w:sz="4" w:space="0"/>
              <w:bottom w:val="single" w:color="auto" w:sz="4" w:space="0"/>
              <w:right w:val="single" w:color="auto" w:sz="4" w:space="0"/>
            </w:tcBorders>
            <w:noWrap w:val="0"/>
            <w:vAlign w:val="center"/>
          </w:tcPr>
          <w:p w14:paraId="1ED08D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6C0BECE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117565E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4D204D5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2D2AD60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49D9A2D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4" w:type="pct"/>
            <w:tcBorders>
              <w:top w:val="nil"/>
              <w:left w:val="nil"/>
              <w:bottom w:val="single" w:color="000000" w:sz="4" w:space="0"/>
              <w:right w:val="single" w:color="000000" w:sz="4" w:space="0"/>
            </w:tcBorders>
            <w:noWrap/>
            <w:vAlign w:val="center"/>
          </w:tcPr>
          <w:p w14:paraId="2989AF5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64234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3" w:type="pct"/>
            <w:gridSpan w:val="2"/>
            <w:tcBorders>
              <w:top w:val="single" w:color="auto" w:sz="4" w:space="0"/>
              <w:left w:val="single" w:color="auto" w:sz="4" w:space="0"/>
              <w:bottom w:val="single" w:color="auto" w:sz="4" w:space="0"/>
              <w:right w:val="single" w:color="auto" w:sz="4" w:space="0"/>
            </w:tcBorders>
            <w:noWrap w:val="0"/>
            <w:vAlign w:val="center"/>
          </w:tcPr>
          <w:p w14:paraId="3FBD97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7586EE6E">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77A99C59">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7A4D7A8D">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62264434">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69C9F4E5">
            <w:pPr>
              <w:jc w:val="right"/>
              <w:rPr>
                <w:rFonts w:hint="default" w:ascii="Times New Roman" w:hAnsi="Times New Roman" w:eastAsia="宋体" w:cs="Times New Roman"/>
                <w:i w:val="0"/>
                <w:iCs w:val="0"/>
                <w:color w:val="000000"/>
                <w:sz w:val="20"/>
                <w:szCs w:val="20"/>
                <w:highlight w:val="none"/>
                <w:u w:val="none"/>
              </w:rPr>
            </w:pPr>
          </w:p>
        </w:tc>
        <w:tc>
          <w:tcPr>
            <w:tcW w:w="974" w:type="pct"/>
            <w:tcBorders>
              <w:top w:val="nil"/>
              <w:left w:val="nil"/>
              <w:bottom w:val="single" w:color="000000" w:sz="4" w:space="0"/>
              <w:right w:val="single" w:color="000000" w:sz="4" w:space="0"/>
            </w:tcBorders>
            <w:noWrap/>
            <w:vAlign w:val="center"/>
          </w:tcPr>
          <w:p w14:paraId="0011C3A5">
            <w:pPr>
              <w:jc w:val="right"/>
              <w:rPr>
                <w:rFonts w:hint="default" w:ascii="Times New Roman" w:hAnsi="Times New Roman" w:eastAsia="宋体" w:cs="Times New Roman"/>
                <w:i w:val="0"/>
                <w:iCs w:val="0"/>
                <w:color w:val="000000"/>
                <w:sz w:val="20"/>
                <w:szCs w:val="20"/>
                <w:highlight w:val="none"/>
                <w:u w:val="none"/>
              </w:rPr>
            </w:pPr>
          </w:p>
        </w:tc>
      </w:tr>
      <w:tr w14:paraId="7DCD6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C6B2B96">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11A08036">
      <w:pPr>
        <w:ind w:left="0" w:leftChars="0" w:firstLine="0" w:firstLineChars="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本</w:t>
      </w:r>
      <w:r>
        <w:rPr>
          <w:rFonts w:hint="eastAsia" w:ascii="方正仿宋_GB2312" w:hAnsi="方正仿宋_GB2312" w:eastAsia="方正仿宋_GB2312" w:cs="方正仿宋_GB2312"/>
          <w:color w:val="auto"/>
          <w:sz w:val="28"/>
          <w:szCs w:val="28"/>
          <w:highlight w:val="none"/>
          <w:lang w:eastAsia="zh-CN"/>
        </w:rPr>
        <w:t>单位</w:t>
      </w:r>
      <w:r>
        <w:rPr>
          <w:rFonts w:hint="eastAsia" w:ascii="方正仿宋_GB2312" w:hAnsi="方正仿宋_GB2312" w:eastAsia="方正仿宋_GB2312" w:cs="方正仿宋_GB2312"/>
          <w:color w:val="auto"/>
          <w:sz w:val="28"/>
          <w:szCs w:val="28"/>
          <w:highlight w:val="none"/>
        </w:rPr>
        <w:t>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p w14:paraId="0BEC370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273745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57"/>
        <w:gridCol w:w="844"/>
        <w:gridCol w:w="1497"/>
        <w:gridCol w:w="1539"/>
        <w:gridCol w:w="6"/>
        <w:gridCol w:w="54"/>
        <w:gridCol w:w="1480"/>
        <w:gridCol w:w="12"/>
        <w:gridCol w:w="2002"/>
      </w:tblGrid>
      <w:tr w14:paraId="06AAF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40C8599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264AC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3F00B2A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9349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7A255AE4">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部门（单位）：衡水市生态环境局桃城区分局</w:t>
            </w:r>
          </w:p>
        </w:tc>
        <w:tc>
          <w:tcPr>
            <w:tcW w:w="1421" w:type="pct"/>
            <w:gridSpan w:val="4"/>
            <w:tcBorders>
              <w:top w:val="nil"/>
              <w:left w:val="nil"/>
              <w:bottom w:val="single" w:color="auto" w:sz="4" w:space="0"/>
              <w:right w:val="nil"/>
            </w:tcBorders>
            <w:noWrap/>
            <w:vAlign w:val="bottom"/>
          </w:tcPr>
          <w:p w14:paraId="2035033A">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0CD6A77">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3AA9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9C570F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16388CD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308B2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7FB517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5C7FDF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0CC21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01A1368F">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17C3DB7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4B06850F">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4F15A60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8B5B73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6D990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7844CEF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240527E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67F7856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37234FB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7B2E70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EA34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496413D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7AA2FDD1">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4063EB2F">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304C7A26">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7FC9B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2570206E">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4823C1C1">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0A86258C">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F1D04EC">
            <w:pPr>
              <w:jc w:val="right"/>
              <w:rPr>
                <w:rFonts w:hint="default" w:ascii="Times New Roman" w:hAnsi="Times New Roman" w:eastAsia="宋体" w:cs="Times New Roman"/>
                <w:i w:val="0"/>
                <w:iCs w:val="0"/>
                <w:color w:val="000000"/>
                <w:sz w:val="20"/>
                <w:szCs w:val="20"/>
                <w:highlight w:val="none"/>
                <w:u w:val="none"/>
              </w:rPr>
            </w:pPr>
          </w:p>
        </w:tc>
      </w:tr>
      <w:tr w14:paraId="58ED8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EEF432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4FABD264">
      <w:pPr>
        <w:ind w:left="0" w:leftChars="0" w:firstLine="0" w:firstLineChars="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本</w:t>
      </w:r>
      <w:r>
        <w:rPr>
          <w:rFonts w:hint="eastAsia" w:ascii="方正仿宋_GB2312" w:hAnsi="方正仿宋_GB2312" w:eastAsia="方正仿宋_GB2312" w:cs="方正仿宋_GB2312"/>
          <w:color w:val="auto"/>
          <w:sz w:val="28"/>
          <w:szCs w:val="28"/>
          <w:highlight w:val="none"/>
          <w:lang w:eastAsia="zh-CN"/>
        </w:rPr>
        <w:t>单位</w:t>
      </w:r>
      <w:r>
        <w:rPr>
          <w:rFonts w:hint="eastAsia" w:ascii="方正仿宋_GB2312" w:hAnsi="方正仿宋_GB2312" w:eastAsia="方正仿宋_GB2312" w:cs="方正仿宋_GB2312"/>
          <w:color w:val="auto"/>
          <w:sz w:val="28"/>
          <w:szCs w:val="28"/>
          <w:highlight w:val="none"/>
        </w:rPr>
        <w:t>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p w14:paraId="5A45179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61BD4F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1180" w:tblpY="35"/>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5"/>
        <w:gridCol w:w="905"/>
        <w:gridCol w:w="683"/>
        <w:gridCol w:w="754"/>
        <w:gridCol w:w="411"/>
        <w:gridCol w:w="420"/>
        <w:gridCol w:w="668"/>
        <w:gridCol w:w="703"/>
        <w:gridCol w:w="856"/>
        <w:gridCol w:w="589"/>
        <w:gridCol w:w="798"/>
        <w:gridCol w:w="831"/>
        <w:gridCol w:w="895"/>
      </w:tblGrid>
      <w:tr w14:paraId="401D3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2D6F9D29">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1ED90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52E9F057">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CB71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09" w:type="pct"/>
            <w:gridSpan w:val="5"/>
            <w:tcBorders>
              <w:top w:val="nil"/>
              <w:left w:val="nil"/>
              <w:bottom w:val="single" w:color="auto" w:sz="4" w:space="0"/>
              <w:right w:val="nil"/>
            </w:tcBorders>
            <w:noWrap/>
            <w:vAlign w:val="bottom"/>
          </w:tcPr>
          <w:p w14:paraId="0019D354">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部门（单位）：衡水市生态环境局桃城区分局</w:t>
            </w:r>
          </w:p>
        </w:tc>
        <w:tc>
          <w:tcPr>
            <w:tcW w:w="946" w:type="pct"/>
            <w:gridSpan w:val="3"/>
            <w:tcBorders>
              <w:top w:val="nil"/>
              <w:left w:val="nil"/>
              <w:bottom w:val="single" w:color="auto" w:sz="4" w:space="0"/>
              <w:right w:val="nil"/>
            </w:tcBorders>
            <w:noWrap/>
            <w:vAlign w:val="bottom"/>
          </w:tcPr>
          <w:p w14:paraId="4760589B">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44" w:type="pct"/>
            <w:gridSpan w:val="5"/>
            <w:tcBorders>
              <w:top w:val="nil"/>
              <w:left w:val="nil"/>
              <w:bottom w:val="single" w:color="auto" w:sz="4" w:space="0"/>
              <w:right w:val="nil"/>
            </w:tcBorders>
            <w:noWrap/>
            <w:vAlign w:val="bottom"/>
          </w:tcPr>
          <w:p w14:paraId="32571AE9">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3D73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485" w:type="pct"/>
            <w:gridSpan w:val="7"/>
            <w:tcBorders>
              <w:top w:val="single" w:color="auto" w:sz="4" w:space="0"/>
              <w:left w:val="single" w:color="000000" w:sz="4" w:space="0"/>
              <w:bottom w:val="single" w:color="000000" w:sz="4" w:space="0"/>
              <w:right w:val="single" w:color="000000" w:sz="4" w:space="0"/>
            </w:tcBorders>
            <w:noWrap/>
            <w:vAlign w:val="center"/>
          </w:tcPr>
          <w:p w14:paraId="1613D4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514" w:type="pct"/>
            <w:gridSpan w:val="6"/>
            <w:tcBorders>
              <w:top w:val="single" w:color="auto" w:sz="4" w:space="0"/>
              <w:left w:val="nil"/>
              <w:bottom w:val="single" w:color="000000" w:sz="4" w:space="0"/>
              <w:right w:val="single" w:color="000000" w:sz="4" w:space="0"/>
            </w:tcBorders>
            <w:noWrap/>
            <w:vAlign w:val="center"/>
          </w:tcPr>
          <w:p w14:paraId="22359D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68C43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19" w:type="pct"/>
            <w:vMerge w:val="restart"/>
            <w:tcBorders>
              <w:top w:val="nil"/>
              <w:left w:val="single" w:color="000000" w:sz="4" w:space="0"/>
              <w:bottom w:val="single" w:color="000000" w:sz="4" w:space="0"/>
              <w:right w:val="single" w:color="000000" w:sz="4" w:space="0"/>
            </w:tcBorders>
            <w:noWrap/>
            <w:vAlign w:val="center"/>
          </w:tcPr>
          <w:p w14:paraId="00BAAC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04" w:type="pct"/>
            <w:vMerge w:val="restart"/>
            <w:tcBorders>
              <w:top w:val="nil"/>
              <w:left w:val="nil"/>
              <w:bottom w:val="single" w:color="000000" w:sz="4" w:space="0"/>
              <w:right w:val="single" w:color="000000" w:sz="4" w:space="0"/>
            </w:tcBorders>
            <w:noWrap/>
            <w:vAlign w:val="center"/>
          </w:tcPr>
          <w:p w14:paraId="1D625D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3" w:type="pct"/>
            <w:gridSpan w:val="4"/>
            <w:tcBorders>
              <w:top w:val="nil"/>
              <w:left w:val="nil"/>
              <w:bottom w:val="single" w:color="000000" w:sz="4" w:space="0"/>
              <w:right w:val="single" w:color="000000" w:sz="4" w:space="0"/>
            </w:tcBorders>
            <w:noWrap/>
            <w:vAlign w:val="center"/>
          </w:tcPr>
          <w:p w14:paraId="46E00B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47" w:type="pct"/>
            <w:vMerge w:val="restart"/>
            <w:tcBorders>
              <w:top w:val="nil"/>
              <w:left w:val="nil"/>
              <w:bottom w:val="single" w:color="000000" w:sz="4" w:space="0"/>
              <w:right w:val="single" w:color="000000" w:sz="4" w:space="0"/>
            </w:tcBorders>
            <w:noWrap/>
            <w:vAlign w:val="center"/>
          </w:tcPr>
          <w:p w14:paraId="3E095B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72" w:type="pct"/>
            <w:vMerge w:val="restart"/>
            <w:tcBorders>
              <w:top w:val="nil"/>
              <w:left w:val="nil"/>
              <w:bottom w:val="single" w:color="000000" w:sz="4" w:space="0"/>
              <w:right w:val="single" w:color="000000" w:sz="4" w:space="0"/>
            </w:tcBorders>
            <w:noWrap/>
            <w:vAlign w:val="center"/>
          </w:tcPr>
          <w:p w14:paraId="00E608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72" w:type="pct"/>
            <w:vMerge w:val="restart"/>
            <w:tcBorders>
              <w:top w:val="nil"/>
              <w:left w:val="nil"/>
              <w:bottom w:val="single" w:color="000000" w:sz="4" w:space="0"/>
              <w:right w:val="single" w:color="000000" w:sz="4" w:space="0"/>
            </w:tcBorders>
            <w:noWrap/>
            <w:vAlign w:val="center"/>
          </w:tcPr>
          <w:p w14:paraId="0D333E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76" w:type="pct"/>
            <w:gridSpan w:val="3"/>
            <w:tcBorders>
              <w:top w:val="nil"/>
              <w:left w:val="nil"/>
              <w:bottom w:val="single" w:color="000000" w:sz="4" w:space="0"/>
              <w:right w:val="single" w:color="000000" w:sz="4" w:space="0"/>
            </w:tcBorders>
            <w:noWrap/>
            <w:vAlign w:val="center"/>
          </w:tcPr>
          <w:p w14:paraId="05E304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493" w:type="pct"/>
            <w:vMerge w:val="restart"/>
            <w:tcBorders>
              <w:top w:val="nil"/>
              <w:left w:val="nil"/>
              <w:bottom w:val="single" w:color="000000" w:sz="4" w:space="0"/>
              <w:right w:val="single" w:color="000000" w:sz="4" w:space="0"/>
            </w:tcBorders>
            <w:noWrap/>
            <w:vAlign w:val="center"/>
          </w:tcPr>
          <w:p w14:paraId="774C0D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7653C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19" w:type="pct"/>
            <w:vMerge w:val="continue"/>
            <w:tcBorders>
              <w:top w:val="nil"/>
              <w:left w:val="single" w:color="000000" w:sz="4" w:space="0"/>
              <w:bottom w:val="single" w:color="000000" w:sz="4" w:space="0"/>
              <w:right w:val="single" w:color="000000" w:sz="4" w:space="0"/>
            </w:tcBorders>
            <w:noWrap/>
            <w:vAlign w:val="center"/>
          </w:tcPr>
          <w:p w14:paraId="763D16B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04" w:type="pct"/>
            <w:vMerge w:val="continue"/>
            <w:tcBorders>
              <w:top w:val="nil"/>
              <w:left w:val="nil"/>
              <w:bottom w:val="single" w:color="000000" w:sz="4" w:space="0"/>
              <w:right w:val="single" w:color="000000" w:sz="4" w:space="0"/>
            </w:tcBorders>
            <w:noWrap/>
            <w:vAlign w:val="center"/>
          </w:tcPr>
          <w:p w14:paraId="64BA354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9" w:type="pct"/>
            <w:tcBorders>
              <w:top w:val="nil"/>
              <w:left w:val="nil"/>
              <w:bottom w:val="single" w:color="000000" w:sz="4" w:space="0"/>
              <w:right w:val="single" w:color="000000" w:sz="4" w:space="0"/>
            </w:tcBorders>
            <w:noWrap/>
            <w:vAlign w:val="center"/>
          </w:tcPr>
          <w:p w14:paraId="149050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5" w:type="pct"/>
            <w:tcBorders>
              <w:top w:val="nil"/>
              <w:left w:val="nil"/>
              <w:bottom w:val="single" w:color="000000" w:sz="4" w:space="0"/>
              <w:right w:val="single" w:color="000000" w:sz="4" w:space="0"/>
            </w:tcBorders>
            <w:noWrap/>
            <w:vAlign w:val="center"/>
          </w:tcPr>
          <w:p w14:paraId="764531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48" w:type="pct"/>
            <w:gridSpan w:val="2"/>
            <w:tcBorders>
              <w:top w:val="nil"/>
              <w:left w:val="nil"/>
              <w:bottom w:val="single" w:color="000000" w:sz="4" w:space="0"/>
              <w:right w:val="single" w:color="000000" w:sz="4" w:space="0"/>
            </w:tcBorders>
            <w:noWrap/>
            <w:vAlign w:val="center"/>
          </w:tcPr>
          <w:p w14:paraId="163DE9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47" w:type="pct"/>
            <w:vMerge w:val="continue"/>
            <w:tcBorders>
              <w:top w:val="nil"/>
              <w:left w:val="nil"/>
              <w:bottom w:val="single" w:color="000000" w:sz="4" w:space="0"/>
              <w:right w:val="single" w:color="000000" w:sz="4" w:space="0"/>
            </w:tcBorders>
            <w:noWrap/>
            <w:vAlign w:val="center"/>
          </w:tcPr>
          <w:p w14:paraId="4ED4031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72" w:type="pct"/>
            <w:vMerge w:val="continue"/>
            <w:tcBorders>
              <w:top w:val="nil"/>
              <w:left w:val="nil"/>
              <w:bottom w:val="single" w:color="000000" w:sz="4" w:space="0"/>
              <w:right w:val="single" w:color="000000" w:sz="4" w:space="0"/>
            </w:tcBorders>
            <w:noWrap/>
            <w:vAlign w:val="center"/>
          </w:tcPr>
          <w:p w14:paraId="32F2516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72" w:type="pct"/>
            <w:vMerge w:val="continue"/>
            <w:tcBorders>
              <w:top w:val="nil"/>
              <w:left w:val="nil"/>
              <w:bottom w:val="single" w:color="000000" w:sz="4" w:space="0"/>
              <w:right w:val="single" w:color="000000" w:sz="4" w:space="0"/>
            </w:tcBorders>
            <w:noWrap/>
            <w:vAlign w:val="center"/>
          </w:tcPr>
          <w:p w14:paraId="7586824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97" w:type="pct"/>
            <w:tcBorders>
              <w:top w:val="nil"/>
              <w:left w:val="nil"/>
              <w:bottom w:val="single" w:color="000000" w:sz="4" w:space="0"/>
              <w:right w:val="single" w:color="000000" w:sz="4" w:space="0"/>
            </w:tcBorders>
            <w:noWrap/>
            <w:vAlign w:val="center"/>
          </w:tcPr>
          <w:p w14:paraId="5BBD7A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34" w:type="pct"/>
            <w:tcBorders>
              <w:top w:val="nil"/>
              <w:left w:val="nil"/>
              <w:bottom w:val="single" w:color="000000" w:sz="4" w:space="0"/>
              <w:right w:val="single" w:color="000000" w:sz="4" w:space="0"/>
            </w:tcBorders>
            <w:noWrap/>
            <w:vAlign w:val="center"/>
          </w:tcPr>
          <w:p w14:paraId="605263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44" w:type="pct"/>
            <w:tcBorders>
              <w:top w:val="nil"/>
              <w:left w:val="nil"/>
              <w:bottom w:val="single" w:color="000000" w:sz="4" w:space="0"/>
              <w:right w:val="single" w:color="000000" w:sz="4" w:space="0"/>
            </w:tcBorders>
            <w:noWrap/>
            <w:vAlign w:val="center"/>
          </w:tcPr>
          <w:p w14:paraId="6D3A40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93" w:type="pct"/>
            <w:vMerge w:val="continue"/>
            <w:tcBorders>
              <w:top w:val="nil"/>
              <w:left w:val="nil"/>
              <w:bottom w:val="single" w:color="000000" w:sz="4" w:space="0"/>
              <w:right w:val="single" w:color="000000" w:sz="4" w:space="0"/>
            </w:tcBorders>
            <w:noWrap/>
            <w:vAlign w:val="center"/>
          </w:tcPr>
          <w:p w14:paraId="174C8685">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54C4D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19" w:type="pct"/>
            <w:tcBorders>
              <w:top w:val="nil"/>
              <w:left w:val="single" w:color="000000" w:sz="4" w:space="0"/>
              <w:bottom w:val="single" w:color="000000" w:sz="4" w:space="0"/>
              <w:right w:val="single" w:color="000000" w:sz="4" w:space="0"/>
            </w:tcBorders>
            <w:noWrap/>
            <w:vAlign w:val="center"/>
          </w:tcPr>
          <w:p w14:paraId="3C8F142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04" w:type="pct"/>
            <w:tcBorders>
              <w:top w:val="nil"/>
              <w:left w:val="nil"/>
              <w:bottom w:val="single" w:color="000000" w:sz="4" w:space="0"/>
              <w:right w:val="single" w:color="000000" w:sz="4" w:space="0"/>
            </w:tcBorders>
            <w:noWrap/>
            <w:vAlign w:val="center"/>
          </w:tcPr>
          <w:p w14:paraId="4E80D24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9" w:type="pct"/>
            <w:tcBorders>
              <w:top w:val="nil"/>
              <w:left w:val="nil"/>
              <w:bottom w:val="single" w:color="000000" w:sz="4" w:space="0"/>
              <w:right w:val="single" w:color="000000" w:sz="4" w:space="0"/>
            </w:tcBorders>
            <w:noWrap/>
            <w:vAlign w:val="center"/>
          </w:tcPr>
          <w:p w14:paraId="671F795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5" w:type="pct"/>
            <w:tcBorders>
              <w:top w:val="nil"/>
              <w:left w:val="nil"/>
              <w:bottom w:val="single" w:color="000000" w:sz="4" w:space="0"/>
              <w:right w:val="single" w:color="000000" w:sz="4" w:space="0"/>
            </w:tcBorders>
            <w:noWrap/>
            <w:vAlign w:val="center"/>
          </w:tcPr>
          <w:p w14:paraId="78B7209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48" w:type="pct"/>
            <w:gridSpan w:val="2"/>
            <w:tcBorders>
              <w:top w:val="nil"/>
              <w:left w:val="nil"/>
              <w:bottom w:val="single" w:color="000000" w:sz="4" w:space="0"/>
              <w:right w:val="single" w:color="000000" w:sz="4" w:space="0"/>
            </w:tcBorders>
            <w:noWrap/>
            <w:vAlign w:val="center"/>
          </w:tcPr>
          <w:p w14:paraId="2EBCC74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47" w:type="pct"/>
            <w:tcBorders>
              <w:top w:val="nil"/>
              <w:left w:val="nil"/>
              <w:bottom w:val="single" w:color="000000" w:sz="4" w:space="0"/>
              <w:right w:val="single" w:color="000000" w:sz="4" w:space="0"/>
            </w:tcBorders>
            <w:noWrap/>
            <w:vAlign w:val="center"/>
          </w:tcPr>
          <w:p w14:paraId="3A0BEC7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72" w:type="pct"/>
            <w:tcBorders>
              <w:top w:val="nil"/>
              <w:left w:val="nil"/>
              <w:bottom w:val="single" w:color="000000" w:sz="4" w:space="0"/>
              <w:right w:val="single" w:color="000000" w:sz="4" w:space="0"/>
            </w:tcBorders>
            <w:noWrap/>
            <w:vAlign w:val="center"/>
          </w:tcPr>
          <w:p w14:paraId="3AA5D4D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72" w:type="pct"/>
            <w:tcBorders>
              <w:top w:val="nil"/>
              <w:left w:val="nil"/>
              <w:bottom w:val="single" w:color="000000" w:sz="4" w:space="0"/>
              <w:right w:val="single" w:color="000000" w:sz="4" w:space="0"/>
            </w:tcBorders>
            <w:noWrap/>
            <w:vAlign w:val="center"/>
          </w:tcPr>
          <w:p w14:paraId="409AD25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97" w:type="pct"/>
            <w:tcBorders>
              <w:top w:val="nil"/>
              <w:left w:val="nil"/>
              <w:bottom w:val="single" w:color="000000" w:sz="4" w:space="0"/>
              <w:right w:val="single" w:color="000000" w:sz="4" w:space="0"/>
            </w:tcBorders>
            <w:noWrap/>
            <w:vAlign w:val="center"/>
          </w:tcPr>
          <w:p w14:paraId="47072F3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34" w:type="pct"/>
            <w:tcBorders>
              <w:top w:val="nil"/>
              <w:left w:val="nil"/>
              <w:bottom w:val="single" w:color="000000" w:sz="4" w:space="0"/>
              <w:right w:val="single" w:color="000000" w:sz="4" w:space="0"/>
            </w:tcBorders>
            <w:noWrap/>
            <w:vAlign w:val="center"/>
          </w:tcPr>
          <w:p w14:paraId="66CB114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44" w:type="pct"/>
            <w:tcBorders>
              <w:top w:val="nil"/>
              <w:left w:val="nil"/>
              <w:bottom w:val="single" w:color="000000" w:sz="4" w:space="0"/>
              <w:right w:val="single" w:color="000000" w:sz="4" w:space="0"/>
            </w:tcBorders>
            <w:noWrap/>
            <w:vAlign w:val="center"/>
          </w:tcPr>
          <w:p w14:paraId="0015A00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493" w:type="pct"/>
            <w:tcBorders>
              <w:top w:val="nil"/>
              <w:left w:val="nil"/>
              <w:bottom w:val="single" w:color="000000" w:sz="4" w:space="0"/>
              <w:right w:val="single" w:color="000000" w:sz="4" w:space="0"/>
            </w:tcBorders>
            <w:noWrap/>
            <w:vAlign w:val="center"/>
          </w:tcPr>
          <w:p w14:paraId="660EC78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160BE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19" w:type="pct"/>
            <w:tcBorders>
              <w:top w:val="nil"/>
              <w:left w:val="single" w:color="000000" w:sz="4" w:space="0"/>
              <w:bottom w:val="single" w:color="000000" w:sz="4" w:space="0"/>
              <w:right w:val="single" w:color="000000" w:sz="4" w:space="0"/>
            </w:tcBorders>
            <w:noWrap/>
            <w:vAlign w:val="center"/>
          </w:tcPr>
          <w:p w14:paraId="4FC4DBBE">
            <w:pPr>
              <w:jc w:val="right"/>
              <w:rPr>
                <w:rFonts w:hint="default" w:ascii="Times New Roman" w:hAnsi="Times New Roman" w:eastAsia="方正仿宋_GB2312" w:cs="Times New Roman"/>
                <w:i w:val="0"/>
                <w:iCs w:val="0"/>
                <w:color w:val="000000"/>
                <w:sz w:val="18"/>
                <w:szCs w:val="18"/>
                <w:highlight w:val="none"/>
                <w:u w:val="none"/>
              </w:rPr>
            </w:pPr>
          </w:p>
        </w:tc>
        <w:tc>
          <w:tcPr>
            <w:tcW w:w="504" w:type="pct"/>
            <w:tcBorders>
              <w:top w:val="nil"/>
              <w:left w:val="nil"/>
              <w:bottom w:val="single" w:color="000000" w:sz="4" w:space="0"/>
              <w:right w:val="single" w:color="000000" w:sz="4" w:space="0"/>
            </w:tcBorders>
            <w:noWrap/>
            <w:vAlign w:val="center"/>
          </w:tcPr>
          <w:p w14:paraId="49973926">
            <w:pPr>
              <w:jc w:val="right"/>
              <w:rPr>
                <w:rFonts w:hint="default" w:ascii="Times New Roman" w:hAnsi="Times New Roman" w:eastAsia="方正仿宋_GB2312" w:cs="Times New Roman"/>
                <w:i w:val="0"/>
                <w:iCs w:val="0"/>
                <w:color w:val="000000"/>
                <w:sz w:val="18"/>
                <w:szCs w:val="18"/>
                <w:highlight w:val="none"/>
                <w:u w:val="none"/>
              </w:rPr>
            </w:pPr>
          </w:p>
        </w:tc>
        <w:tc>
          <w:tcPr>
            <w:tcW w:w="359" w:type="pct"/>
            <w:tcBorders>
              <w:top w:val="nil"/>
              <w:left w:val="nil"/>
              <w:bottom w:val="single" w:color="000000" w:sz="4" w:space="0"/>
              <w:right w:val="single" w:color="000000" w:sz="4" w:space="0"/>
            </w:tcBorders>
            <w:noWrap/>
            <w:vAlign w:val="center"/>
          </w:tcPr>
          <w:p w14:paraId="5B712B5E">
            <w:pPr>
              <w:jc w:val="right"/>
              <w:rPr>
                <w:rFonts w:hint="default" w:ascii="Times New Roman" w:hAnsi="Times New Roman" w:eastAsia="方正仿宋_GB2312" w:cs="Times New Roman"/>
                <w:i w:val="0"/>
                <w:iCs w:val="0"/>
                <w:color w:val="000000"/>
                <w:sz w:val="18"/>
                <w:szCs w:val="18"/>
                <w:highlight w:val="none"/>
                <w:u w:val="none"/>
              </w:rPr>
            </w:pPr>
          </w:p>
        </w:tc>
        <w:tc>
          <w:tcPr>
            <w:tcW w:w="405" w:type="pct"/>
            <w:tcBorders>
              <w:top w:val="nil"/>
              <w:left w:val="nil"/>
              <w:bottom w:val="single" w:color="000000" w:sz="4" w:space="0"/>
              <w:right w:val="single" w:color="000000" w:sz="4" w:space="0"/>
            </w:tcBorders>
            <w:noWrap/>
            <w:vAlign w:val="center"/>
          </w:tcPr>
          <w:p w14:paraId="0B4CF810">
            <w:pPr>
              <w:jc w:val="right"/>
              <w:rPr>
                <w:rFonts w:hint="default" w:ascii="Times New Roman" w:hAnsi="Times New Roman" w:eastAsia="方正仿宋_GB2312" w:cs="Times New Roman"/>
                <w:i w:val="0"/>
                <w:iCs w:val="0"/>
                <w:color w:val="000000"/>
                <w:sz w:val="18"/>
                <w:szCs w:val="18"/>
                <w:highlight w:val="none"/>
                <w:u w:val="none"/>
              </w:rPr>
            </w:pPr>
          </w:p>
        </w:tc>
        <w:tc>
          <w:tcPr>
            <w:tcW w:w="448" w:type="pct"/>
            <w:gridSpan w:val="2"/>
            <w:tcBorders>
              <w:top w:val="nil"/>
              <w:left w:val="nil"/>
              <w:bottom w:val="single" w:color="000000" w:sz="4" w:space="0"/>
              <w:right w:val="single" w:color="000000" w:sz="4" w:space="0"/>
            </w:tcBorders>
            <w:noWrap/>
            <w:vAlign w:val="center"/>
          </w:tcPr>
          <w:p w14:paraId="521D31E0">
            <w:pPr>
              <w:jc w:val="right"/>
              <w:rPr>
                <w:rFonts w:hint="default" w:ascii="Times New Roman" w:hAnsi="Times New Roman" w:eastAsia="方正仿宋_GB2312" w:cs="Times New Roman"/>
                <w:i w:val="0"/>
                <w:iCs w:val="0"/>
                <w:color w:val="000000"/>
                <w:sz w:val="18"/>
                <w:szCs w:val="18"/>
                <w:highlight w:val="none"/>
                <w:u w:val="none"/>
              </w:rPr>
            </w:pPr>
          </w:p>
        </w:tc>
        <w:tc>
          <w:tcPr>
            <w:tcW w:w="347" w:type="pct"/>
            <w:tcBorders>
              <w:top w:val="nil"/>
              <w:left w:val="nil"/>
              <w:bottom w:val="single" w:color="000000" w:sz="4" w:space="0"/>
              <w:right w:val="single" w:color="000000" w:sz="4" w:space="0"/>
            </w:tcBorders>
            <w:noWrap/>
            <w:vAlign w:val="center"/>
          </w:tcPr>
          <w:p w14:paraId="6F0F7C22">
            <w:pPr>
              <w:jc w:val="right"/>
              <w:rPr>
                <w:rFonts w:hint="default" w:ascii="Times New Roman" w:hAnsi="Times New Roman" w:eastAsia="方正仿宋_GB2312" w:cs="Times New Roman"/>
                <w:i w:val="0"/>
                <w:iCs w:val="0"/>
                <w:color w:val="000000"/>
                <w:sz w:val="18"/>
                <w:szCs w:val="18"/>
                <w:highlight w:val="none"/>
                <w:u w:val="none"/>
              </w:rPr>
            </w:pPr>
          </w:p>
        </w:tc>
        <w:tc>
          <w:tcPr>
            <w:tcW w:w="372" w:type="pct"/>
            <w:tcBorders>
              <w:top w:val="nil"/>
              <w:left w:val="nil"/>
              <w:bottom w:val="single" w:color="000000" w:sz="4" w:space="0"/>
              <w:right w:val="single" w:color="000000" w:sz="4" w:space="0"/>
            </w:tcBorders>
            <w:noWrap/>
            <w:vAlign w:val="center"/>
          </w:tcPr>
          <w:p w14:paraId="330C0AFE">
            <w:pPr>
              <w:jc w:val="right"/>
              <w:rPr>
                <w:rFonts w:hint="default" w:ascii="Times New Roman" w:hAnsi="Times New Roman" w:eastAsia="方正仿宋_GB2312" w:cs="Times New Roman"/>
                <w:i w:val="0"/>
                <w:iCs w:val="0"/>
                <w:color w:val="000000"/>
                <w:sz w:val="18"/>
                <w:szCs w:val="18"/>
                <w:highlight w:val="none"/>
                <w:u w:val="none"/>
              </w:rPr>
            </w:pPr>
          </w:p>
        </w:tc>
        <w:tc>
          <w:tcPr>
            <w:tcW w:w="472" w:type="pct"/>
            <w:tcBorders>
              <w:top w:val="nil"/>
              <w:left w:val="nil"/>
              <w:bottom w:val="single" w:color="000000" w:sz="4" w:space="0"/>
              <w:right w:val="single" w:color="000000" w:sz="4" w:space="0"/>
            </w:tcBorders>
            <w:noWrap/>
            <w:vAlign w:val="center"/>
          </w:tcPr>
          <w:p w14:paraId="730C65CE">
            <w:pPr>
              <w:jc w:val="right"/>
              <w:rPr>
                <w:rFonts w:hint="default" w:ascii="Times New Roman" w:hAnsi="Times New Roman" w:eastAsia="方正仿宋_GB2312" w:cs="Times New Roman"/>
                <w:i w:val="0"/>
                <w:iCs w:val="0"/>
                <w:color w:val="000000"/>
                <w:sz w:val="18"/>
                <w:szCs w:val="18"/>
                <w:highlight w:val="none"/>
                <w:u w:val="none"/>
              </w:rPr>
            </w:pPr>
          </w:p>
        </w:tc>
        <w:tc>
          <w:tcPr>
            <w:tcW w:w="297" w:type="pct"/>
            <w:tcBorders>
              <w:top w:val="nil"/>
              <w:left w:val="nil"/>
              <w:bottom w:val="single" w:color="000000" w:sz="4" w:space="0"/>
              <w:right w:val="single" w:color="000000" w:sz="4" w:space="0"/>
            </w:tcBorders>
            <w:noWrap/>
            <w:vAlign w:val="center"/>
          </w:tcPr>
          <w:p w14:paraId="05FFD995">
            <w:pPr>
              <w:jc w:val="right"/>
              <w:rPr>
                <w:rFonts w:hint="default" w:ascii="Times New Roman" w:hAnsi="Times New Roman" w:eastAsia="方正仿宋_GB2312" w:cs="Times New Roman"/>
                <w:i w:val="0"/>
                <w:iCs w:val="0"/>
                <w:color w:val="000000"/>
                <w:sz w:val="18"/>
                <w:szCs w:val="18"/>
                <w:highlight w:val="none"/>
                <w:u w:val="none"/>
              </w:rPr>
            </w:pPr>
          </w:p>
        </w:tc>
        <w:tc>
          <w:tcPr>
            <w:tcW w:w="434" w:type="pct"/>
            <w:tcBorders>
              <w:top w:val="nil"/>
              <w:left w:val="nil"/>
              <w:bottom w:val="single" w:color="000000" w:sz="4" w:space="0"/>
              <w:right w:val="single" w:color="000000" w:sz="4" w:space="0"/>
            </w:tcBorders>
            <w:noWrap/>
            <w:vAlign w:val="center"/>
          </w:tcPr>
          <w:p w14:paraId="3FBBCFC1">
            <w:pPr>
              <w:jc w:val="right"/>
              <w:rPr>
                <w:rFonts w:hint="default" w:ascii="Times New Roman" w:hAnsi="Times New Roman" w:eastAsia="方正仿宋_GB2312" w:cs="Times New Roman"/>
                <w:i w:val="0"/>
                <w:iCs w:val="0"/>
                <w:color w:val="000000"/>
                <w:sz w:val="18"/>
                <w:szCs w:val="18"/>
                <w:highlight w:val="none"/>
                <w:u w:val="none"/>
              </w:rPr>
            </w:pPr>
          </w:p>
        </w:tc>
        <w:tc>
          <w:tcPr>
            <w:tcW w:w="444" w:type="pct"/>
            <w:tcBorders>
              <w:top w:val="nil"/>
              <w:left w:val="nil"/>
              <w:bottom w:val="single" w:color="000000" w:sz="4" w:space="0"/>
              <w:right w:val="single" w:color="000000" w:sz="4" w:space="0"/>
            </w:tcBorders>
            <w:noWrap/>
            <w:vAlign w:val="center"/>
          </w:tcPr>
          <w:p w14:paraId="76D4928F">
            <w:pPr>
              <w:jc w:val="right"/>
              <w:rPr>
                <w:rFonts w:hint="default" w:ascii="Times New Roman" w:hAnsi="Times New Roman" w:eastAsia="方正仿宋_GB2312" w:cs="Times New Roman"/>
                <w:i w:val="0"/>
                <w:iCs w:val="0"/>
                <w:color w:val="000000"/>
                <w:sz w:val="18"/>
                <w:szCs w:val="18"/>
                <w:highlight w:val="none"/>
                <w:u w:val="none"/>
              </w:rPr>
            </w:pPr>
          </w:p>
        </w:tc>
        <w:tc>
          <w:tcPr>
            <w:tcW w:w="493" w:type="pct"/>
            <w:tcBorders>
              <w:top w:val="nil"/>
              <w:left w:val="nil"/>
              <w:bottom w:val="single" w:color="000000" w:sz="4" w:space="0"/>
              <w:right w:val="single" w:color="000000" w:sz="4" w:space="0"/>
            </w:tcBorders>
            <w:noWrap/>
            <w:vAlign w:val="center"/>
          </w:tcPr>
          <w:p w14:paraId="10164867">
            <w:pPr>
              <w:jc w:val="right"/>
              <w:rPr>
                <w:rFonts w:hint="default" w:ascii="Times New Roman" w:hAnsi="Times New Roman" w:eastAsia="方正仿宋_GB2312" w:cs="Times New Roman"/>
                <w:i w:val="0"/>
                <w:iCs w:val="0"/>
                <w:color w:val="000000"/>
                <w:sz w:val="18"/>
                <w:szCs w:val="18"/>
                <w:highlight w:val="none"/>
                <w:u w:val="none"/>
              </w:rPr>
            </w:pPr>
          </w:p>
        </w:tc>
      </w:tr>
      <w:tr w14:paraId="57BD3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63B8E5AF">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（如无相关数据，则需注明空表列示）</w:t>
            </w:r>
          </w:p>
        </w:tc>
      </w:tr>
    </w:tbl>
    <w:p w14:paraId="354AB414">
      <w:pPr>
        <w:ind w:left="0" w:leftChars="0" w:firstLine="0" w:firstLineChars="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本</w:t>
      </w:r>
      <w:r>
        <w:rPr>
          <w:rFonts w:hint="eastAsia" w:ascii="方正仿宋_GB2312" w:hAnsi="方正仿宋_GB2312" w:eastAsia="方正仿宋_GB2312" w:cs="方正仿宋_GB2312"/>
          <w:color w:val="auto"/>
          <w:sz w:val="28"/>
          <w:szCs w:val="28"/>
          <w:highlight w:val="none"/>
          <w:lang w:eastAsia="zh-CN"/>
        </w:rPr>
        <w:t>单位</w:t>
      </w:r>
      <w:r>
        <w:rPr>
          <w:rFonts w:hint="eastAsia" w:ascii="方正仿宋_GB2312" w:hAnsi="方正仿宋_GB2312" w:eastAsia="方正仿宋_GB2312" w:cs="方正仿宋_GB2312"/>
          <w:color w:val="auto"/>
          <w:sz w:val="28"/>
          <w:szCs w:val="28"/>
          <w:highlight w:val="none"/>
        </w:rPr>
        <w:t>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p w14:paraId="2B48719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80019E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0F33D8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56A37A2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5BB62EAA">
      <w:pPr>
        <w:keepNext w:val="0"/>
        <w:keepLines w:val="0"/>
        <w:widowControl/>
        <w:suppressLineNumbers w:val="0"/>
        <w:jc w:val="left"/>
        <w:rPr>
          <w:rFonts w:ascii="Times New Roman" w:eastAsia="仿宋_GB2312"/>
          <w:sz w:val="32"/>
          <w:szCs w:val="32"/>
        </w:rPr>
      </w:pPr>
      <w:r>
        <w:rPr>
          <w:rFonts w:ascii="Times New Roman" w:eastAsia="仿宋_GB2312"/>
          <w:b w:val="0"/>
          <w:sz w:val="32"/>
          <w:szCs w:val="32"/>
        </w:rPr>
        <w:t>本单位2024年度收、支总计（含结转和结余）均为2</w:t>
      </w:r>
      <w:r>
        <w:rPr>
          <w:rFonts w:hint="eastAsia" w:ascii="Times New Roman" w:eastAsia="仿宋_GB2312"/>
          <w:b w:val="0"/>
          <w:sz w:val="32"/>
          <w:szCs w:val="32"/>
          <w:lang w:eastAsia="zh-CN"/>
        </w:rPr>
        <w:t>0万元</w:t>
      </w:r>
      <w:r>
        <w:rPr>
          <w:rFonts w:ascii="Times New Roman" w:eastAsia="仿宋_GB2312"/>
          <w:b w:val="0"/>
          <w:sz w:val="32"/>
          <w:szCs w:val="32"/>
        </w:rPr>
        <w:t>。与2023年度决算相比，收支各增加</w:t>
      </w:r>
      <w:r>
        <w:rPr>
          <w:rFonts w:hint="eastAsia" w:ascii="Times New Roman" w:eastAsia="仿宋_GB2312"/>
          <w:b w:val="0"/>
          <w:sz w:val="32"/>
          <w:szCs w:val="32"/>
          <w:lang w:eastAsia="zh-CN"/>
        </w:rPr>
        <w:t>6万元</w:t>
      </w:r>
      <w:r>
        <w:rPr>
          <w:rFonts w:ascii="Times New Roman" w:eastAsia="仿宋_GB2312"/>
          <w:b w:val="0"/>
          <w:sz w:val="32"/>
          <w:szCs w:val="32"/>
        </w:rPr>
        <w:t>，增长42.9%，主要原因是</w:t>
      </w:r>
      <w:r>
        <w:rPr>
          <w:rFonts w:hint="default" w:ascii="Times New Roman" w:hAnsi="Times New Roman" w:eastAsia="宋体" w:cs="Times New Roman"/>
          <w:color w:val="000000"/>
          <w:kern w:val="0"/>
          <w:sz w:val="31"/>
          <w:szCs w:val="31"/>
          <w:lang w:val="en-US" w:eastAsia="zh-CN" w:bidi="ar"/>
        </w:rPr>
        <w:t>202</w:t>
      </w:r>
      <w:r>
        <w:rPr>
          <w:rFonts w:hint="eastAsia" w:ascii="Times New Roman" w:hAnsi="Times New Roman" w:eastAsia="宋体" w:cs="Times New Roman"/>
          <w:color w:val="000000"/>
          <w:kern w:val="0"/>
          <w:sz w:val="31"/>
          <w:szCs w:val="31"/>
          <w:lang w:val="en-US" w:eastAsia="zh-CN" w:bidi="ar"/>
        </w:rPr>
        <w:t>4</w:t>
      </w:r>
      <w:r>
        <w:rPr>
          <w:rFonts w:ascii="仿宋_GB2312" w:hAnsi="仿宋_GB2312" w:eastAsia="仿宋_GB2312" w:cs="仿宋_GB2312"/>
          <w:color w:val="000000"/>
          <w:kern w:val="0"/>
          <w:sz w:val="31"/>
          <w:szCs w:val="31"/>
          <w:lang w:val="en-US" w:eastAsia="zh-CN" w:bidi="ar"/>
        </w:rPr>
        <w:t>年</w:t>
      </w:r>
      <w:r>
        <w:rPr>
          <w:rFonts w:hint="eastAsia" w:ascii="宋体" w:hAnsi="宋体" w:eastAsia="宋体" w:cs="宋体"/>
          <w:color w:val="000000"/>
          <w:kern w:val="0"/>
          <w:sz w:val="31"/>
          <w:szCs w:val="31"/>
          <w:lang w:val="en-US" w:eastAsia="zh-CN" w:bidi="ar"/>
        </w:rPr>
        <w:t>帮扶</w:t>
      </w:r>
      <w:r>
        <w:rPr>
          <w:rFonts w:ascii="仿宋_GB2312" w:hAnsi="仿宋_GB2312" w:eastAsia="仿宋_GB2312" w:cs="仿宋_GB2312"/>
          <w:color w:val="000000"/>
          <w:kern w:val="0"/>
          <w:sz w:val="31"/>
          <w:szCs w:val="31"/>
          <w:lang w:val="en-US" w:eastAsia="zh-CN" w:bidi="ar"/>
        </w:rPr>
        <w:t>行动增加</w:t>
      </w:r>
      <w:r>
        <w:rPr>
          <w:rFonts w:ascii="Times New Roman" w:eastAsia="仿宋_GB2312"/>
          <w:b w:val="0"/>
          <w:sz w:val="32"/>
          <w:szCs w:val="32"/>
        </w:rPr>
        <w:t>。</w:t>
      </w:r>
    </w:p>
    <w:p w14:paraId="4534C87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6B0F2EDA">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4F5E3F2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本单位2024年度本年收入合计2</w:t>
      </w:r>
      <w:r>
        <w:rPr>
          <w:rFonts w:hint="eastAsia" w:ascii="Times New Roman" w:eastAsia="仿宋_GB2312"/>
          <w:b w:val="0"/>
          <w:sz w:val="32"/>
          <w:szCs w:val="32"/>
          <w:lang w:eastAsia="zh-CN"/>
        </w:rPr>
        <w:t>0万元</w:t>
      </w:r>
      <w:r>
        <w:rPr>
          <w:rFonts w:ascii="Times New Roman" w:eastAsia="仿宋_GB2312"/>
          <w:b w:val="0"/>
          <w:sz w:val="32"/>
          <w:szCs w:val="32"/>
        </w:rPr>
        <w:t>，其中：财政拨款收入2</w:t>
      </w:r>
      <w:r>
        <w:rPr>
          <w:rFonts w:hint="eastAsia" w:ascii="Times New Roman" w:eastAsia="仿宋_GB2312"/>
          <w:b w:val="0"/>
          <w:sz w:val="32"/>
          <w:szCs w:val="32"/>
          <w:lang w:eastAsia="zh-CN"/>
        </w:rPr>
        <w:t>0万元</w:t>
      </w:r>
      <w:r>
        <w:rPr>
          <w:rFonts w:ascii="Times New Roman" w:eastAsia="仿宋_GB2312"/>
          <w:b w:val="0"/>
          <w:sz w:val="32"/>
          <w:szCs w:val="32"/>
        </w:rPr>
        <w:t>，占10</w:t>
      </w:r>
      <w:r>
        <w:rPr>
          <w:rFonts w:hint="eastAsia" w:ascii="Times New Roman" w:eastAsia="仿宋_GB2312"/>
          <w:b w:val="0"/>
          <w:sz w:val="32"/>
          <w:szCs w:val="32"/>
          <w:lang w:eastAsia="zh-CN"/>
        </w:rPr>
        <w:t>0%</w:t>
      </w:r>
      <w:r>
        <w:rPr>
          <w:rFonts w:ascii="Times New Roman" w:eastAsia="仿宋_GB2312"/>
          <w:b w:val="0"/>
          <w:sz w:val="32"/>
          <w:szCs w:val="32"/>
        </w:rPr>
        <w:t>；上级补助收入</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；事业收入</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；经营收入</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；附属单位上缴收入</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；其他收入</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w:t>
      </w:r>
    </w:p>
    <w:p w14:paraId="650D0E2B">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30C187F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1F1818B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本单位2024年度本年支出合计2</w:t>
      </w:r>
      <w:r>
        <w:rPr>
          <w:rFonts w:hint="eastAsia" w:ascii="Times New Roman" w:eastAsia="仿宋_GB2312"/>
          <w:b w:val="0"/>
          <w:sz w:val="32"/>
          <w:szCs w:val="32"/>
          <w:lang w:eastAsia="zh-CN"/>
        </w:rPr>
        <w:t>0万元</w:t>
      </w:r>
      <w:r>
        <w:rPr>
          <w:rFonts w:ascii="Times New Roman" w:eastAsia="仿宋_GB2312"/>
          <w:b w:val="0"/>
          <w:sz w:val="32"/>
          <w:szCs w:val="32"/>
        </w:rPr>
        <w:t>，其中：基本支出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；项目支出2</w:t>
      </w:r>
      <w:r>
        <w:rPr>
          <w:rFonts w:hint="eastAsia" w:ascii="Times New Roman" w:eastAsia="仿宋_GB2312"/>
          <w:b w:val="0"/>
          <w:sz w:val="32"/>
          <w:szCs w:val="32"/>
          <w:lang w:eastAsia="zh-CN"/>
        </w:rPr>
        <w:t>0万元</w:t>
      </w:r>
      <w:r>
        <w:rPr>
          <w:rFonts w:ascii="Times New Roman" w:eastAsia="仿宋_GB2312"/>
          <w:b w:val="0"/>
          <w:sz w:val="32"/>
          <w:szCs w:val="32"/>
        </w:rPr>
        <w:t>，占10</w:t>
      </w:r>
      <w:r>
        <w:rPr>
          <w:rFonts w:hint="eastAsia" w:ascii="Times New Roman" w:eastAsia="仿宋_GB2312"/>
          <w:b w:val="0"/>
          <w:sz w:val="32"/>
          <w:szCs w:val="32"/>
          <w:lang w:eastAsia="zh-CN"/>
        </w:rPr>
        <w:t>0%</w:t>
      </w:r>
      <w:r>
        <w:rPr>
          <w:rFonts w:ascii="Times New Roman" w:eastAsia="仿宋_GB2312"/>
          <w:b w:val="0"/>
          <w:sz w:val="32"/>
          <w:szCs w:val="32"/>
        </w:rPr>
        <w:t>；上缴上级支出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；经营支出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；对附属单位补助支出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w:t>
      </w:r>
    </w:p>
    <w:p w14:paraId="4F4F7656">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05733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0688B49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436550EC">
      <w:pPr>
        <w:keepNext w:val="0"/>
        <w:keepLines w:val="0"/>
        <w:widowControl/>
        <w:suppressLineNumbers w:val="0"/>
        <w:jc w:val="left"/>
        <w:rPr>
          <w:rFonts w:ascii="Times New Roman" w:eastAsia="仿宋_GB2312"/>
          <w:sz w:val="32"/>
          <w:szCs w:val="32"/>
        </w:rPr>
      </w:pPr>
      <w:r>
        <w:rPr>
          <w:rFonts w:ascii="Times New Roman" w:eastAsia="仿宋_GB2312"/>
          <w:b w:val="0"/>
          <w:sz w:val="32"/>
          <w:szCs w:val="32"/>
        </w:rPr>
        <w:t>本单位2024年度财政拨款收、支总计（含结转和结余）均为2</w:t>
      </w:r>
      <w:r>
        <w:rPr>
          <w:rFonts w:hint="eastAsia" w:ascii="Times New Roman" w:eastAsia="仿宋_GB2312"/>
          <w:b w:val="0"/>
          <w:sz w:val="32"/>
          <w:szCs w:val="32"/>
          <w:lang w:eastAsia="zh-CN"/>
        </w:rPr>
        <w:t>0万元</w:t>
      </w:r>
      <w:r>
        <w:rPr>
          <w:rFonts w:ascii="Times New Roman" w:eastAsia="仿宋_GB2312"/>
          <w:b w:val="0"/>
          <w:sz w:val="32"/>
          <w:szCs w:val="32"/>
        </w:rPr>
        <w:t>。与2023年度相比，财政拨款收支各增加</w:t>
      </w:r>
      <w:r>
        <w:rPr>
          <w:rFonts w:hint="eastAsia" w:ascii="Times New Roman" w:eastAsia="仿宋_GB2312"/>
          <w:b w:val="0"/>
          <w:sz w:val="32"/>
          <w:szCs w:val="32"/>
          <w:lang w:eastAsia="zh-CN"/>
        </w:rPr>
        <w:t>6万元</w:t>
      </w:r>
      <w:r>
        <w:rPr>
          <w:rFonts w:ascii="Times New Roman" w:eastAsia="仿宋_GB2312"/>
          <w:b w:val="0"/>
          <w:sz w:val="32"/>
          <w:szCs w:val="32"/>
        </w:rPr>
        <w:t>，增长42.9%，主要原因是</w:t>
      </w:r>
      <w:r>
        <w:rPr>
          <w:rFonts w:hint="default" w:ascii="Times New Roman" w:hAnsi="Times New Roman" w:eastAsia="宋体" w:cs="Times New Roman"/>
          <w:color w:val="000000"/>
          <w:kern w:val="0"/>
          <w:sz w:val="31"/>
          <w:szCs w:val="31"/>
          <w:lang w:val="en-US" w:eastAsia="zh-CN" w:bidi="ar"/>
        </w:rPr>
        <w:t>202</w:t>
      </w:r>
      <w:r>
        <w:rPr>
          <w:rFonts w:hint="eastAsia" w:ascii="Times New Roman" w:hAnsi="Times New Roman" w:eastAsia="宋体" w:cs="Times New Roman"/>
          <w:color w:val="000000"/>
          <w:kern w:val="0"/>
          <w:sz w:val="31"/>
          <w:szCs w:val="31"/>
          <w:lang w:val="en-US" w:eastAsia="zh-CN" w:bidi="ar"/>
        </w:rPr>
        <w:t>4</w:t>
      </w:r>
      <w:r>
        <w:rPr>
          <w:rFonts w:ascii="仿宋_GB2312" w:hAnsi="仿宋_GB2312" w:eastAsia="仿宋_GB2312" w:cs="仿宋_GB2312"/>
          <w:color w:val="000000"/>
          <w:kern w:val="0"/>
          <w:sz w:val="31"/>
          <w:szCs w:val="31"/>
          <w:lang w:val="en-US" w:eastAsia="zh-CN" w:bidi="ar"/>
        </w:rPr>
        <w:t>年</w:t>
      </w:r>
      <w:r>
        <w:rPr>
          <w:rFonts w:hint="eastAsia" w:ascii="宋体" w:hAnsi="宋体" w:eastAsia="宋体" w:cs="宋体"/>
          <w:color w:val="000000"/>
          <w:kern w:val="0"/>
          <w:sz w:val="31"/>
          <w:szCs w:val="31"/>
          <w:lang w:val="en-US" w:eastAsia="zh-CN" w:bidi="ar"/>
        </w:rPr>
        <w:t>帮扶</w:t>
      </w:r>
      <w:r>
        <w:rPr>
          <w:rFonts w:ascii="仿宋_GB2312" w:hAnsi="仿宋_GB2312" w:eastAsia="仿宋_GB2312" w:cs="仿宋_GB2312"/>
          <w:color w:val="000000"/>
          <w:kern w:val="0"/>
          <w:sz w:val="31"/>
          <w:szCs w:val="31"/>
          <w:lang w:val="en-US" w:eastAsia="zh-CN" w:bidi="ar"/>
        </w:rPr>
        <w:t>行动增加</w:t>
      </w:r>
      <w:r>
        <w:rPr>
          <w:rFonts w:ascii="Times New Roman" w:eastAsia="仿宋_GB2312"/>
          <w:b w:val="0"/>
          <w:sz w:val="32"/>
          <w:szCs w:val="32"/>
        </w:rPr>
        <w:t>。</w:t>
      </w:r>
    </w:p>
    <w:p w14:paraId="7EAA707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本单位2024年度财政拨款本年收入2</w:t>
      </w:r>
      <w:r>
        <w:rPr>
          <w:rFonts w:hint="eastAsia" w:ascii="Times New Roman" w:eastAsia="仿宋_GB2312"/>
          <w:b w:val="0"/>
          <w:sz w:val="32"/>
          <w:szCs w:val="32"/>
          <w:lang w:eastAsia="zh-CN"/>
        </w:rPr>
        <w:t>0万元</w:t>
      </w:r>
      <w:r>
        <w:rPr>
          <w:rFonts w:ascii="Times New Roman" w:eastAsia="仿宋_GB2312"/>
          <w:b w:val="0"/>
          <w:sz w:val="32"/>
          <w:szCs w:val="32"/>
        </w:rPr>
        <w:t>,比上年增加</w:t>
      </w:r>
      <w:r>
        <w:rPr>
          <w:rFonts w:hint="eastAsia" w:ascii="Times New Roman" w:eastAsia="仿宋_GB2312"/>
          <w:b w:val="0"/>
          <w:sz w:val="32"/>
          <w:szCs w:val="32"/>
          <w:lang w:eastAsia="zh-CN"/>
        </w:rPr>
        <w:t>6万元</w:t>
      </w:r>
      <w:r>
        <w:rPr>
          <w:rFonts w:ascii="Times New Roman" w:eastAsia="仿宋_GB2312"/>
          <w:b w:val="0"/>
          <w:sz w:val="32"/>
          <w:szCs w:val="32"/>
        </w:rPr>
        <w:t>，增长42.9%，主要原因是</w:t>
      </w:r>
      <w:r>
        <w:rPr>
          <w:rFonts w:hint="default" w:ascii="Times New Roman" w:hAnsi="Times New Roman" w:eastAsia="宋体" w:cs="Times New Roman"/>
          <w:color w:val="000000"/>
          <w:kern w:val="0"/>
          <w:sz w:val="31"/>
          <w:szCs w:val="31"/>
          <w:lang w:val="en-US" w:eastAsia="zh-CN" w:bidi="ar"/>
        </w:rPr>
        <w:t>202</w:t>
      </w:r>
      <w:r>
        <w:rPr>
          <w:rFonts w:hint="eastAsia" w:ascii="Times New Roman" w:hAnsi="Times New Roman" w:eastAsia="宋体" w:cs="Times New Roman"/>
          <w:color w:val="000000"/>
          <w:kern w:val="0"/>
          <w:sz w:val="31"/>
          <w:szCs w:val="31"/>
          <w:lang w:val="en-US" w:eastAsia="zh-CN" w:bidi="ar"/>
        </w:rPr>
        <w:t>4</w:t>
      </w:r>
      <w:r>
        <w:rPr>
          <w:rFonts w:ascii="仿宋_GB2312" w:hAnsi="仿宋_GB2312" w:eastAsia="仿宋_GB2312" w:cs="仿宋_GB2312"/>
          <w:color w:val="000000"/>
          <w:kern w:val="0"/>
          <w:sz w:val="31"/>
          <w:szCs w:val="31"/>
          <w:lang w:val="en-US" w:eastAsia="zh-CN" w:bidi="ar"/>
        </w:rPr>
        <w:t>年</w:t>
      </w:r>
      <w:r>
        <w:rPr>
          <w:rFonts w:hint="eastAsia" w:ascii="宋体" w:hAnsi="宋体" w:eastAsia="宋体" w:cs="宋体"/>
          <w:color w:val="000000"/>
          <w:kern w:val="0"/>
          <w:sz w:val="31"/>
          <w:szCs w:val="31"/>
          <w:lang w:val="en-US" w:eastAsia="zh-CN" w:bidi="ar"/>
        </w:rPr>
        <w:t>帮扶</w:t>
      </w:r>
      <w:r>
        <w:rPr>
          <w:rFonts w:ascii="仿宋_GB2312" w:hAnsi="仿宋_GB2312" w:eastAsia="仿宋_GB2312" w:cs="仿宋_GB2312"/>
          <w:color w:val="000000"/>
          <w:kern w:val="0"/>
          <w:sz w:val="31"/>
          <w:szCs w:val="31"/>
          <w:lang w:val="en-US" w:eastAsia="zh-CN" w:bidi="ar"/>
        </w:rPr>
        <w:t>行动增加</w:t>
      </w:r>
      <w:r>
        <w:rPr>
          <w:rFonts w:ascii="Times New Roman" w:eastAsia="仿宋_GB2312"/>
          <w:b w:val="0"/>
          <w:sz w:val="32"/>
          <w:szCs w:val="32"/>
        </w:rPr>
        <w:t>；本年支出2</w:t>
      </w:r>
      <w:r>
        <w:rPr>
          <w:rFonts w:hint="eastAsia" w:ascii="Times New Roman" w:eastAsia="仿宋_GB2312"/>
          <w:b w:val="0"/>
          <w:sz w:val="32"/>
          <w:szCs w:val="32"/>
          <w:lang w:eastAsia="zh-CN"/>
        </w:rPr>
        <w:t>0万元</w:t>
      </w:r>
      <w:r>
        <w:rPr>
          <w:rFonts w:ascii="Times New Roman" w:eastAsia="仿宋_GB2312"/>
          <w:b w:val="0"/>
          <w:sz w:val="32"/>
          <w:szCs w:val="32"/>
        </w:rPr>
        <w:t>，比上年增加</w:t>
      </w:r>
      <w:r>
        <w:rPr>
          <w:rFonts w:hint="eastAsia" w:ascii="Times New Roman" w:eastAsia="仿宋_GB2312"/>
          <w:b w:val="0"/>
          <w:sz w:val="32"/>
          <w:szCs w:val="32"/>
          <w:lang w:eastAsia="zh-CN"/>
        </w:rPr>
        <w:t>6万元</w:t>
      </w:r>
      <w:r>
        <w:rPr>
          <w:rFonts w:ascii="Times New Roman" w:eastAsia="仿宋_GB2312"/>
          <w:b w:val="0"/>
          <w:sz w:val="32"/>
          <w:szCs w:val="32"/>
        </w:rPr>
        <w:t>，增长42.9%，主要原因是</w:t>
      </w:r>
      <w:r>
        <w:rPr>
          <w:rFonts w:hint="default" w:ascii="Times New Roman" w:hAnsi="Times New Roman" w:eastAsia="宋体" w:cs="Times New Roman"/>
          <w:color w:val="000000"/>
          <w:kern w:val="0"/>
          <w:sz w:val="31"/>
          <w:szCs w:val="31"/>
          <w:lang w:val="en-US" w:eastAsia="zh-CN" w:bidi="ar"/>
        </w:rPr>
        <w:t>202</w:t>
      </w:r>
      <w:r>
        <w:rPr>
          <w:rFonts w:hint="eastAsia" w:ascii="Times New Roman" w:hAnsi="Times New Roman" w:eastAsia="宋体" w:cs="Times New Roman"/>
          <w:color w:val="000000"/>
          <w:kern w:val="0"/>
          <w:sz w:val="31"/>
          <w:szCs w:val="31"/>
          <w:lang w:val="en-US" w:eastAsia="zh-CN" w:bidi="ar"/>
        </w:rPr>
        <w:t>4</w:t>
      </w:r>
      <w:r>
        <w:rPr>
          <w:rFonts w:ascii="仿宋_GB2312" w:hAnsi="仿宋_GB2312" w:eastAsia="仿宋_GB2312" w:cs="仿宋_GB2312"/>
          <w:color w:val="000000"/>
          <w:kern w:val="0"/>
          <w:sz w:val="31"/>
          <w:szCs w:val="31"/>
          <w:lang w:val="en-US" w:eastAsia="zh-CN" w:bidi="ar"/>
        </w:rPr>
        <w:t>年</w:t>
      </w:r>
      <w:r>
        <w:rPr>
          <w:rFonts w:hint="eastAsia" w:ascii="宋体" w:hAnsi="宋体" w:eastAsia="宋体" w:cs="宋体"/>
          <w:color w:val="000000"/>
          <w:kern w:val="0"/>
          <w:sz w:val="31"/>
          <w:szCs w:val="31"/>
          <w:lang w:val="en-US" w:eastAsia="zh-CN" w:bidi="ar"/>
        </w:rPr>
        <w:t>帮扶</w:t>
      </w:r>
      <w:r>
        <w:rPr>
          <w:rFonts w:ascii="仿宋_GB2312" w:hAnsi="仿宋_GB2312" w:eastAsia="仿宋_GB2312" w:cs="仿宋_GB2312"/>
          <w:color w:val="000000"/>
          <w:kern w:val="0"/>
          <w:sz w:val="31"/>
          <w:szCs w:val="31"/>
          <w:lang w:val="en-US" w:eastAsia="zh-CN" w:bidi="ar"/>
        </w:rPr>
        <w:t>行动增加</w:t>
      </w:r>
      <w:r>
        <w:rPr>
          <w:rFonts w:ascii="Times New Roman" w:eastAsia="仿宋_GB2312"/>
          <w:b w:val="0"/>
          <w:sz w:val="32"/>
          <w:szCs w:val="32"/>
        </w:rPr>
        <w:t>。具体情况如下：</w:t>
      </w:r>
    </w:p>
    <w:p w14:paraId="17FD0DC9">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1.一般公共预算财政拨款本年收入2</w:t>
      </w:r>
      <w:r>
        <w:rPr>
          <w:rFonts w:hint="eastAsia" w:ascii="Times New Roman" w:eastAsia="仿宋_GB2312"/>
          <w:b w:val="0"/>
          <w:sz w:val="32"/>
          <w:szCs w:val="32"/>
          <w:lang w:eastAsia="zh-CN"/>
        </w:rPr>
        <w:t>0万元</w:t>
      </w:r>
      <w:r>
        <w:rPr>
          <w:rFonts w:ascii="Times New Roman" w:eastAsia="仿宋_GB2312"/>
          <w:b w:val="0"/>
          <w:sz w:val="32"/>
          <w:szCs w:val="32"/>
        </w:rPr>
        <w:t>,比上年增加</w:t>
      </w:r>
      <w:r>
        <w:rPr>
          <w:rFonts w:hint="eastAsia" w:ascii="Times New Roman" w:eastAsia="仿宋_GB2312"/>
          <w:b w:val="0"/>
          <w:sz w:val="32"/>
          <w:szCs w:val="32"/>
          <w:lang w:eastAsia="zh-CN"/>
        </w:rPr>
        <w:t>6万元</w:t>
      </w:r>
      <w:r>
        <w:rPr>
          <w:rFonts w:ascii="Times New Roman" w:eastAsia="仿宋_GB2312"/>
          <w:b w:val="0"/>
          <w:sz w:val="32"/>
          <w:szCs w:val="32"/>
        </w:rPr>
        <w:t>，增长42.9%，主要原因是；本年支出2</w:t>
      </w:r>
      <w:r>
        <w:rPr>
          <w:rFonts w:hint="eastAsia" w:ascii="Times New Roman" w:eastAsia="仿宋_GB2312"/>
          <w:b w:val="0"/>
          <w:sz w:val="32"/>
          <w:szCs w:val="32"/>
          <w:lang w:eastAsia="zh-CN"/>
        </w:rPr>
        <w:t>0万元</w:t>
      </w:r>
      <w:r>
        <w:rPr>
          <w:rFonts w:ascii="Times New Roman" w:eastAsia="仿宋_GB2312"/>
          <w:b w:val="0"/>
          <w:sz w:val="32"/>
          <w:szCs w:val="32"/>
        </w:rPr>
        <w:t>，比上年增加</w:t>
      </w:r>
      <w:r>
        <w:rPr>
          <w:rFonts w:hint="eastAsia" w:ascii="Times New Roman" w:eastAsia="仿宋_GB2312"/>
          <w:b w:val="0"/>
          <w:sz w:val="32"/>
          <w:szCs w:val="32"/>
          <w:lang w:eastAsia="zh-CN"/>
        </w:rPr>
        <w:t>6万元</w:t>
      </w:r>
      <w:r>
        <w:rPr>
          <w:rFonts w:ascii="Times New Roman" w:eastAsia="仿宋_GB2312"/>
          <w:b w:val="0"/>
          <w:sz w:val="32"/>
          <w:szCs w:val="32"/>
        </w:rPr>
        <w:t>，增长42.9%，主要原因是</w:t>
      </w:r>
      <w:r>
        <w:rPr>
          <w:rFonts w:hint="default" w:ascii="Times New Roman" w:hAnsi="Times New Roman" w:eastAsia="宋体" w:cs="Times New Roman"/>
          <w:color w:val="000000"/>
          <w:kern w:val="0"/>
          <w:sz w:val="31"/>
          <w:szCs w:val="31"/>
          <w:lang w:val="en-US" w:eastAsia="zh-CN" w:bidi="ar"/>
        </w:rPr>
        <w:t>202</w:t>
      </w:r>
      <w:r>
        <w:rPr>
          <w:rFonts w:hint="eastAsia" w:ascii="Times New Roman" w:hAnsi="Times New Roman" w:eastAsia="宋体" w:cs="Times New Roman"/>
          <w:color w:val="000000"/>
          <w:kern w:val="0"/>
          <w:sz w:val="31"/>
          <w:szCs w:val="31"/>
          <w:lang w:val="en-US" w:eastAsia="zh-CN" w:bidi="ar"/>
        </w:rPr>
        <w:t>4</w:t>
      </w:r>
      <w:r>
        <w:rPr>
          <w:rFonts w:ascii="仿宋_GB2312" w:hAnsi="仿宋_GB2312" w:eastAsia="仿宋_GB2312" w:cs="仿宋_GB2312"/>
          <w:color w:val="000000"/>
          <w:kern w:val="0"/>
          <w:sz w:val="31"/>
          <w:szCs w:val="31"/>
          <w:lang w:val="en-US" w:eastAsia="zh-CN" w:bidi="ar"/>
        </w:rPr>
        <w:t>年</w:t>
      </w:r>
      <w:r>
        <w:rPr>
          <w:rFonts w:hint="eastAsia" w:ascii="宋体" w:hAnsi="宋体" w:eastAsia="宋体" w:cs="宋体"/>
          <w:color w:val="000000"/>
          <w:kern w:val="0"/>
          <w:sz w:val="31"/>
          <w:szCs w:val="31"/>
          <w:lang w:val="en-US" w:eastAsia="zh-CN" w:bidi="ar"/>
        </w:rPr>
        <w:t>帮扶</w:t>
      </w:r>
      <w:r>
        <w:rPr>
          <w:rFonts w:ascii="仿宋_GB2312" w:hAnsi="仿宋_GB2312" w:eastAsia="仿宋_GB2312" w:cs="仿宋_GB2312"/>
          <w:color w:val="000000"/>
          <w:kern w:val="0"/>
          <w:sz w:val="31"/>
          <w:szCs w:val="31"/>
          <w:lang w:val="en-US" w:eastAsia="zh-CN" w:bidi="ar"/>
        </w:rPr>
        <w:t>行动增加</w:t>
      </w:r>
      <w:r>
        <w:rPr>
          <w:rFonts w:ascii="Times New Roman" w:eastAsia="仿宋_GB2312"/>
          <w:b w:val="0"/>
          <w:sz w:val="32"/>
          <w:szCs w:val="32"/>
        </w:rPr>
        <w:t>。</w:t>
      </w:r>
    </w:p>
    <w:p w14:paraId="664F717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；本年支出</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w:t>
      </w:r>
    </w:p>
    <w:p w14:paraId="2193B597">
      <w:pPr>
        <w:ind w:firstLine="640" w:firstLineChars="200"/>
        <w:rPr>
          <w:rFonts w:ascii="Times New Roman" w:eastAsia="仿宋_GB2312"/>
          <w:b w:val="0"/>
          <w:sz w:val="32"/>
          <w:szCs w:val="32"/>
        </w:rPr>
      </w:pPr>
      <w:r>
        <w:rPr>
          <w:rFonts w:ascii="Times New Roman" w:eastAsia="仿宋_GB2312"/>
          <w:b w:val="0"/>
          <w:sz w:val="32"/>
          <w:szCs w:val="32"/>
        </w:rPr>
        <w:t>3.国有资本经营预算财政拨款本年收入</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；本年支出</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w:t>
      </w:r>
    </w:p>
    <w:p w14:paraId="306479C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0C793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2051D46D">
      <w:pPr>
        <w:keepNext w:val="0"/>
        <w:keepLines w:val="0"/>
        <w:widowControl/>
        <w:suppressLineNumbers w:val="0"/>
        <w:jc w:val="left"/>
        <w:rPr>
          <w:rFonts w:ascii="Times New Roman" w:eastAsia="仿宋_GB2312"/>
          <w:sz w:val="32"/>
          <w:szCs w:val="32"/>
        </w:rPr>
      </w:pPr>
      <w:r>
        <w:rPr>
          <w:rFonts w:ascii="Times New Roman" w:eastAsia="仿宋_GB2312"/>
          <w:b w:val="0"/>
          <w:sz w:val="32"/>
          <w:szCs w:val="32"/>
        </w:rPr>
        <w:t>本单位2024年度财政拨款本年收入2</w:t>
      </w:r>
      <w:r>
        <w:rPr>
          <w:rFonts w:hint="eastAsia" w:ascii="Times New Roman" w:eastAsia="仿宋_GB2312"/>
          <w:b w:val="0"/>
          <w:sz w:val="32"/>
          <w:szCs w:val="32"/>
          <w:lang w:eastAsia="zh-CN"/>
        </w:rPr>
        <w:t>0万元</w:t>
      </w:r>
      <w:r>
        <w:rPr>
          <w:rFonts w:ascii="Times New Roman" w:eastAsia="仿宋_GB2312"/>
          <w:b w:val="0"/>
          <w:sz w:val="32"/>
          <w:szCs w:val="32"/>
        </w:rPr>
        <w:t>，完成年初预算的10</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0万元</w:t>
      </w:r>
      <w:r>
        <w:rPr>
          <w:rFonts w:ascii="Times New Roman" w:eastAsia="仿宋_GB2312"/>
          <w:b w:val="0"/>
          <w:sz w:val="32"/>
          <w:szCs w:val="32"/>
        </w:rPr>
        <w:t>，决算数等于预算数主要原因是</w:t>
      </w:r>
      <w:r>
        <w:rPr>
          <w:rFonts w:hint="eastAsia" w:ascii="宋体" w:hAnsi="宋体" w:eastAsia="宋体" w:cs="宋体"/>
          <w:color w:val="000000"/>
          <w:kern w:val="0"/>
          <w:sz w:val="31"/>
          <w:szCs w:val="31"/>
          <w:lang w:val="en-US" w:eastAsia="zh-CN" w:bidi="ar"/>
        </w:rPr>
        <w:t>严格</w:t>
      </w:r>
      <w:r>
        <w:rPr>
          <w:rFonts w:ascii="仿宋_GB2312" w:hAnsi="仿宋_GB2312" w:eastAsia="仿宋_GB2312" w:cs="仿宋_GB2312"/>
          <w:color w:val="000000"/>
          <w:kern w:val="0"/>
          <w:sz w:val="31"/>
          <w:szCs w:val="31"/>
          <w:lang w:val="en-US" w:eastAsia="zh-CN" w:bidi="ar"/>
        </w:rPr>
        <w:t>按照预算执行</w:t>
      </w:r>
      <w:r>
        <w:rPr>
          <w:rFonts w:ascii="Times New Roman" w:eastAsia="仿宋_GB2312"/>
          <w:b w:val="0"/>
          <w:sz w:val="32"/>
          <w:szCs w:val="32"/>
        </w:rPr>
        <w:t>；本年支出2</w:t>
      </w:r>
      <w:r>
        <w:rPr>
          <w:rFonts w:hint="eastAsia" w:ascii="Times New Roman" w:eastAsia="仿宋_GB2312"/>
          <w:b w:val="0"/>
          <w:sz w:val="32"/>
          <w:szCs w:val="32"/>
          <w:lang w:eastAsia="zh-CN"/>
        </w:rPr>
        <w:t>0万元</w:t>
      </w:r>
      <w:r>
        <w:rPr>
          <w:rFonts w:ascii="Times New Roman" w:eastAsia="仿宋_GB2312"/>
          <w:b w:val="0"/>
          <w:sz w:val="32"/>
          <w:szCs w:val="32"/>
        </w:rPr>
        <w:t>，完成年初预算的10</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0万元</w:t>
      </w:r>
      <w:r>
        <w:rPr>
          <w:rFonts w:ascii="Times New Roman" w:eastAsia="仿宋_GB2312"/>
          <w:b w:val="0"/>
          <w:sz w:val="32"/>
          <w:szCs w:val="32"/>
        </w:rPr>
        <w:t>，决算数等于预算数主要原因是</w:t>
      </w:r>
      <w:r>
        <w:rPr>
          <w:rFonts w:hint="eastAsia" w:ascii="宋体" w:hAnsi="宋体" w:eastAsia="宋体" w:cs="宋体"/>
          <w:color w:val="000000"/>
          <w:kern w:val="0"/>
          <w:sz w:val="31"/>
          <w:szCs w:val="31"/>
          <w:lang w:val="en-US" w:eastAsia="zh-CN" w:bidi="ar"/>
        </w:rPr>
        <w:t>严格</w:t>
      </w:r>
      <w:r>
        <w:rPr>
          <w:rFonts w:ascii="仿宋_GB2312" w:hAnsi="仿宋_GB2312" w:eastAsia="仿宋_GB2312" w:cs="仿宋_GB2312"/>
          <w:color w:val="000000"/>
          <w:kern w:val="0"/>
          <w:sz w:val="31"/>
          <w:szCs w:val="31"/>
          <w:lang w:val="en-US" w:eastAsia="zh-CN" w:bidi="ar"/>
        </w:rPr>
        <w:t>按照预算执行</w:t>
      </w:r>
      <w:r>
        <w:rPr>
          <w:rFonts w:ascii="Times New Roman" w:eastAsia="仿宋_GB2312"/>
          <w:b w:val="0"/>
          <w:sz w:val="32"/>
          <w:szCs w:val="32"/>
        </w:rPr>
        <w:t>。具体情况如下：</w:t>
      </w:r>
    </w:p>
    <w:p w14:paraId="2C6AECC0">
      <w:pPr>
        <w:keepNext w:val="0"/>
        <w:keepLines w:val="0"/>
        <w:widowControl/>
        <w:suppressLineNumbers w:val="0"/>
        <w:jc w:val="left"/>
      </w:pPr>
      <w:r>
        <w:rPr>
          <w:rFonts w:ascii="Times New Roman" w:eastAsia="仿宋_GB2312"/>
          <w:b w:val="0"/>
          <w:sz w:val="32"/>
          <w:szCs w:val="32"/>
        </w:rPr>
        <w:t>1.一般公共预算财政拨款本年收入完成年初预算的10</w:t>
      </w:r>
      <w:r>
        <w:rPr>
          <w:rFonts w:hint="eastAsia" w:ascii="Times New Roman" w:eastAsia="仿宋_GB2312"/>
          <w:b w:val="0"/>
          <w:sz w:val="32"/>
          <w:szCs w:val="32"/>
          <w:lang w:eastAsia="zh-CN"/>
        </w:rPr>
        <w:t>0%</w:t>
      </w:r>
      <w:r>
        <w:rPr>
          <w:rFonts w:ascii="Times New Roman" w:eastAsia="仿宋_GB2312"/>
          <w:b w:val="0"/>
          <w:sz w:val="32"/>
          <w:szCs w:val="32"/>
        </w:rPr>
        <w:t>，</w:t>
      </w:r>
      <w:r>
        <w:rPr>
          <w:rFonts w:ascii="仿宋_GB2312" w:hAnsi="仿宋_GB2312" w:eastAsia="仿宋_GB2312" w:cs="仿宋_GB2312"/>
          <w:color w:val="000000"/>
          <w:kern w:val="0"/>
          <w:sz w:val="31"/>
          <w:szCs w:val="31"/>
          <w:lang w:val="en-US" w:eastAsia="zh-CN" w:bidi="ar"/>
        </w:rPr>
        <w:t>与年初预算持平，主要原因是</w:t>
      </w:r>
      <w:r>
        <w:rPr>
          <w:rFonts w:hint="eastAsia" w:ascii="宋体" w:hAnsi="宋体" w:eastAsia="宋体" w:cs="宋体"/>
          <w:color w:val="000000"/>
          <w:kern w:val="0"/>
          <w:sz w:val="31"/>
          <w:szCs w:val="31"/>
          <w:lang w:val="en-US" w:eastAsia="zh-CN" w:bidi="ar"/>
        </w:rPr>
        <w:t>严格</w:t>
      </w:r>
      <w:r>
        <w:rPr>
          <w:rFonts w:ascii="仿宋_GB2312" w:hAnsi="仿宋_GB2312" w:eastAsia="仿宋_GB2312" w:cs="仿宋_GB2312"/>
          <w:color w:val="000000"/>
          <w:kern w:val="0"/>
          <w:sz w:val="31"/>
          <w:szCs w:val="31"/>
          <w:lang w:val="en-US" w:eastAsia="zh-CN" w:bidi="ar"/>
        </w:rPr>
        <w:t>按照预算执行</w:t>
      </w:r>
      <w:r>
        <w:rPr>
          <w:rFonts w:ascii="Times New Roman" w:eastAsia="仿宋_GB2312"/>
          <w:b w:val="0"/>
          <w:sz w:val="32"/>
          <w:szCs w:val="32"/>
        </w:rPr>
        <w:t>；支出完成年初预算的10</w:t>
      </w:r>
      <w:r>
        <w:rPr>
          <w:rFonts w:hint="eastAsia" w:ascii="Times New Roman" w:eastAsia="仿宋_GB2312"/>
          <w:b w:val="0"/>
          <w:sz w:val="32"/>
          <w:szCs w:val="32"/>
          <w:lang w:eastAsia="zh-CN"/>
        </w:rPr>
        <w:t>0%</w:t>
      </w:r>
      <w:r>
        <w:rPr>
          <w:rFonts w:ascii="Times New Roman" w:eastAsia="仿宋_GB2312"/>
          <w:b w:val="0"/>
          <w:sz w:val="32"/>
          <w:szCs w:val="32"/>
        </w:rPr>
        <w:t>，</w:t>
      </w:r>
      <w:r>
        <w:rPr>
          <w:rFonts w:ascii="仿宋_GB2312" w:hAnsi="仿宋_GB2312" w:eastAsia="仿宋_GB2312" w:cs="仿宋_GB2312"/>
          <w:color w:val="000000"/>
          <w:kern w:val="0"/>
          <w:sz w:val="31"/>
          <w:szCs w:val="31"/>
          <w:lang w:val="en-US" w:eastAsia="zh-CN" w:bidi="ar"/>
        </w:rPr>
        <w:t>与年初预算持平，主要原因是</w:t>
      </w:r>
      <w:r>
        <w:rPr>
          <w:rFonts w:hint="eastAsia" w:ascii="宋体" w:hAnsi="宋体" w:eastAsia="宋体" w:cs="宋体"/>
          <w:color w:val="000000"/>
          <w:kern w:val="0"/>
          <w:sz w:val="31"/>
          <w:szCs w:val="31"/>
          <w:lang w:val="en-US" w:eastAsia="zh-CN" w:bidi="ar"/>
        </w:rPr>
        <w:t>严格</w:t>
      </w:r>
      <w:r>
        <w:rPr>
          <w:rFonts w:ascii="仿宋_GB2312" w:hAnsi="仿宋_GB2312" w:eastAsia="仿宋_GB2312" w:cs="仿宋_GB2312"/>
          <w:color w:val="000000"/>
          <w:kern w:val="0"/>
          <w:sz w:val="31"/>
          <w:szCs w:val="31"/>
          <w:lang w:val="en-US" w:eastAsia="zh-CN" w:bidi="ar"/>
        </w:rPr>
        <w:t xml:space="preserve">按照预算执行。 </w:t>
      </w:r>
    </w:p>
    <w:p w14:paraId="4C2DD2B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政府性基金预算财政拨款</w:t>
      </w:r>
      <w:r>
        <w:rPr>
          <w:rFonts w:hint="eastAsia" w:ascii="Times New Roman" w:eastAsia="仿宋_GB2312"/>
          <w:b w:val="0"/>
          <w:sz w:val="32"/>
          <w:szCs w:val="32"/>
          <w:lang w:eastAsia="zh-CN"/>
        </w:rPr>
        <w:t>收入</w:t>
      </w:r>
      <w:r>
        <w:rPr>
          <w:rFonts w:ascii="Times New Roman" w:eastAsia="仿宋_GB2312"/>
          <w:b w:val="0"/>
          <w:sz w:val="32"/>
          <w:szCs w:val="32"/>
        </w:rPr>
        <w:t>；支出完成年初预算的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政府性基金预算财政拨款</w:t>
      </w:r>
      <w:r>
        <w:rPr>
          <w:rFonts w:hint="eastAsia" w:ascii="Times New Roman" w:eastAsia="仿宋_GB2312"/>
          <w:b w:val="0"/>
          <w:sz w:val="32"/>
          <w:szCs w:val="32"/>
          <w:lang w:eastAsia="zh-CN"/>
        </w:rPr>
        <w:t>支出</w:t>
      </w:r>
      <w:r>
        <w:rPr>
          <w:rFonts w:ascii="Times New Roman" w:eastAsia="仿宋_GB2312"/>
          <w:b w:val="0"/>
          <w:sz w:val="32"/>
          <w:szCs w:val="32"/>
        </w:rPr>
        <w:t>。</w:t>
      </w:r>
    </w:p>
    <w:p w14:paraId="1A0774B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3.国有资本经营预算财政拨款本年收入完成年初预算的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国有资本经营预算财政拨</w:t>
      </w:r>
      <w:r>
        <w:rPr>
          <w:rFonts w:hint="eastAsia" w:ascii="Times New Roman" w:eastAsia="仿宋_GB2312"/>
          <w:b w:val="0"/>
          <w:sz w:val="32"/>
          <w:szCs w:val="32"/>
          <w:lang w:eastAsia="zh-CN"/>
        </w:rPr>
        <w:t>收入</w:t>
      </w:r>
      <w:r>
        <w:rPr>
          <w:rFonts w:ascii="Times New Roman" w:eastAsia="仿宋_GB2312"/>
          <w:b w:val="0"/>
          <w:sz w:val="32"/>
          <w:szCs w:val="32"/>
        </w:rPr>
        <w:t>；支出完成年初预算的0%，比年初预算增加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国有资本经营预算财政</w:t>
      </w:r>
      <w:r>
        <w:rPr>
          <w:rFonts w:ascii="Times New Roman" w:eastAsia="仿宋_GB2312"/>
          <w:b w:val="0"/>
          <w:sz w:val="30"/>
          <w:szCs w:val="30"/>
        </w:rPr>
        <w:t>拨</w:t>
      </w:r>
      <w:r>
        <w:rPr>
          <w:rFonts w:hint="eastAsia" w:ascii="Times New Roman" w:eastAsia="仿宋_GB2312"/>
          <w:b w:val="0"/>
          <w:sz w:val="30"/>
          <w:szCs w:val="30"/>
          <w:lang w:eastAsia="zh-CN"/>
        </w:rPr>
        <w:t>款</w:t>
      </w:r>
      <w:r>
        <w:rPr>
          <w:rFonts w:ascii="Times New Roman" w:eastAsia="仿宋_GB2312"/>
          <w:b w:val="0"/>
          <w:sz w:val="32"/>
          <w:szCs w:val="32"/>
        </w:rPr>
        <w:t>。</w:t>
      </w:r>
    </w:p>
    <w:p w14:paraId="646C0C4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2D4693B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DC737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271A72CA">
      <w:pPr>
        <w:keepNext w:val="0"/>
        <w:keepLines w:val="0"/>
        <w:widowControl/>
        <w:suppressLineNumbers w:val="0"/>
        <w:jc w:val="left"/>
      </w:pPr>
      <w:r>
        <w:rPr>
          <w:rFonts w:ascii="Times New Roman" w:eastAsia="仿宋_GB2312"/>
          <w:b w:val="0"/>
          <w:sz w:val="32"/>
          <w:szCs w:val="32"/>
        </w:rPr>
        <w:t>2024年度财政拨款支出2</w:t>
      </w:r>
      <w:r>
        <w:rPr>
          <w:rFonts w:hint="eastAsia" w:ascii="Times New Roman" w:eastAsia="仿宋_GB2312"/>
          <w:b w:val="0"/>
          <w:sz w:val="32"/>
          <w:szCs w:val="32"/>
          <w:lang w:eastAsia="zh-CN"/>
        </w:rPr>
        <w:t>0万元</w:t>
      </w:r>
      <w:r>
        <w:rPr>
          <w:rFonts w:ascii="Times New Roman" w:eastAsia="仿宋_GB2312"/>
          <w:b w:val="0"/>
          <w:sz w:val="32"/>
          <w:szCs w:val="32"/>
        </w:rPr>
        <w:t>，主要用于</w:t>
      </w:r>
      <w:r>
        <w:rPr>
          <w:rFonts w:hint="eastAsia" w:ascii="宋体" w:hAnsi="宋体" w:eastAsia="宋体" w:cs="宋体"/>
          <w:color w:val="000000"/>
          <w:kern w:val="0"/>
          <w:sz w:val="32"/>
          <w:szCs w:val="32"/>
          <w:lang w:val="en-US" w:eastAsia="zh-CN" w:bidi="ar"/>
        </w:rPr>
        <w:t>节能环</w:t>
      </w:r>
      <w:r>
        <w:rPr>
          <w:rFonts w:ascii="仿宋_GB2312" w:hAnsi="仿宋_GB2312" w:eastAsia="仿宋_GB2312" w:cs="仿宋_GB2312"/>
          <w:color w:val="000000"/>
          <w:kern w:val="0"/>
          <w:sz w:val="32"/>
          <w:szCs w:val="32"/>
          <w:lang w:val="en-US" w:eastAsia="zh-CN" w:bidi="ar"/>
        </w:rPr>
        <w:t>保支出（类）</w:t>
      </w:r>
      <w:r>
        <w:rPr>
          <w:rFonts w:hint="eastAsia" w:ascii="仿宋_GB2312" w:hAnsi="仿宋_GB2312" w:eastAsia="仿宋_GB2312" w:cs="仿宋_GB2312"/>
          <w:color w:val="000000"/>
          <w:kern w:val="0"/>
          <w:sz w:val="32"/>
          <w:szCs w:val="32"/>
          <w:lang w:val="en-US" w:eastAsia="zh-CN" w:bidi="ar"/>
        </w:rPr>
        <w:t>20</w:t>
      </w:r>
      <w:r>
        <w:rPr>
          <w:rFonts w:ascii="仿宋_GB2312" w:hAnsi="仿宋_GB2312" w:eastAsia="仿宋_GB2312" w:cs="仿宋_GB2312"/>
          <w:color w:val="000000"/>
          <w:kern w:val="0"/>
          <w:sz w:val="32"/>
          <w:szCs w:val="32"/>
          <w:lang w:val="en-US" w:eastAsia="zh-CN" w:bidi="ar"/>
        </w:rPr>
        <w:t>万元，占 100%</w:t>
      </w:r>
      <w:r>
        <w:rPr>
          <w:rFonts w:hint="eastAsia" w:ascii="仿宋_GB2312" w:hAnsi="仿宋_GB2312" w:eastAsia="仿宋_GB2312" w:cs="仿宋_GB2312"/>
          <w:color w:val="000000"/>
          <w:kern w:val="0"/>
          <w:sz w:val="32"/>
          <w:szCs w:val="32"/>
          <w:lang w:val="en-US" w:eastAsia="zh-CN" w:bidi="ar"/>
        </w:rPr>
        <w:t>。</w:t>
      </w:r>
    </w:p>
    <w:p w14:paraId="1E098D9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5FC8DDA4">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节能环保（类）支出2</w:t>
      </w:r>
      <w:r>
        <w:rPr>
          <w:rFonts w:hint="eastAsia" w:ascii="Times New Roman" w:eastAsia="仿宋_GB2312"/>
          <w:b w:val="0"/>
          <w:sz w:val="32"/>
          <w:szCs w:val="32"/>
          <w:lang w:eastAsia="zh-CN"/>
        </w:rPr>
        <w:t>0万元</w:t>
      </w:r>
      <w:r>
        <w:rPr>
          <w:rFonts w:ascii="Times New Roman" w:eastAsia="仿宋_GB2312"/>
          <w:b w:val="0"/>
          <w:sz w:val="32"/>
          <w:szCs w:val="32"/>
        </w:rPr>
        <w:t>，占10</w:t>
      </w:r>
      <w:r>
        <w:rPr>
          <w:rFonts w:hint="eastAsia" w:ascii="Times New Roman" w:eastAsia="仿宋_GB2312"/>
          <w:b w:val="0"/>
          <w:sz w:val="32"/>
          <w:szCs w:val="32"/>
          <w:lang w:eastAsia="zh-CN"/>
        </w:rPr>
        <w:t>0%，</w:t>
      </w:r>
      <w:r>
        <w:rPr>
          <w:rFonts w:hint="eastAsia" w:ascii="Times New Roman" w:eastAsia="仿宋_GB2312"/>
          <w:b w:val="0"/>
          <w:sz w:val="32"/>
          <w:szCs w:val="32"/>
        </w:rPr>
        <w:t>主</w:t>
      </w:r>
      <w:bookmarkStart w:id="0" w:name="_GoBack"/>
      <w:bookmarkEnd w:id="0"/>
      <w:r>
        <w:rPr>
          <w:rFonts w:hint="eastAsia" w:ascii="Times New Roman" w:eastAsia="仿宋_GB2312"/>
          <w:b w:val="0"/>
          <w:sz w:val="32"/>
          <w:szCs w:val="32"/>
        </w:rPr>
        <w:t>要用于人员经费、日常业务经费、专项等支出</w:t>
      </w:r>
      <w:r>
        <w:rPr>
          <w:rFonts w:hint="eastAsia" w:ascii="Times New Roman" w:eastAsia="仿宋_GB2312"/>
          <w:b w:val="0"/>
          <w:sz w:val="32"/>
          <w:szCs w:val="32"/>
          <w:lang w:eastAsia="zh-CN"/>
        </w:rPr>
        <w:t>。</w:t>
      </w:r>
    </w:p>
    <w:p w14:paraId="49F2D89A">
      <w:pPr>
        <w:pStyle w:val="25"/>
        <w:ind w:firstLine="640" w:firstLineChars="200"/>
        <w:rPr>
          <w:rFonts w:hint="eastAsia" w:ascii="Times New Roman" w:hAnsi="Calibri" w:eastAsia="仿宋_GB2312" w:cs="宋体"/>
          <w:b w:val="0"/>
          <w:color w:val="auto"/>
          <w:kern w:val="0"/>
          <w:sz w:val="32"/>
          <w:szCs w:val="32"/>
          <w:lang w:val="en-US" w:eastAsia="zh-CN" w:bidi="ar-SA"/>
        </w:rPr>
      </w:pPr>
      <w:r>
        <w:rPr>
          <w:rFonts w:hint="eastAsia" w:ascii="Times New Roman" w:hAnsi="Calibri" w:eastAsia="黑体" w:cs="Times New Roman"/>
          <w:kern w:val="2"/>
          <w:sz w:val="32"/>
          <w:szCs w:val="32"/>
          <w:lang w:val="en-US" w:eastAsia="zh-CN" w:bidi="ar-SA"/>
        </w:rPr>
        <w:t>政府性基金预算财政拨款支出</w:t>
      </w:r>
      <w:r>
        <w:rPr>
          <w:rFonts w:hint="eastAsia" w:ascii="宋体" w:hAnsi="宋体"/>
          <w:b/>
          <w:sz w:val="32"/>
          <w:szCs w:val="32"/>
        </w:rPr>
        <w:t>：</w:t>
      </w:r>
      <w:r>
        <w:rPr>
          <w:rFonts w:hint="eastAsia" w:ascii="Times New Roman" w:hAnsi="Calibri" w:eastAsia="仿宋_GB2312" w:cs="宋体"/>
          <w:b w:val="0"/>
          <w:color w:val="auto"/>
          <w:kern w:val="0"/>
          <w:sz w:val="32"/>
          <w:szCs w:val="32"/>
          <w:lang w:val="en-US" w:eastAsia="zh-CN" w:bidi="ar-SA"/>
        </w:rPr>
        <w:t>本年度无政府性基金预算支出。</w:t>
      </w:r>
    </w:p>
    <w:p w14:paraId="716407A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hint="eastAsia" w:ascii="Times New Roman" w:hAnsi="Calibri" w:eastAsia="黑体" w:cs="Times New Roman"/>
          <w:kern w:val="2"/>
          <w:sz w:val="32"/>
          <w:szCs w:val="32"/>
          <w:lang w:val="en-US" w:eastAsia="zh-CN" w:bidi="ar-SA"/>
        </w:rPr>
        <w:t>国有资本经营预算财政拨款支出</w:t>
      </w:r>
      <w:r>
        <w:rPr>
          <w:rFonts w:hint="eastAsia" w:ascii="宋体" w:hAnsi="宋体"/>
          <w:b/>
          <w:sz w:val="32"/>
          <w:szCs w:val="32"/>
        </w:rPr>
        <w:t>：</w:t>
      </w:r>
      <w:r>
        <w:rPr>
          <w:rFonts w:hint="eastAsia" w:ascii="Times New Roman" w:hAnsi="Calibri" w:eastAsia="仿宋_GB2312" w:cs="宋体"/>
          <w:b w:val="0"/>
          <w:color w:val="auto"/>
          <w:kern w:val="0"/>
          <w:sz w:val="32"/>
          <w:szCs w:val="32"/>
          <w:lang w:val="en-US" w:eastAsia="zh-CN" w:bidi="ar-SA"/>
        </w:rPr>
        <w:t>本年度无国有资本经营预算财政拨款支出。</w:t>
      </w:r>
    </w:p>
    <w:p w14:paraId="25E0B6C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49D6A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5A7F03BF">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val="en-US" w:eastAsia="zh-CN"/>
        </w:rPr>
      </w:pPr>
      <w:r>
        <w:rPr>
          <w:rFonts w:ascii="Times New Roman" w:eastAsia="仿宋_GB2312"/>
          <w:b w:val="0"/>
          <w:sz w:val="32"/>
          <w:szCs w:val="32"/>
        </w:rPr>
        <w:t>2024年度财政拨款基本支出0万元</w:t>
      </w:r>
      <w:r>
        <w:rPr>
          <w:rFonts w:hint="eastAsia" w:ascii="Times New Roman" w:eastAsia="仿宋_GB2312"/>
          <w:b w:val="0"/>
          <w:sz w:val="32"/>
          <w:szCs w:val="32"/>
          <w:lang w:val="en-US" w:eastAsia="zh-CN"/>
        </w:rPr>
        <w:t>.</w:t>
      </w:r>
    </w:p>
    <w:p w14:paraId="3FE86C1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2597C5AF">
      <w:pPr>
        <w:widowControl/>
        <w:spacing w:before="0" w:beforeLines="0" w:beforeAutospacing="0" w:after="0" w:afterLines="0" w:afterAutospacing="0" w:line="360" w:lineRule="auto"/>
        <w:ind w:firstLine="643" w:firstLineChars="200"/>
        <w:jc w:val="left"/>
        <w:rPr>
          <w:rFonts w:ascii="Times New Roman" w:hAnsi="Calibri" w:eastAsia="仿宋_GB2312" w:cs="宋体"/>
          <w:kern w:val="0"/>
          <w:sz w:val="32"/>
          <w:szCs w:val="32"/>
        </w:rPr>
      </w:pPr>
      <w:r>
        <w:rPr>
          <w:rFonts w:ascii="Times New Roman" w:eastAsia="楷体_GB2312"/>
          <w:b/>
          <w:sz w:val="32"/>
          <w:szCs w:val="32"/>
        </w:rPr>
        <w:t>（一）“三公”经费财政拨款支出决算总体情况说明</w:t>
      </w:r>
    </w:p>
    <w:p w14:paraId="3A2BBCC3">
      <w:pPr>
        <w:widowControl/>
        <w:spacing w:line="360" w:lineRule="auto"/>
        <w:ind w:firstLine="640" w:firstLineChars="200"/>
        <w:jc w:val="left"/>
        <w:rPr>
          <w:rFonts w:ascii="Times New Roman" w:hAnsi="Calibri" w:eastAsia="仿宋_GB2312" w:cs="宋体"/>
          <w:kern w:val="0"/>
          <w:sz w:val="32"/>
          <w:szCs w:val="32"/>
        </w:rPr>
      </w:pPr>
      <w:r>
        <w:rPr>
          <w:rFonts w:ascii="Times New Roman" w:hAnsi="Calibri" w:eastAsia="仿宋_GB2312" w:cs="宋体"/>
          <w:kern w:val="0"/>
          <w:sz w:val="32"/>
          <w:szCs w:val="32"/>
        </w:rPr>
        <w:t>本单位2024年度“三公”经费财政拨款支出预算为0万元，支出决算为</w:t>
      </w:r>
      <w:r>
        <w:rPr>
          <w:rFonts w:ascii="Times New Roman" w:eastAsia="仿宋_GB2312"/>
          <w:b w:val="0"/>
          <w:sz w:val="32"/>
          <w:szCs w:val="32"/>
        </w:rPr>
        <w:t>0万元，完成预算的0%，较预算增加0万元，增长0%，主要原因是</w:t>
      </w:r>
      <w:r>
        <w:rPr>
          <w:rFonts w:hint="eastAsia" w:ascii="Times New Roman" w:eastAsia="仿宋_GB2312"/>
          <w:b w:val="0"/>
          <w:sz w:val="32"/>
          <w:szCs w:val="32"/>
          <w:lang w:eastAsia="zh-CN"/>
        </w:rPr>
        <w:t>无</w:t>
      </w:r>
      <w:r>
        <w:rPr>
          <w:rFonts w:ascii="Times New Roman" w:eastAsia="仿宋_GB2312"/>
          <w:b w:val="0"/>
          <w:sz w:val="32"/>
          <w:szCs w:val="32"/>
        </w:rPr>
        <w:t>“三公”经费预算；较2023年度决算增加0万元，增长0%，主要原因是</w:t>
      </w:r>
      <w:r>
        <w:rPr>
          <w:rFonts w:hint="eastAsia" w:ascii="Times New Roman" w:eastAsia="仿宋_GB2312"/>
          <w:b w:val="0"/>
          <w:sz w:val="32"/>
          <w:szCs w:val="32"/>
          <w:lang w:eastAsia="zh-CN"/>
        </w:rPr>
        <w:t>无</w:t>
      </w:r>
      <w:r>
        <w:rPr>
          <w:rFonts w:ascii="Times New Roman" w:eastAsia="仿宋_GB2312"/>
          <w:b w:val="0"/>
          <w:sz w:val="32"/>
          <w:szCs w:val="32"/>
        </w:rPr>
        <w:t>“三公”经费预</w:t>
      </w:r>
      <w:r>
        <w:rPr>
          <w:rFonts w:ascii="Times New Roman" w:hAnsi="Calibri" w:eastAsia="仿宋_GB2312" w:cs="宋体"/>
          <w:kern w:val="0"/>
          <w:sz w:val="32"/>
          <w:szCs w:val="32"/>
        </w:rPr>
        <w:t>算</w:t>
      </w:r>
      <w:r>
        <w:rPr>
          <w:rFonts w:hint="eastAsia" w:ascii="Times New Roman" w:hAnsi="Calibri" w:eastAsia="仿宋_GB2312" w:cs="宋体"/>
          <w:kern w:val="0"/>
          <w:sz w:val="32"/>
          <w:szCs w:val="32"/>
          <w:lang w:eastAsia="zh-CN"/>
        </w:rPr>
        <w:t>，与上年持平</w:t>
      </w:r>
      <w:r>
        <w:rPr>
          <w:rFonts w:ascii="Times New Roman" w:hAnsi="Calibri" w:eastAsia="仿宋_GB2312" w:cs="宋体"/>
          <w:kern w:val="0"/>
          <w:sz w:val="32"/>
          <w:szCs w:val="32"/>
        </w:rPr>
        <w:t>。</w:t>
      </w:r>
    </w:p>
    <w:p w14:paraId="0B1EA1B5">
      <w:pPr>
        <w:widowControl/>
        <w:spacing w:before="0" w:beforeLines="0" w:beforeAutospacing="0" w:after="0" w:afterLines="0" w:afterAutospacing="0" w:line="360" w:lineRule="auto"/>
        <w:ind w:firstLine="643" w:firstLineChars="200"/>
        <w:jc w:val="left"/>
        <w:outlineLvl w:val="1"/>
        <w:rPr>
          <w:rFonts w:ascii="Times New Roman" w:eastAsia="楷体_GB2312"/>
          <w:sz w:val="32"/>
          <w:szCs w:val="32"/>
        </w:rPr>
      </w:pPr>
      <w:r>
        <w:rPr>
          <w:rFonts w:ascii="Times New Roman" w:eastAsia="楷体_GB2312"/>
          <w:b/>
          <w:sz w:val="32"/>
          <w:szCs w:val="32"/>
        </w:rPr>
        <w:t>（二）“三公”经费财政拨款支出决算具体情况说明</w:t>
      </w:r>
    </w:p>
    <w:p w14:paraId="30A741D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本单位2024年度因公出国（境）费支出预算为0万元</w:t>
      </w:r>
      <w:r>
        <w:rPr>
          <w:rFonts w:hint="eastAsia" w:ascii="Times New Roman" w:eastAsia="仿宋_GB2312"/>
          <w:b w:val="0"/>
          <w:sz w:val="32"/>
          <w:szCs w:val="32"/>
          <w:lang w:eastAsia="zh-CN"/>
        </w:rPr>
        <w:t>，</w:t>
      </w:r>
      <w:r>
        <w:rPr>
          <w:rFonts w:ascii="Times New Roman" w:eastAsia="仿宋_GB2312"/>
          <w:b w:val="0"/>
          <w:sz w:val="32"/>
          <w:szCs w:val="32"/>
        </w:rPr>
        <w:t>支出决算0万元。完成预算的0%。因公出国（境）费支出较预算增加0万元，增长0%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因公出国（境）费</w:t>
      </w:r>
      <w:r>
        <w:rPr>
          <w:rFonts w:hint="eastAsia" w:ascii="Times New Roman" w:eastAsia="仿宋_GB2312"/>
          <w:b w:val="0"/>
          <w:sz w:val="32"/>
          <w:szCs w:val="32"/>
          <w:lang w:eastAsia="zh-CN"/>
        </w:rPr>
        <w:t>预算</w:t>
      </w:r>
      <w:r>
        <w:rPr>
          <w:rFonts w:ascii="Times New Roman" w:eastAsia="仿宋_GB2312"/>
          <w:b w:val="0"/>
          <w:sz w:val="32"/>
          <w:szCs w:val="32"/>
        </w:rPr>
        <w:t>；较上年增加0万元，增长0%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因公出国（境）费</w:t>
      </w:r>
      <w:r>
        <w:rPr>
          <w:rFonts w:hint="eastAsia" w:ascii="Times New Roman" w:eastAsia="仿宋_GB2312"/>
          <w:b w:val="0"/>
          <w:sz w:val="32"/>
          <w:szCs w:val="32"/>
          <w:lang w:eastAsia="zh-CN"/>
        </w:rPr>
        <w:t>预算，与上年持平</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人/无本</w:t>
      </w:r>
      <w:r>
        <w:rPr>
          <w:rFonts w:hint="eastAsia" w:ascii="Times New Roman" w:eastAsia="仿宋_GB2312"/>
          <w:b w:val="0"/>
          <w:sz w:val="32"/>
          <w:szCs w:val="32"/>
          <w:lang w:eastAsia="zh-CN"/>
        </w:rPr>
        <w:t>单位</w:t>
      </w:r>
      <w:r>
        <w:rPr>
          <w:rFonts w:ascii="Times New Roman" w:eastAsia="仿宋_GB2312"/>
          <w:b w:val="0"/>
          <w:sz w:val="32"/>
          <w:szCs w:val="32"/>
        </w:rPr>
        <w:t>组织的出国（境）团组。</w:t>
      </w:r>
    </w:p>
    <w:p w14:paraId="0F16620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本单位2024年度公务用车购置及运行维护费预算为0万元，支出决算0万元，完成预算的0%</w:t>
      </w:r>
      <w:r>
        <w:rPr>
          <w:rFonts w:hint="eastAsia" w:ascii="Times New Roman" w:eastAsia="仿宋_GB2312"/>
          <w:b w:val="0"/>
          <w:sz w:val="32"/>
          <w:szCs w:val="32"/>
          <w:lang w:eastAsia="zh-CN"/>
        </w:rPr>
        <w:t>，</w:t>
      </w:r>
      <w:r>
        <w:rPr>
          <w:rFonts w:ascii="Times New Roman" w:eastAsia="仿宋_GB2312"/>
          <w:b w:val="0"/>
          <w:sz w:val="32"/>
          <w:szCs w:val="32"/>
        </w:rPr>
        <w:t>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公务用车购置及运行维护费</w:t>
      </w:r>
      <w:r>
        <w:rPr>
          <w:rFonts w:hint="eastAsia" w:ascii="Times New Roman" w:eastAsia="仿宋_GB2312"/>
          <w:b w:val="0"/>
          <w:sz w:val="32"/>
          <w:szCs w:val="32"/>
          <w:lang w:eastAsia="zh-CN"/>
        </w:rPr>
        <w:t>支出</w:t>
      </w:r>
      <w:r>
        <w:rPr>
          <w:rFonts w:ascii="Times New Roman" w:eastAsia="仿宋_GB2312"/>
          <w:b w:val="0"/>
          <w:sz w:val="32"/>
          <w:szCs w:val="32"/>
        </w:rPr>
        <w:t>；较上年增加0万元，增长0%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公务用车购置及运行维护费</w:t>
      </w:r>
      <w:r>
        <w:rPr>
          <w:rFonts w:hint="eastAsia" w:ascii="Times New Roman" w:eastAsia="仿宋_GB2312"/>
          <w:b w:val="0"/>
          <w:sz w:val="32"/>
          <w:szCs w:val="32"/>
          <w:lang w:eastAsia="zh-CN"/>
        </w:rPr>
        <w:t>支出</w:t>
      </w:r>
      <w:r>
        <w:rPr>
          <w:rFonts w:ascii="Times New Roman" w:eastAsia="仿宋_GB2312"/>
          <w:b w:val="0"/>
          <w:sz w:val="32"/>
          <w:szCs w:val="32"/>
        </w:rPr>
        <w:t>。其中：</w:t>
      </w:r>
    </w:p>
    <w:p w14:paraId="359B451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公务用车购置费支出0万元：</w:t>
      </w:r>
      <w:r>
        <w:rPr>
          <w:rFonts w:ascii="Times New Roman" w:eastAsia="仿宋_GB2312"/>
          <w:b w:val="0"/>
          <w:sz w:val="32"/>
          <w:szCs w:val="32"/>
        </w:rPr>
        <w:t>本单位2024年度公务用车购置量0辆，发生“公务用车购置”经费支出0万元。公务用车购置费支出较预算增加0万元，增长0%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公务用车购置费</w:t>
      </w:r>
      <w:r>
        <w:rPr>
          <w:rFonts w:hint="eastAsia" w:ascii="Times New Roman" w:eastAsia="仿宋_GB2312"/>
          <w:b w:val="0"/>
          <w:sz w:val="32"/>
          <w:szCs w:val="32"/>
          <w:lang w:eastAsia="zh-CN"/>
        </w:rPr>
        <w:t>支出</w:t>
      </w:r>
      <w:r>
        <w:rPr>
          <w:rFonts w:ascii="Times New Roman" w:eastAsia="仿宋_GB2312"/>
          <w:b w:val="0"/>
          <w:sz w:val="32"/>
          <w:szCs w:val="32"/>
        </w:rPr>
        <w:t>；较上年增加0万元，增长0%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公务用车购置费</w:t>
      </w:r>
      <w:r>
        <w:rPr>
          <w:rFonts w:hint="eastAsia" w:ascii="Times New Roman" w:eastAsia="仿宋_GB2312"/>
          <w:b w:val="0"/>
          <w:sz w:val="32"/>
          <w:szCs w:val="32"/>
          <w:lang w:eastAsia="zh-CN"/>
        </w:rPr>
        <w:t>支出，与上年持平</w:t>
      </w:r>
      <w:r>
        <w:rPr>
          <w:rFonts w:ascii="Times New Roman" w:eastAsia="仿宋_GB2312"/>
          <w:b w:val="0"/>
          <w:sz w:val="32"/>
          <w:szCs w:val="32"/>
        </w:rPr>
        <w:t>。</w:t>
      </w:r>
    </w:p>
    <w:p w14:paraId="07B4368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公务用车运行维护费支出0万元：</w:t>
      </w:r>
      <w:r>
        <w:rPr>
          <w:rFonts w:ascii="Times New Roman" w:eastAsia="仿宋_GB2312"/>
          <w:b w:val="0"/>
          <w:sz w:val="32"/>
          <w:szCs w:val="32"/>
        </w:rPr>
        <w:t>本单位2024年度单位公务用车保有量0辆，发生运行维护费支出0万元。公车运行维护费支出较预算增加0万元，增长0%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公车运行维护费</w:t>
      </w:r>
      <w:r>
        <w:rPr>
          <w:rFonts w:hint="eastAsia" w:ascii="Times New Roman" w:eastAsia="仿宋_GB2312"/>
          <w:b w:val="0"/>
          <w:sz w:val="32"/>
          <w:szCs w:val="32"/>
          <w:lang w:eastAsia="zh-CN"/>
        </w:rPr>
        <w:t>预算</w:t>
      </w:r>
      <w:r>
        <w:rPr>
          <w:rFonts w:ascii="Times New Roman" w:eastAsia="仿宋_GB2312"/>
          <w:b w:val="0"/>
          <w:sz w:val="32"/>
          <w:szCs w:val="32"/>
        </w:rPr>
        <w:t>；较上年增加0万元，增长0%，主要原因是</w:t>
      </w:r>
      <w:r>
        <w:rPr>
          <w:rFonts w:hint="eastAsia" w:ascii="Times New Roman" w:eastAsia="仿宋_GB2312"/>
          <w:b w:val="0"/>
          <w:sz w:val="32"/>
          <w:szCs w:val="32"/>
          <w:lang w:eastAsia="zh-CN"/>
        </w:rPr>
        <w:t>无</w:t>
      </w:r>
      <w:r>
        <w:rPr>
          <w:rFonts w:ascii="Times New Roman" w:eastAsia="仿宋_GB2312"/>
          <w:b w:val="0"/>
          <w:sz w:val="32"/>
          <w:szCs w:val="32"/>
        </w:rPr>
        <w:t>公车运行维护费</w:t>
      </w:r>
      <w:r>
        <w:rPr>
          <w:rFonts w:hint="eastAsia" w:ascii="Times New Roman" w:eastAsia="仿宋_GB2312"/>
          <w:b w:val="0"/>
          <w:sz w:val="32"/>
          <w:szCs w:val="32"/>
          <w:lang w:eastAsia="zh-CN"/>
        </w:rPr>
        <w:t>预算</w:t>
      </w:r>
      <w:r>
        <w:rPr>
          <w:rFonts w:ascii="Times New Roman" w:eastAsia="仿宋_GB2312"/>
          <w:b w:val="0"/>
          <w:sz w:val="32"/>
          <w:szCs w:val="32"/>
        </w:rPr>
        <w:t>。</w:t>
      </w:r>
    </w:p>
    <w:p w14:paraId="23FB89A8">
      <w:pPr>
        <w:widowControl/>
        <w:numPr>
          <w:ilvl w:val="0"/>
          <w:numId w:val="2"/>
        </w:numPr>
        <w:spacing w:before="0" w:beforeLines="0" w:beforeAutospacing="0" w:after="0" w:afterLines="0" w:afterAutospacing="0" w:line="360" w:lineRule="auto"/>
        <w:ind w:firstLine="643" w:firstLineChars="200"/>
        <w:jc w:val="left"/>
        <w:outlineLvl w:val="1"/>
        <w:rPr>
          <w:rFonts w:ascii="Times New Roman" w:eastAsia="仿宋_GB2312"/>
          <w:b w:val="0"/>
          <w:sz w:val="32"/>
          <w:szCs w:val="32"/>
        </w:rPr>
      </w:pPr>
      <w:r>
        <w:rPr>
          <w:rFonts w:ascii="Times New Roman" w:eastAsia="楷体_GB2312"/>
          <w:b/>
          <w:sz w:val="32"/>
          <w:szCs w:val="32"/>
        </w:rPr>
        <w:t>公务接待费支出情况。</w:t>
      </w:r>
      <w:r>
        <w:rPr>
          <w:rFonts w:ascii="Times New Roman" w:eastAsia="仿宋_GB2312"/>
          <w:b w:val="0"/>
          <w:sz w:val="32"/>
          <w:szCs w:val="32"/>
        </w:rPr>
        <w:t>本单位2024年度公务接待费支出预算为0万元，支出决算0万元，完成预算的0%。公务接待费支出较预算增加0万元，增长0%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公务接待费</w:t>
      </w:r>
      <w:r>
        <w:rPr>
          <w:rFonts w:hint="eastAsia" w:ascii="Times New Roman" w:eastAsia="仿宋_GB2312"/>
          <w:b w:val="0"/>
          <w:sz w:val="32"/>
          <w:szCs w:val="32"/>
          <w:lang w:eastAsia="zh-CN"/>
        </w:rPr>
        <w:t>支出</w:t>
      </w:r>
      <w:r>
        <w:rPr>
          <w:rFonts w:ascii="Times New Roman" w:eastAsia="仿宋_GB2312"/>
          <w:b w:val="0"/>
          <w:sz w:val="32"/>
          <w:szCs w:val="32"/>
        </w:rPr>
        <w:t>；较上年度增加0万元，增长0%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公务接待费</w:t>
      </w:r>
      <w:r>
        <w:rPr>
          <w:rFonts w:hint="eastAsia" w:ascii="Times New Roman" w:eastAsia="仿宋_GB2312"/>
          <w:b w:val="0"/>
          <w:sz w:val="32"/>
          <w:szCs w:val="32"/>
          <w:lang w:eastAsia="zh-CN"/>
        </w:rPr>
        <w:t>支出，与上年持平</w:t>
      </w:r>
      <w:r>
        <w:rPr>
          <w:rFonts w:ascii="Times New Roman" w:eastAsia="仿宋_GB2312"/>
          <w:b w:val="0"/>
          <w:sz w:val="32"/>
          <w:szCs w:val="32"/>
        </w:rPr>
        <w:t>。本年度共发生公务接待0批次、0人次。</w:t>
      </w:r>
    </w:p>
    <w:p w14:paraId="32B25647">
      <w:pPr>
        <w:widowControl/>
        <w:numPr>
          <w:ilvl w:val="0"/>
          <w:numId w:val="0"/>
        </w:numPr>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482113B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w:t>
      </w:r>
      <w:r>
        <w:rPr>
          <w:rFonts w:hint="eastAsia" w:ascii="Times New Roman" w:eastAsia="仿宋_GB2312"/>
          <w:b w:val="0"/>
          <w:sz w:val="32"/>
          <w:szCs w:val="32"/>
          <w:lang w:eastAsia="zh-CN"/>
        </w:rPr>
        <w:t>0万元</w:t>
      </w:r>
      <w:r>
        <w:rPr>
          <w:rFonts w:ascii="Times New Roman" w:eastAsia="仿宋_GB2312"/>
          <w:b w:val="0"/>
          <w:sz w:val="32"/>
          <w:szCs w:val="32"/>
        </w:rPr>
        <w:t>，较2023年度增加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w:t>
      </w:r>
    </w:p>
    <w:p w14:paraId="06415A1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4D19FD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w:t>
      </w:r>
      <w:r>
        <w:rPr>
          <w:rFonts w:hint="eastAsia" w:ascii="Times New Roman" w:eastAsia="仿宋_GB2312"/>
          <w:b w:val="0"/>
          <w:sz w:val="32"/>
          <w:szCs w:val="32"/>
          <w:lang w:eastAsia="zh-CN"/>
        </w:rPr>
        <w:t>0万元</w:t>
      </w:r>
      <w:r>
        <w:rPr>
          <w:rFonts w:ascii="Times New Roman" w:eastAsia="仿宋_GB2312"/>
          <w:b w:val="0"/>
          <w:sz w:val="32"/>
          <w:szCs w:val="32"/>
        </w:rPr>
        <w:t>，从采购类型来看，政府采购货物支出</w:t>
      </w:r>
      <w:r>
        <w:rPr>
          <w:rFonts w:hint="eastAsia" w:ascii="Times New Roman" w:eastAsia="仿宋_GB2312"/>
          <w:b w:val="0"/>
          <w:sz w:val="32"/>
          <w:szCs w:val="32"/>
          <w:lang w:eastAsia="zh-CN"/>
        </w:rPr>
        <w:t>0万元</w:t>
      </w:r>
      <w:r>
        <w:rPr>
          <w:rFonts w:ascii="Times New Roman" w:eastAsia="仿宋_GB2312"/>
          <w:b w:val="0"/>
          <w:sz w:val="32"/>
          <w:szCs w:val="32"/>
        </w:rPr>
        <w:t>、政府采购工程支出</w:t>
      </w:r>
      <w:r>
        <w:rPr>
          <w:rFonts w:hint="eastAsia" w:ascii="Times New Roman" w:eastAsia="仿宋_GB2312"/>
          <w:b w:val="0"/>
          <w:sz w:val="32"/>
          <w:szCs w:val="32"/>
          <w:lang w:eastAsia="zh-CN"/>
        </w:rPr>
        <w:t>0万元</w:t>
      </w:r>
      <w:r>
        <w:rPr>
          <w:rFonts w:ascii="Times New Roman" w:eastAsia="仿宋_GB2312"/>
          <w:b w:val="0"/>
          <w:sz w:val="32"/>
          <w:szCs w:val="32"/>
        </w:rPr>
        <w:t>、政府采购服务支出</w:t>
      </w:r>
      <w:r>
        <w:rPr>
          <w:rFonts w:hint="eastAsia" w:ascii="Times New Roman" w:eastAsia="仿宋_GB2312"/>
          <w:b w:val="0"/>
          <w:sz w:val="32"/>
          <w:szCs w:val="32"/>
          <w:lang w:eastAsia="zh-CN"/>
        </w:rPr>
        <w:t>0万元</w:t>
      </w:r>
      <w:r>
        <w:rPr>
          <w:rFonts w:ascii="Times New Roman" w:eastAsia="仿宋_GB2312"/>
          <w:b w:val="0"/>
          <w:sz w:val="32"/>
          <w:szCs w:val="32"/>
        </w:rPr>
        <w:t>。授予中小企业合同金额</w:t>
      </w:r>
      <w:r>
        <w:rPr>
          <w:rFonts w:hint="eastAsia" w:ascii="Times New Roman" w:eastAsia="仿宋_GB2312"/>
          <w:b w:val="0"/>
          <w:sz w:val="32"/>
          <w:szCs w:val="32"/>
          <w:lang w:eastAsia="zh-CN"/>
        </w:rPr>
        <w:t>0万元</w:t>
      </w:r>
      <w:r>
        <w:rPr>
          <w:rFonts w:ascii="Times New Roman" w:eastAsia="仿宋_GB2312"/>
          <w:b w:val="0"/>
          <w:sz w:val="32"/>
          <w:szCs w:val="32"/>
        </w:rPr>
        <w:t>，占政府采购支出总额的</w:t>
      </w:r>
      <w:r>
        <w:rPr>
          <w:rFonts w:hint="eastAsia" w:ascii="Times New Roman" w:eastAsia="仿宋_GB2312"/>
          <w:b w:val="0"/>
          <w:sz w:val="32"/>
          <w:szCs w:val="32"/>
          <w:lang w:eastAsia="zh-CN"/>
        </w:rPr>
        <w:t>0%</w:t>
      </w:r>
      <w:r>
        <w:rPr>
          <w:rFonts w:ascii="Times New Roman" w:eastAsia="仿宋_GB2312"/>
          <w:b w:val="0"/>
          <w:sz w:val="32"/>
          <w:szCs w:val="32"/>
        </w:rPr>
        <w:t>，其中授予小微企业合同金额</w:t>
      </w:r>
      <w:r>
        <w:rPr>
          <w:rFonts w:hint="eastAsia" w:ascii="Times New Roman" w:eastAsia="仿宋_GB2312"/>
          <w:b w:val="0"/>
          <w:sz w:val="32"/>
          <w:szCs w:val="32"/>
          <w:lang w:eastAsia="zh-CN"/>
        </w:rPr>
        <w:t>0万元</w:t>
      </w:r>
      <w:r>
        <w:rPr>
          <w:rFonts w:ascii="Times New Roman" w:eastAsia="仿宋_GB2312"/>
          <w:b w:val="0"/>
          <w:sz w:val="32"/>
          <w:szCs w:val="32"/>
        </w:rPr>
        <w:t>，占政府采购支出总额的</w:t>
      </w:r>
      <w:r>
        <w:rPr>
          <w:rFonts w:hint="eastAsia" w:ascii="Times New Roman" w:eastAsia="仿宋_GB2312"/>
          <w:b w:val="0"/>
          <w:sz w:val="32"/>
          <w:szCs w:val="32"/>
          <w:lang w:eastAsia="zh-CN"/>
        </w:rPr>
        <w:t>0%</w:t>
      </w:r>
      <w:r>
        <w:rPr>
          <w:rFonts w:ascii="Times New Roman" w:eastAsia="仿宋_GB2312"/>
          <w:b w:val="0"/>
          <w:sz w:val="32"/>
          <w:szCs w:val="32"/>
        </w:rPr>
        <w:t>。</w:t>
      </w:r>
    </w:p>
    <w:p w14:paraId="07D024A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291D876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0辆，比上年增加0辆。其中，副部（省）级及以上领导用车0辆，主要负责人用车0辆，机要通信用车0辆，应急保障用车0辆，执法执勤用车0辆，特种专业技术用车0辆，离退休干部用车0辆，其他用车0辆。单位价值100万元（含）以上设备（不含车辆）0台（套）。</w:t>
      </w:r>
    </w:p>
    <w:p w14:paraId="3AA501CE">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3D13B98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6CACCC1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w:t>
      </w:r>
      <w:r>
        <w:rPr>
          <w:rFonts w:hint="eastAsia" w:ascii="Times New Roman" w:eastAsia="仿宋_GB2312"/>
          <w:b w:val="0"/>
          <w:sz w:val="32"/>
          <w:szCs w:val="32"/>
          <w:lang w:eastAsia="zh-CN"/>
        </w:rPr>
        <w:t>桃城区车辆租赁费</w:t>
      </w:r>
      <w:r>
        <w:rPr>
          <w:rFonts w:ascii="Times New Roman" w:eastAsia="仿宋_GB2312"/>
          <w:b w:val="0"/>
          <w:sz w:val="32"/>
          <w:szCs w:val="32"/>
        </w:rPr>
        <w:t>支出全面开展绩效自评，共涉及资金</w:t>
      </w:r>
      <w:r>
        <w:rPr>
          <w:rFonts w:hint="eastAsia" w:ascii="Times New Roman" w:eastAsia="仿宋_GB2312"/>
          <w:b w:val="0"/>
          <w:sz w:val="32"/>
          <w:szCs w:val="32"/>
          <w:lang w:val="en-US" w:eastAsia="zh-CN"/>
        </w:rPr>
        <w:t>20</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1</w:t>
      </w:r>
      <w:r>
        <w:rPr>
          <w:rFonts w:ascii="Times New Roman" w:eastAsia="仿宋_GB2312"/>
          <w:b w:val="0"/>
          <w:sz w:val="32"/>
          <w:szCs w:val="32"/>
        </w:rPr>
        <w:t>个，涉及资金</w:t>
      </w:r>
      <w:r>
        <w:rPr>
          <w:rFonts w:hint="eastAsia" w:ascii="Times New Roman" w:eastAsia="仿宋_GB2312"/>
          <w:b w:val="0"/>
          <w:sz w:val="32"/>
          <w:szCs w:val="32"/>
          <w:lang w:val="en-US" w:eastAsia="zh-CN"/>
        </w:rPr>
        <w:t>20</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207D886B">
      <w:pPr>
        <w:keepNext w:val="0"/>
        <w:keepLines w:val="0"/>
        <w:widowControl/>
        <w:suppressLineNumbers w:val="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lang w:eastAsia="zh-CN"/>
        </w:rPr>
        <w:t>城区车辆租赁费</w:t>
      </w:r>
      <w:r>
        <w:rPr>
          <w:rFonts w:ascii="Times New Roman" w:eastAsia="仿宋_GB2312"/>
          <w:b w:val="0"/>
          <w:sz w:val="32"/>
          <w:szCs w:val="32"/>
        </w:rPr>
        <w:t>项目开展了部门重点评价，涉及一般公共预算支出</w:t>
      </w:r>
      <w:r>
        <w:rPr>
          <w:rFonts w:hint="eastAsia" w:ascii="Times New Roman" w:eastAsia="仿宋_GB2312"/>
          <w:b w:val="0"/>
          <w:sz w:val="32"/>
          <w:szCs w:val="32"/>
          <w:lang w:val="en-US" w:eastAsia="zh-CN"/>
        </w:rPr>
        <w:t>20</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ascii="仿宋_GB2312" w:hAnsi="仿宋_GB2312" w:eastAsia="仿宋_GB2312" w:cs="仿宋_GB2312"/>
          <w:color w:val="000000"/>
          <w:kern w:val="0"/>
          <w:sz w:val="31"/>
          <w:szCs w:val="31"/>
          <w:lang w:val="en-US" w:eastAsia="zh-CN" w:bidi="ar"/>
        </w:rPr>
        <w:t>三方公</w:t>
      </w:r>
      <w:r>
        <w:rPr>
          <w:rFonts w:hint="eastAsia" w:ascii="宋体" w:hAnsi="宋体" w:eastAsia="宋体" w:cs="宋体"/>
          <w:color w:val="000000"/>
          <w:kern w:val="0"/>
          <w:sz w:val="31"/>
          <w:szCs w:val="31"/>
          <w:lang w:val="en-US" w:eastAsia="zh-CN" w:bidi="ar"/>
        </w:rPr>
        <w:t>司</w:t>
      </w:r>
      <w:r>
        <w:rPr>
          <w:rFonts w:ascii="仿宋_GB2312" w:hAnsi="仿宋_GB2312" w:eastAsia="仿宋_GB2312" w:cs="仿宋_GB2312"/>
          <w:color w:val="000000"/>
          <w:kern w:val="0"/>
          <w:sz w:val="31"/>
          <w:szCs w:val="31"/>
          <w:lang w:val="en-US" w:eastAsia="zh-CN" w:bidi="ar"/>
        </w:rPr>
        <w:t>保</w:t>
      </w:r>
      <w:r>
        <w:rPr>
          <w:rFonts w:hint="eastAsia" w:ascii="宋体" w:hAnsi="宋体" w:eastAsia="宋体" w:cs="宋体"/>
          <w:color w:val="000000"/>
          <w:kern w:val="0"/>
          <w:sz w:val="31"/>
          <w:szCs w:val="31"/>
          <w:lang w:val="en-US" w:eastAsia="zh-CN" w:bidi="ar"/>
        </w:rPr>
        <w:t>证</w:t>
      </w:r>
      <w:r>
        <w:rPr>
          <w:rFonts w:ascii="仿宋_GB2312" w:hAnsi="仿宋_GB2312" w:eastAsia="仿宋_GB2312" w:cs="仿宋_GB2312"/>
          <w:color w:val="000000"/>
          <w:kern w:val="0"/>
          <w:sz w:val="31"/>
          <w:szCs w:val="31"/>
          <w:lang w:val="en-US" w:eastAsia="zh-CN" w:bidi="ar"/>
        </w:rPr>
        <w:t>分</w:t>
      </w:r>
      <w:r>
        <w:rPr>
          <w:rFonts w:hint="eastAsia" w:ascii="宋体" w:hAnsi="宋体" w:eastAsia="宋体" w:cs="宋体"/>
          <w:color w:val="000000"/>
          <w:kern w:val="0"/>
          <w:sz w:val="31"/>
          <w:szCs w:val="31"/>
          <w:lang w:val="en-US" w:eastAsia="zh-CN" w:bidi="ar"/>
        </w:rPr>
        <w:t>局</w:t>
      </w:r>
      <w:r>
        <w:rPr>
          <w:rFonts w:ascii="仿宋_GB2312" w:hAnsi="仿宋_GB2312" w:eastAsia="仿宋_GB2312" w:cs="仿宋_GB2312"/>
          <w:color w:val="000000"/>
          <w:kern w:val="0"/>
          <w:sz w:val="31"/>
          <w:szCs w:val="31"/>
          <w:lang w:val="en-US" w:eastAsia="zh-CN" w:bidi="ar"/>
        </w:rPr>
        <w:t>的用车数量及</w:t>
      </w:r>
      <w:r>
        <w:rPr>
          <w:rFonts w:hint="eastAsia" w:ascii="宋体" w:hAnsi="宋体" w:eastAsia="宋体" w:cs="宋体"/>
          <w:color w:val="000000"/>
          <w:kern w:val="0"/>
          <w:sz w:val="31"/>
          <w:szCs w:val="31"/>
          <w:lang w:val="en-US" w:eastAsia="zh-CN" w:bidi="ar"/>
        </w:rPr>
        <w:t>质</w:t>
      </w:r>
      <w:r>
        <w:rPr>
          <w:rFonts w:ascii="仿宋_GB2312" w:hAnsi="仿宋_GB2312" w:eastAsia="仿宋_GB2312" w:cs="仿宋_GB2312"/>
          <w:color w:val="000000"/>
          <w:kern w:val="0"/>
          <w:sz w:val="31"/>
          <w:szCs w:val="31"/>
          <w:lang w:val="en-US" w:eastAsia="zh-CN" w:bidi="ar"/>
        </w:rPr>
        <w:t>量，分</w:t>
      </w:r>
      <w:r>
        <w:rPr>
          <w:rFonts w:hint="eastAsia" w:ascii="宋体" w:hAnsi="宋体" w:eastAsia="宋体" w:cs="宋体"/>
          <w:color w:val="000000"/>
          <w:kern w:val="0"/>
          <w:sz w:val="31"/>
          <w:szCs w:val="31"/>
          <w:lang w:val="en-US" w:eastAsia="zh-CN" w:bidi="ar"/>
        </w:rPr>
        <w:t>局将</w:t>
      </w:r>
      <w:r>
        <w:rPr>
          <w:rFonts w:ascii="仿宋_GB2312" w:hAnsi="仿宋_GB2312" w:eastAsia="仿宋_GB2312" w:cs="仿宋_GB2312"/>
          <w:color w:val="000000"/>
          <w:kern w:val="0"/>
          <w:sz w:val="31"/>
          <w:szCs w:val="31"/>
          <w:lang w:val="en-US" w:eastAsia="zh-CN" w:bidi="ar"/>
        </w:rPr>
        <w:t>租车成本</w:t>
      </w:r>
      <w:r>
        <w:rPr>
          <w:rFonts w:hint="eastAsia" w:ascii="宋体" w:hAnsi="宋体" w:eastAsia="宋体" w:cs="宋体"/>
          <w:color w:val="000000"/>
          <w:kern w:val="0"/>
          <w:sz w:val="31"/>
          <w:szCs w:val="31"/>
          <w:lang w:val="en-US" w:eastAsia="zh-CN" w:bidi="ar"/>
        </w:rPr>
        <w:t>严控</w:t>
      </w:r>
      <w:r>
        <w:rPr>
          <w:rFonts w:ascii="仿宋_GB2312" w:hAnsi="仿宋_GB2312" w:eastAsia="仿宋_GB2312" w:cs="仿宋_GB2312"/>
          <w:color w:val="000000"/>
          <w:kern w:val="0"/>
          <w:sz w:val="31"/>
          <w:szCs w:val="31"/>
          <w:lang w:val="en-US" w:eastAsia="zh-CN" w:bidi="ar"/>
        </w:rPr>
        <w:t>到</w:t>
      </w:r>
      <w:r>
        <w:rPr>
          <w:rFonts w:hint="eastAsia" w:ascii="宋体" w:hAnsi="宋体" w:eastAsia="宋体" w:cs="宋体"/>
          <w:color w:val="000000"/>
          <w:kern w:val="0"/>
          <w:sz w:val="31"/>
          <w:szCs w:val="31"/>
          <w:lang w:val="en-US" w:eastAsia="zh-CN" w:bidi="ar"/>
        </w:rPr>
        <w:t>最低</w:t>
      </w:r>
      <w:r>
        <w:rPr>
          <w:rFonts w:ascii="Times New Roman" w:eastAsia="仿宋_GB2312"/>
          <w:b w:val="0"/>
          <w:sz w:val="32"/>
          <w:szCs w:val="32"/>
        </w:rPr>
        <w:t>。</w:t>
      </w:r>
    </w:p>
    <w:p w14:paraId="1F7659E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543359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w:t>
      </w:r>
      <w:r>
        <w:rPr>
          <w:rFonts w:hint="eastAsia" w:ascii="Times New Roman" w:eastAsia="仿宋_GB2312"/>
          <w:b w:val="0"/>
          <w:sz w:val="32"/>
          <w:szCs w:val="32"/>
          <w:lang w:eastAsia="zh-CN"/>
        </w:rPr>
        <w:t>城区车辆租赁费</w:t>
      </w:r>
      <w:r>
        <w:rPr>
          <w:rFonts w:ascii="Times New Roman" w:eastAsia="仿宋_GB2312"/>
          <w:b w:val="0"/>
          <w:sz w:val="32"/>
          <w:szCs w:val="32"/>
        </w:rPr>
        <w:t>项目绩效自评结果。</w:t>
      </w:r>
    </w:p>
    <w:p w14:paraId="4FF6508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20</w:t>
      </w:r>
      <w:r>
        <w:rPr>
          <w:rFonts w:ascii="Times New Roman" w:eastAsia="仿宋_GB2312"/>
          <w:b w:val="0"/>
          <w:sz w:val="32"/>
          <w:szCs w:val="32"/>
        </w:rPr>
        <w:t>万元，执行数为</w:t>
      </w:r>
      <w:r>
        <w:rPr>
          <w:rFonts w:hint="eastAsia" w:ascii="Times New Roman" w:eastAsia="仿宋_GB2312"/>
          <w:b w:val="0"/>
          <w:sz w:val="32"/>
          <w:szCs w:val="32"/>
          <w:lang w:val="en-US" w:eastAsia="zh-CN"/>
        </w:rPr>
        <w:t>20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lang w:eastAsia="zh-CN"/>
        </w:rPr>
        <w:t>专项行动保障次数</w:t>
      </w:r>
      <w:r>
        <w:rPr>
          <w:rFonts w:ascii="Times New Roman" w:eastAsia="仿宋_GB2312"/>
          <w:b w:val="0"/>
          <w:sz w:val="32"/>
          <w:szCs w:val="32"/>
        </w:rPr>
        <w:t>；二是</w:t>
      </w:r>
      <w:r>
        <w:rPr>
          <w:rFonts w:hint="eastAsia" w:ascii="Times New Roman" w:eastAsia="仿宋_GB2312"/>
          <w:b w:val="0"/>
          <w:sz w:val="32"/>
          <w:szCs w:val="32"/>
          <w:lang w:eastAsia="zh-CN"/>
        </w:rPr>
        <w:t>按时完成专项任务</w:t>
      </w:r>
      <w:r>
        <w:rPr>
          <w:rFonts w:ascii="Times New Roman" w:eastAsia="仿宋_GB2312"/>
          <w:b w:val="0"/>
          <w:sz w:val="32"/>
          <w:szCs w:val="32"/>
        </w:rPr>
        <w:t>。发现的主要问题及原因是</w:t>
      </w:r>
      <w:r>
        <w:rPr>
          <w:rFonts w:hint="eastAsia" w:ascii="Times New Roman" w:eastAsia="仿宋_GB2312"/>
          <w:b w:val="0"/>
          <w:sz w:val="32"/>
          <w:szCs w:val="32"/>
          <w:lang w:eastAsia="zh-CN"/>
        </w:rPr>
        <w:t>无</w:t>
      </w:r>
      <w:r>
        <w:rPr>
          <w:rFonts w:ascii="Times New Roman" w:eastAsia="仿宋_GB2312"/>
          <w:b w:val="0"/>
          <w:sz w:val="32"/>
          <w:szCs w:val="32"/>
        </w:rPr>
        <w:t>。下一步改进措施：</w:t>
      </w:r>
      <w:r>
        <w:rPr>
          <w:rFonts w:hint="eastAsia" w:ascii="Times New Roman" w:eastAsia="仿宋_GB2312"/>
          <w:b w:val="0"/>
          <w:sz w:val="32"/>
          <w:szCs w:val="32"/>
          <w:lang w:eastAsia="zh-CN"/>
        </w:rPr>
        <w:t>无</w:t>
      </w:r>
      <w:r>
        <w:rPr>
          <w:rFonts w:ascii="Times New Roman" w:eastAsia="仿宋_GB2312"/>
          <w:b w:val="0"/>
          <w:sz w:val="32"/>
          <w:szCs w:val="32"/>
        </w:rPr>
        <w:t>。</w:t>
      </w:r>
      <w:r>
        <w:drawing>
          <wp:inline distT="0" distB="0" distL="114300" distR="114300">
            <wp:extent cx="5759450" cy="3707130"/>
            <wp:effectExtent l="0" t="0" r="1270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759450" cy="3707130"/>
                    </a:xfrm>
                    <a:prstGeom prst="rect">
                      <a:avLst/>
                    </a:prstGeom>
                    <a:noFill/>
                    <a:ln>
                      <a:noFill/>
                    </a:ln>
                  </pic:spPr>
                </pic:pic>
              </a:graphicData>
            </a:graphic>
          </wp:inline>
        </w:drawing>
      </w:r>
    </w:p>
    <w:p w14:paraId="647A478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14:paraId="531FF34A">
      <w:pPr>
        <w:keepNext w:val="0"/>
        <w:keepLines w:val="0"/>
        <w:widowControl/>
        <w:suppressLineNumbers w:val="0"/>
        <w:jc w:val="left"/>
      </w:pPr>
      <w:r>
        <w:rPr>
          <w:rFonts w:ascii="仿宋_GB2312" w:hAnsi="仿宋_GB2312" w:eastAsia="仿宋_GB2312" w:cs="仿宋_GB2312"/>
          <w:color w:val="333333"/>
          <w:kern w:val="0"/>
          <w:sz w:val="32"/>
          <w:szCs w:val="32"/>
          <w:lang w:val="en-US" w:eastAsia="zh-CN" w:bidi="ar"/>
        </w:rPr>
        <w:t>预算项目主要绩效指标完成</w:t>
      </w:r>
      <w:r>
        <w:rPr>
          <w:rFonts w:hint="eastAsia" w:ascii="宋体" w:hAnsi="宋体" w:eastAsia="宋体" w:cs="宋体"/>
          <w:color w:val="333333"/>
          <w:kern w:val="0"/>
          <w:sz w:val="32"/>
          <w:szCs w:val="32"/>
          <w:lang w:val="en-US" w:eastAsia="zh-CN" w:bidi="ar"/>
        </w:rPr>
        <w:t>较好</w:t>
      </w:r>
      <w:r>
        <w:rPr>
          <w:rFonts w:ascii="仿宋_GB2312" w:hAnsi="仿宋_GB2312" w:eastAsia="仿宋_GB2312" w:cs="仿宋_GB2312"/>
          <w:color w:val="333333"/>
          <w:kern w:val="0"/>
          <w:sz w:val="32"/>
          <w:szCs w:val="32"/>
          <w:lang w:val="en-US" w:eastAsia="zh-CN" w:bidi="ar"/>
        </w:rPr>
        <w:t>，支出</w:t>
      </w:r>
      <w:r>
        <w:rPr>
          <w:rFonts w:hint="eastAsia" w:ascii="宋体" w:hAnsi="宋体" w:eastAsia="宋体" w:cs="宋体"/>
          <w:color w:val="333333"/>
          <w:kern w:val="0"/>
          <w:sz w:val="32"/>
          <w:szCs w:val="32"/>
          <w:lang w:val="en-US" w:eastAsia="zh-CN" w:bidi="ar"/>
        </w:rPr>
        <w:t>进</w:t>
      </w:r>
      <w:r>
        <w:rPr>
          <w:rFonts w:ascii="仿宋_GB2312" w:hAnsi="仿宋_GB2312" w:eastAsia="仿宋_GB2312" w:cs="仿宋_GB2312"/>
          <w:color w:val="333333"/>
          <w:kern w:val="0"/>
          <w:sz w:val="32"/>
          <w:szCs w:val="32"/>
          <w:lang w:val="en-US" w:eastAsia="zh-CN" w:bidi="ar"/>
        </w:rPr>
        <w:t>度完成情况</w:t>
      </w:r>
      <w:r>
        <w:rPr>
          <w:rFonts w:hint="eastAsia" w:ascii="宋体" w:hAnsi="宋体" w:eastAsia="宋体" w:cs="宋体"/>
          <w:color w:val="333333"/>
          <w:kern w:val="0"/>
          <w:sz w:val="32"/>
          <w:szCs w:val="32"/>
          <w:lang w:val="en-US" w:eastAsia="zh-CN" w:bidi="ar"/>
        </w:rPr>
        <w:t>较好</w:t>
      </w:r>
      <w:r>
        <w:rPr>
          <w:rFonts w:ascii="仿宋_GB2312" w:hAnsi="仿宋_GB2312" w:eastAsia="仿宋_GB2312" w:cs="仿宋_GB2312"/>
          <w:color w:val="333333"/>
          <w:kern w:val="0"/>
          <w:sz w:val="32"/>
          <w:szCs w:val="32"/>
          <w:lang w:val="en-US" w:eastAsia="zh-CN" w:bidi="ar"/>
        </w:rPr>
        <w:t>。</w:t>
      </w:r>
    </w:p>
    <w:p w14:paraId="37724FE3">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6CBB93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一般公共预算财政拨款基本支出决算明细表（公开06表）、政府性基金预算财政拨款收入支出决算表（公开07表）、国有资本经营预算财政拨款支出决算表（公开08表）、财政拨款“三公”经费支出决算表（公开09表）无相应收支，故空表列示。</w:t>
      </w:r>
    </w:p>
    <w:p w14:paraId="4F4144B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7B1065E9">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0BB9D6D">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258DEB0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10CBDB5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0F34C0E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69BE700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55C0A35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1461C08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3A34A6F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16F0044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5E5E19A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05C31B6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451D3AB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3265AA5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2F8793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7E3CFD2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EE8E9D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5304432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2BAA74E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332BA31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headerReference r:id="rId8" w:type="default"/>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C731323-7AC1-4316-92C1-E8AEF13B0A8F}"/>
  </w:font>
  <w:font w:name="黑体">
    <w:panose1 w:val="02010609060101010101"/>
    <w:charset w:val="86"/>
    <w:family w:val="auto"/>
    <w:pitch w:val="default"/>
    <w:sig w:usb0="800002BF" w:usb1="38CF7CFA" w:usb2="00000016" w:usb3="00000000" w:csb0="00040001" w:csb1="00000000"/>
    <w:embedRegular r:id="rId2" w:fontKey="{CDB174FB-02A6-45CD-AD63-E8B73F628A6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731A8517-91F2-49BC-8BD6-74D31BD983BF}"/>
  </w:font>
  <w:font w:name="仿宋">
    <w:panose1 w:val="02010609060101010101"/>
    <w:charset w:val="86"/>
    <w:family w:val="modern"/>
    <w:pitch w:val="default"/>
    <w:sig w:usb0="800002BF" w:usb1="38CF7CFA" w:usb2="00000016" w:usb3="00000000" w:csb0="00040001" w:csb1="00000000"/>
    <w:embedRegular r:id="rId4" w:fontKey="{CD826C2A-BCCD-44B4-8BDB-8A94EF9EA2A3}"/>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E1FA41AF-AECC-4912-B017-BB1E7DA48FE5}"/>
  </w:font>
  <w:font w:name="方正小标宋_GBK">
    <w:altName w:val="Arial Unicode MS"/>
    <w:panose1 w:val="02000000000000000000"/>
    <w:charset w:val="86"/>
    <w:family w:val="script"/>
    <w:pitch w:val="default"/>
    <w:sig w:usb0="00000000" w:usb1="00000000" w:usb2="00000000" w:usb3="00000000" w:csb0="00040000" w:csb1="00000000"/>
    <w:embedRegular r:id="rId6" w:fontKey="{DF7D3F03-BA92-44E9-AA65-7C597A286BB0}"/>
  </w:font>
  <w:font w:name="仿宋_GB2312">
    <w:altName w:val="仿宋"/>
    <w:panose1 w:val="02010609030101010101"/>
    <w:charset w:val="86"/>
    <w:family w:val="auto"/>
    <w:pitch w:val="default"/>
    <w:sig w:usb0="00000000" w:usb1="00000000" w:usb2="00000000" w:usb3="00000000" w:csb0="00000000" w:csb1="00000000"/>
    <w:embedRegular r:id="rId7" w:fontKey="{B2E57C6D-5330-4660-8807-A9B713CA0AAA}"/>
  </w:font>
  <w:font w:name="方正仿宋_GBK">
    <w:altName w:val="Arial Unicode MS"/>
    <w:panose1 w:val="02000000000000000000"/>
    <w:charset w:val="86"/>
    <w:family w:val="auto"/>
    <w:pitch w:val="default"/>
    <w:sig w:usb0="00000000" w:usb1="00000000" w:usb2="00000000" w:usb3="00000000" w:csb0="00040000" w:csb1="00000000"/>
  </w:font>
  <w:font w:name="ArialUnicodeMS">
    <w:altName w:val="Malgun Gothic"/>
    <w:panose1 w:val="00000000000000000000"/>
    <w:charset w:val="81"/>
    <w:family w:val="auto"/>
    <w:pitch w:val="default"/>
    <w:sig w:usb0="00000000" w:usb1="00000000" w:usb2="00000010" w:usb3="00000000" w:csb0="00080001" w:csb1="00000000"/>
    <w:embedRegular r:id="rId8" w:fontKey="{CE215987-C433-43E7-9393-580711D07F65}"/>
  </w:font>
  <w:font w:name="DejaVu Sans">
    <w:altName w:val="Segoe Print"/>
    <w:panose1 w:val="020B0603030804020204"/>
    <w:charset w:val="00"/>
    <w:family w:val="auto"/>
    <w:pitch w:val="default"/>
    <w:sig w:usb0="00000000" w:usb1="00000000" w:usb2="0A246029" w:usb3="0400200C" w:csb0="600001FF" w:csb1="DFFF0000"/>
  </w:font>
  <w:font w:name="方正仿宋_GB2312">
    <w:altName w:val="仿宋"/>
    <w:panose1 w:val="02000000000000000000"/>
    <w:charset w:val="86"/>
    <w:family w:val="auto"/>
    <w:pitch w:val="default"/>
    <w:sig w:usb0="00000000" w:usb1="00000000" w:usb2="00000000" w:usb3="00000000" w:csb0="00000000" w:csb1="00000000"/>
    <w:embedRegular r:id="rId9" w:fontKey="{7A55BDDD-3C4D-4F37-9C66-D0409BC16B21}"/>
  </w:font>
  <w:font w:name="Arial Unicode MS">
    <w:panose1 w:val="020B0604020202020204"/>
    <w:charset w:val="86"/>
    <w:family w:val="auto"/>
    <w:pitch w:val="default"/>
    <w:sig w:usb0="FFFFFFFF" w:usb1="E9FFFFFF" w:usb2="0000003F" w:usb3="00000000" w:csb0="603F01FF" w:csb1="FFFF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7F12A">
    <w:pPr>
      <w:pStyle w:val="8"/>
      <w:jc w:val="center"/>
    </w:pPr>
  </w:p>
  <w:p w14:paraId="0EE5C65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D8F92">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1E6C0">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CF82D">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904AF">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1FEDD">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7EAD4C"/>
    <w:multiLevelType w:val="singleLevel"/>
    <w:tmpl w:val="427EAD4C"/>
    <w:lvl w:ilvl="0" w:tentative="0">
      <w:start w:val="3"/>
      <w:numFmt w:val="decimal"/>
      <w:lvlText w:val="%1."/>
      <w:lvlJc w:val="left"/>
      <w:pPr>
        <w:tabs>
          <w:tab w:val="left" w:pos="312"/>
        </w:tabs>
      </w:p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22690E"/>
    <w:rsid w:val="01990698"/>
    <w:rsid w:val="01A03C5A"/>
    <w:rsid w:val="01A5267D"/>
    <w:rsid w:val="01AF6A8D"/>
    <w:rsid w:val="01CC6D21"/>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CF44304"/>
    <w:rsid w:val="0D101068"/>
    <w:rsid w:val="0D2C38B0"/>
    <w:rsid w:val="0D4E13BE"/>
    <w:rsid w:val="0D7557DF"/>
    <w:rsid w:val="0D853E34"/>
    <w:rsid w:val="0D9C2A57"/>
    <w:rsid w:val="0DC3019B"/>
    <w:rsid w:val="0DFA5D82"/>
    <w:rsid w:val="0E1E52CE"/>
    <w:rsid w:val="0E866524"/>
    <w:rsid w:val="0E9268D3"/>
    <w:rsid w:val="0E957F1F"/>
    <w:rsid w:val="0F0E7284"/>
    <w:rsid w:val="0F1D00DB"/>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9691B"/>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270D58"/>
    <w:rsid w:val="16457D9F"/>
    <w:rsid w:val="17223EFF"/>
    <w:rsid w:val="17AA5F28"/>
    <w:rsid w:val="17B713F6"/>
    <w:rsid w:val="184350A0"/>
    <w:rsid w:val="18935485"/>
    <w:rsid w:val="18A34206"/>
    <w:rsid w:val="18DE3B2C"/>
    <w:rsid w:val="1906685D"/>
    <w:rsid w:val="19111683"/>
    <w:rsid w:val="193072BE"/>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DD310E"/>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C05612"/>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C90964"/>
    <w:rsid w:val="2E0725DC"/>
    <w:rsid w:val="2E1B4BB8"/>
    <w:rsid w:val="2E256CB6"/>
    <w:rsid w:val="2E387B90"/>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9A1838"/>
    <w:rsid w:val="33CE0488"/>
    <w:rsid w:val="341D31EE"/>
    <w:rsid w:val="34262463"/>
    <w:rsid w:val="34296F31"/>
    <w:rsid w:val="34340A27"/>
    <w:rsid w:val="346A2989"/>
    <w:rsid w:val="348865E9"/>
    <w:rsid w:val="348F3E4A"/>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5039D"/>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BE32C86"/>
    <w:rsid w:val="5C8E5C5A"/>
    <w:rsid w:val="5C965E61"/>
    <w:rsid w:val="5CF0089C"/>
    <w:rsid w:val="5CF5796F"/>
    <w:rsid w:val="5D242A11"/>
    <w:rsid w:val="5D9217C2"/>
    <w:rsid w:val="5DAD06BF"/>
    <w:rsid w:val="5DC92CE9"/>
    <w:rsid w:val="5DDA0429"/>
    <w:rsid w:val="5DE23CB3"/>
    <w:rsid w:val="5DE97EEC"/>
    <w:rsid w:val="5DFA5EB0"/>
    <w:rsid w:val="5E000E4D"/>
    <w:rsid w:val="5E0B583E"/>
    <w:rsid w:val="5E201A7B"/>
    <w:rsid w:val="5EA45884"/>
    <w:rsid w:val="5EBD0484"/>
    <w:rsid w:val="5F2C5C7C"/>
    <w:rsid w:val="5F36141C"/>
    <w:rsid w:val="5FC5273F"/>
    <w:rsid w:val="60070CD2"/>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ADB70C0"/>
    <w:rsid w:val="6B7218BE"/>
    <w:rsid w:val="6B750BA9"/>
    <w:rsid w:val="6BB93285"/>
    <w:rsid w:val="6C0C698C"/>
    <w:rsid w:val="6C222401"/>
    <w:rsid w:val="6C56267F"/>
    <w:rsid w:val="6C765341"/>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171BA7"/>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8A4F2A"/>
    <w:rsid w:val="7DFB6D82"/>
    <w:rsid w:val="7E1D71D1"/>
    <w:rsid w:val="7E246254"/>
    <w:rsid w:val="7E553215"/>
    <w:rsid w:val="7E6D090F"/>
    <w:rsid w:val="7ECC66B2"/>
    <w:rsid w:val="7EFF237F"/>
    <w:rsid w:val="7F2914C3"/>
    <w:rsid w:val="7F5F2ED6"/>
    <w:rsid w:val="7FA837EF"/>
    <w:rsid w:val="7FC36955"/>
    <w:rsid w:val="7FE903A0"/>
    <w:rsid w:val="7FEC431A"/>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p0"/>
    <w:basedOn w:val="1"/>
    <w:qFormat/>
    <w:uiPriority w:val="0"/>
    <w:pPr>
      <w:widowControl/>
    </w:pPr>
    <w:rPr>
      <w:rFonts w:ascii="Calibri" w:hAnsi="Calibri" w:eastAsia="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14</c:v>
                </c:pt>
                <c:pt idx="1">
                  <c:v>20</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8d57916b-f032-4bed-bfd3-fd9fd1f2b56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200000</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7a5922d-35c3-40d0-8bf2-b474cac61c1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0</c:v>
                </c:pt>
                <c:pt idx="1">
                  <c:v>200000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9b0a200-d5f1-4486-8b3b-a8365a90d2f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14</c:v>
                </c:pt>
                <c:pt idx="1">
                  <c:v>14</c:v>
                </c:pt>
                <c:pt idx="2">
                  <c:v>14</c:v>
                </c:pt>
                <c:pt idx="3">
                  <c:v>14</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20</c:v>
                </c:pt>
                <c:pt idx="1">
                  <c:v>20</c:v>
                </c:pt>
                <c:pt idx="2">
                  <c:v>20</c:v>
                </c:pt>
                <c:pt idx="3">
                  <c:v>20</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0e73937-e49d-460f-9bff-f0eac7123f9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20</c:v>
                </c:pt>
                <c:pt idx="1">
                  <c:v>20</c:v>
                </c:pt>
                <c:pt idx="2">
                  <c:v>20</c:v>
                </c:pt>
                <c:pt idx="3">
                  <c:v>20</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20</c:v>
                </c:pt>
                <c:pt idx="1">
                  <c:v>20</c:v>
                </c:pt>
                <c:pt idx="2">
                  <c:v>20</c:v>
                </c:pt>
                <c:pt idx="3">
                  <c:v>20</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41cb0f60-9d16-4401-851a-8c6842054d1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0</c:v>
                </c:pt>
                <c:pt idx="8">
                  <c:v>0</c:v>
                </c:pt>
                <c:pt idx="9">
                  <c:v>20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767ae30-e258-45a9-84c9-e11b313dfc7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35</Pages>
  <Words>3158</Words>
  <Characters>3504</Characters>
  <Lines>86</Lines>
  <Paragraphs>24</Paragraphs>
  <TotalTime>3</TotalTime>
  <ScaleCrop>false</ScaleCrop>
  <LinksUpToDate>false</LinksUpToDate>
  <CharactersWithSpaces>3837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2023-08-04T15:55:00Z</dcterms:created>
  <dc:creator>王明新TIAD</dc:creator>
  <cp:lastModifiedBy>打不死的小强</cp:lastModifiedBy>
  <cp:lastPrinted>2023-08-04T09:00:00Z</cp:lastPrinted>
  <dcterms:modified xsi:type="dcterms:W3CDTF">2025-09-30T08:42:48Z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eyJoZGlkIjoiZmRjYTcwNjQxOWE0MGU4MmQ3NDhlNGM1MTUzZGY5OTUiLCJ1c2VySWQiOiIyMzc0NTY1MzIifQ==</vt:lpwstr>
  </property>
</Properties>
</file>