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7DBE8">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46D4042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5CD8BDC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46D4042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5CD8BDC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011278AF">
      <w:pPr>
        <w:spacing w:line="600" w:lineRule="auto"/>
        <w:jc w:val="both"/>
        <w:rPr>
          <w:rFonts w:hint="eastAsia" w:ascii="楷体_GB2312" w:hAnsi="楷体_GB2312" w:eastAsia="楷体_GB2312" w:cs="楷体_GB2312"/>
          <w:color w:val="000000"/>
          <w:sz w:val="40"/>
          <w:szCs w:val="40"/>
        </w:rPr>
      </w:pPr>
    </w:p>
    <w:p w14:paraId="75E7EB15">
      <w:pPr>
        <w:spacing w:line="600" w:lineRule="auto"/>
        <w:jc w:val="both"/>
        <w:rPr>
          <w:rFonts w:hint="eastAsia" w:ascii="楷体_GB2312" w:hAnsi="楷体_GB2312" w:eastAsia="楷体_GB2312" w:cs="楷体_GB2312"/>
          <w:color w:val="000000"/>
          <w:sz w:val="40"/>
          <w:szCs w:val="40"/>
        </w:rPr>
      </w:pPr>
    </w:p>
    <w:p w14:paraId="4421637B">
      <w:pPr>
        <w:spacing w:line="600" w:lineRule="auto"/>
        <w:jc w:val="both"/>
        <w:rPr>
          <w:rFonts w:hint="eastAsia" w:ascii="楷体_GB2312" w:hAnsi="楷体_GB2312" w:eastAsia="楷体_GB2312" w:cs="楷体_GB2312"/>
          <w:color w:val="000000"/>
          <w:sz w:val="40"/>
          <w:szCs w:val="40"/>
        </w:rPr>
      </w:pPr>
    </w:p>
    <w:p w14:paraId="3F8D48A2">
      <w:pPr>
        <w:spacing w:line="600" w:lineRule="auto"/>
        <w:jc w:val="both"/>
        <w:rPr>
          <w:rFonts w:hint="eastAsia" w:ascii="楷体_GB2312" w:hAnsi="楷体_GB2312" w:eastAsia="楷体_GB2312" w:cs="楷体_GB2312"/>
          <w:color w:val="000000"/>
          <w:sz w:val="40"/>
          <w:szCs w:val="40"/>
        </w:rPr>
      </w:pPr>
    </w:p>
    <w:p w14:paraId="150F2E08">
      <w:pPr>
        <w:spacing w:line="600" w:lineRule="auto"/>
        <w:jc w:val="both"/>
        <w:rPr>
          <w:rFonts w:hint="eastAsia" w:ascii="楷体_GB2312" w:hAnsi="楷体_GB2312" w:eastAsia="楷体_GB2312" w:cs="楷体_GB2312"/>
          <w:color w:val="000000"/>
          <w:sz w:val="40"/>
          <w:szCs w:val="40"/>
        </w:rPr>
      </w:pPr>
    </w:p>
    <w:p w14:paraId="157CF9FF">
      <w:pPr>
        <w:spacing w:line="600" w:lineRule="auto"/>
        <w:jc w:val="both"/>
        <w:rPr>
          <w:rFonts w:hint="eastAsia" w:ascii="楷体_GB2312" w:hAnsi="楷体_GB2312" w:eastAsia="楷体_GB2312" w:cs="楷体_GB2312"/>
          <w:color w:val="000000"/>
          <w:sz w:val="40"/>
          <w:szCs w:val="40"/>
        </w:rPr>
      </w:pPr>
    </w:p>
    <w:p w14:paraId="656A8411">
      <w:pPr>
        <w:spacing w:line="600" w:lineRule="auto"/>
        <w:jc w:val="both"/>
        <w:rPr>
          <w:rFonts w:hint="eastAsia" w:ascii="楷体_GB2312" w:hAnsi="楷体_GB2312" w:eastAsia="楷体_GB2312" w:cs="楷体_GB2312"/>
          <w:color w:val="000000"/>
          <w:sz w:val="40"/>
          <w:szCs w:val="40"/>
        </w:rPr>
      </w:pPr>
    </w:p>
    <w:p w14:paraId="2AF0D1A1">
      <w:pPr>
        <w:spacing w:line="600" w:lineRule="auto"/>
        <w:jc w:val="both"/>
        <w:rPr>
          <w:rFonts w:hint="eastAsia" w:ascii="楷体_GB2312" w:hAnsi="楷体_GB2312" w:eastAsia="楷体_GB2312" w:cs="楷体_GB2312"/>
          <w:color w:val="000000"/>
          <w:sz w:val="40"/>
          <w:szCs w:val="40"/>
        </w:rPr>
      </w:pPr>
    </w:p>
    <w:p w14:paraId="3A118A95">
      <w:pPr>
        <w:spacing w:line="600" w:lineRule="auto"/>
        <w:jc w:val="both"/>
        <w:rPr>
          <w:rFonts w:hint="eastAsia" w:ascii="楷体_GB2312" w:hAnsi="楷体_GB2312" w:eastAsia="楷体_GB2312" w:cs="楷体_GB2312"/>
          <w:color w:val="000000"/>
          <w:sz w:val="40"/>
          <w:szCs w:val="40"/>
        </w:rPr>
      </w:pPr>
    </w:p>
    <w:p w14:paraId="43F5F073">
      <w:pPr>
        <w:spacing w:line="600" w:lineRule="auto"/>
        <w:jc w:val="both"/>
        <w:rPr>
          <w:rFonts w:hint="eastAsia" w:ascii="楷体_GB2312" w:hAnsi="楷体_GB2312" w:eastAsia="楷体_GB2312" w:cs="楷体_GB2312"/>
          <w:color w:val="000000"/>
          <w:sz w:val="40"/>
          <w:szCs w:val="40"/>
        </w:rPr>
      </w:pPr>
    </w:p>
    <w:p w14:paraId="12D1060E">
      <w:pPr>
        <w:spacing w:line="600" w:lineRule="auto"/>
        <w:jc w:val="both"/>
        <w:rPr>
          <w:rFonts w:hint="eastAsia" w:ascii="楷体_GB2312" w:hAnsi="楷体_GB2312" w:eastAsia="楷体_GB2312" w:cs="楷体_GB2312"/>
          <w:color w:val="000000"/>
          <w:sz w:val="40"/>
          <w:szCs w:val="40"/>
        </w:rPr>
      </w:pPr>
    </w:p>
    <w:p w14:paraId="51505E40">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467001</w:t>
      </w:r>
    </w:p>
    <w:p w14:paraId="20595C9C">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：衡水市生态环境局市(本级)</w:t>
      </w:r>
    </w:p>
    <w:p w14:paraId="348C0613">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28AE1C8E">
      <w:pPr>
        <w:spacing w:line="600" w:lineRule="auto"/>
        <w:jc w:val="center"/>
        <w:rPr>
          <w:rFonts w:hint="eastAsia" w:ascii="楷体_GB2312" w:hAnsi="楷体_GB2312" w:eastAsia="楷体_GB2312" w:cs="楷体_GB2312"/>
          <w:color w:val="000000"/>
          <w:sz w:val="40"/>
          <w:szCs w:val="40"/>
        </w:rPr>
      </w:pPr>
    </w:p>
    <w:p w14:paraId="5C9538F1">
      <w:pPr>
        <w:rPr>
          <w:rFonts w:hint="eastAsia" w:ascii="黑体" w:hAnsi="黑体" w:eastAsia="黑体" w:cs="黑体"/>
          <w:b/>
          <w:bCs/>
          <w:sz w:val="32"/>
          <w:szCs w:val="36"/>
          <w:highlight w:val="yellow"/>
        </w:rPr>
      </w:pPr>
    </w:p>
    <w:p w14:paraId="4D840CA9">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衡水市生态环境局市(本级)</w:t>
      </w:r>
    </w:p>
    <w:p w14:paraId="2BC0B8FB">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1F209A8A">
      <w:pPr>
        <w:spacing w:line="360" w:lineRule="auto"/>
        <w:jc w:val="center"/>
        <w:rPr>
          <w:rFonts w:ascii="黑体" w:hAnsi="黑体" w:eastAsia="黑体" w:cs="黑体"/>
          <w:sz w:val="56"/>
          <w:szCs w:val="72"/>
        </w:rPr>
      </w:pPr>
    </w:p>
    <w:p w14:paraId="63DA12BC">
      <w:pPr>
        <w:spacing w:line="600" w:lineRule="auto"/>
        <w:jc w:val="center"/>
        <w:rPr>
          <w:rFonts w:ascii="黑体" w:hAnsi="黑体" w:eastAsia="黑体" w:cs="黑体"/>
          <w:sz w:val="56"/>
          <w:szCs w:val="72"/>
        </w:rPr>
      </w:pPr>
    </w:p>
    <w:p w14:paraId="3B51BADD">
      <w:pPr>
        <w:spacing w:line="600" w:lineRule="auto"/>
        <w:jc w:val="center"/>
        <w:rPr>
          <w:rFonts w:ascii="黑体" w:hAnsi="黑体" w:eastAsia="黑体" w:cs="黑体"/>
          <w:sz w:val="56"/>
          <w:szCs w:val="72"/>
        </w:rPr>
      </w:pPr>
    </w:p>
    <w:p w14:paraId="7850FBF4">
      <w:pPr>
        <w:spacing w:line="480" w:lineRule="auto"/>
        <w:jc w:val="both"/>
        <w:rPr>
          <w:rFonts w:ascii="黑体" w:hAnsi="黑体" w:eastAsia="黑体" w:cs="黑体"/>
          <w:sz w:val="56"/>
          <w:szCs w:val="72"/>
        </w:rPr>
      </w:pPr>
    </w:p>
    <w:p w14:paraId="6D0B5B41">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衡水市生态环境局市(本级)</w:t>
      </w:r>
    </w:p>
    <w:p w14:paraId="26944B0A">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14:paraId="58D51913">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16AC4E8">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769DB01">
      <w:pPr>
        <w:widowControl/>
        <w:spacing w:line="600" w:lineRule="exact"/>
        <w:jc w:val="left"/>
        <w:rPr>
          <w:rFonts w:ascii="黑体" w:hAnsi="黑体" w:eastAsia="黑体" w:cs="黑体"/>
          <w:bCs/>
          <w:sz w:val="32"/>
          <w:szCs w:val="32"/>
        </w:rPr>
      </w:pPr>
    </w:p>
    <w:p w14:paraId="6FDBAC6E">
      <w:pPr>
        <w:tabs>
          <w:tab w:val="left" w:pos="2728"/>
        </w:tabs>
        <w:jc w:val="center"/>
        <w:rPr>
          <w:rFonts w:ascii="黑体" w:hAnsi="Times New Roman" w:eastAsia="黑体" w:cs="Times New Roman"/>
          <w:sz w:val="48"/>
          <w:szCs w:val="48"/>
        </w:rPr>
      </w:pPr>
    </w:p>
    <w:p w14:paraId="7B55C44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61A69AF2">
      <w:pPr>
        <w:widowControl/>
        <w:spacing w:after="160" w:line="580" w:lineRule="exact"/>
        <w:ind w:firstLine="640" w:firstLineChars="200"/>
        <w:rPr>
          <w:rFonts w:ascii="Times New Roman" w:hAnsi="Times New Roman" w:eastAsia="黑体" w:cs="Times New Roman"/>
          <w:sz w:val="32"/>
          <w:szCs w:val="32"/>
        </w:rPr>
      </w:pPr>
    </w:p>
    <w:p w14:paraId="54FEDC3A">
      <w:pPr>
        <w:widowControl/>
        <w:spacing w:before="0" w:beforeLines="0" w:beforeAutospacing="0" w:after="0" w:afterLines="0" w:afterAutospacing="0" w:line="360" w:lineRule="auto"/>
        <w:jc w:val="left"/>
        <w:rPr>
          <w:rFonts w:ascii="Times New Roman" w:eastAsia="黑体"/>
          <w:sz w:val="32"/>
          <w:szCs w:val="32"/>
          <w:highlight w:val="none"/>
        </w:rPr>
      </w:pPr>
      <w:r>
        <w:rPr>
          <w:rFonts w:ascii="Times New Roman" w:eastAsia="黑体"/>
          <w:b w:val="0"/>
          <w:sz w:val="32"/>
          <w:szCs w:val="32"/>
          <w:highlight w:val="none"/>
        </w:rPr>
        <w:t>第一部分单位概况</w:t>
      </w:r>
    </w:p>
    <w:p w14:paraId="04F98B4F">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一、单位职责</w:t>
      </w:r>
    </w:p>
    <w:p w14:paraId="0672B78E">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二、机构设置</w:t>
      </w:r>
    </w:p>
    <w:p w14:paraId="3CC7543E">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14:paraId="718D1C2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75534C2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589548A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48CBB6C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51D39DE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339896A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63398F6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13B57C6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5B36238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09F05BEE">
      <w:pPr>
        <w:widowControl/>
        <w:spacing w:before="0" w:beforeLines="0" w:beforeAutospacing="0" w:after="0" w:afterLines="0" w:afterAutospacing="0" w:line="360" w:lineRule="auto"/>
        <w:jc w:val="left"/>
        <w:rPr>
          <w:rFonts w:ascii="Times New Roman" w:eastAsia="黑体"/>
          <w:sz w:val="32"/>
          <w:szCs w:val="32"/>
          <w:highlight w:val="none"/>
        </w:rPr>
      </w:pPr>
      <w:r>
        <w:rPr>
          <w:rFonts w:ascii="Times New Roman" w:eastAsia="黑体"/>
          <w:b w:val="0"/>
          <w:sz w:val="32"/>
          <w:szCs w:val="32"/>
          <w:highlight w:val="none"/>
        </w:rPr>
        <w:t>第三部分2024年度部门决算情况说明</w:t>
      </w:r>
    </w:p>
    <w:p w14:paraId="60F5A8A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3C5AC1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3E4BDE4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7F0EBA0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56D858F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7325F9B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348D6A3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696F0F8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24BE048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7090D88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5CF99291">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6CAD4FF0">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02F7FF85">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14:paraId="75FE5E2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204E803D">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outlineLvl w:val="1"/>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39DA2F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2E421CC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1670858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6158F0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5829383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214D6A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55F5F1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776F3B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144744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（十）负责全市应对气候变化工作。组织拟订全市应对气候变化及温室气体减排规划和政策。与有关部门共同牵头组织参加气候变化国际谈判市内相关工作。</w:t>
      </w:r>
    </w:p>
    <w:p w14:paraId="7D515A7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0290BF0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5D65024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4E3B68D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（十四）开展生态环境对外合作交流，研究提出生态环境对外合作中有关问题的建议，组织协调有关生态环境国际条约的市内履约工作，参与处理涉外生态环境事务。</w:t>
      </w:r>
    </w:p>
    <w:p w14:paraId="329E67C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ascii="Times New Roman" w:eastAsia="仿宋_GB2312"/>
          <w:sz w:val="32"/>
          <w:szCs w:val="32"/>
        </w:rPr>
      </w:pPr>
      <w:r>
        <w:rPr>
          <w:rFonts w:hint="eastAsia" w:ascii="仿宋_GB2312" w:hAnsi="微软雅黑" w:eastAsia="仿宋_GB2312" w:cs="仿宋_GB2312"/>
          <w:i w:val="0"/>
          <w:iCs w:val="0"/>
          <w:caps w:val="0"/>
          <w:color w:val="000000"/>
          <w:spacing w:val="0"/>
          <w:sz w:val="31"/>
          <w:szCs w:val="31"/>
          <w:shd w:val="clear" w:fill="FFFFFF"/>
        </w:rPr>
        <w:t>（十五）完成市委、市政府和省生态环境厅交办的其他任务。</w:t>
      </w:r>
    </w:p>
    <w:p w14:paraId="0BE741AB">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2E7D0E2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7"/>
        <w:tblpPr w:leftFromText="180" w:rightFromText="180" w:vertAnchor="text" w:horzAnchor="page" w:tblpXSpec="center" w:tblpY="10"/>
        <w:tblOverlap w:val="never"/>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623"/>
        <w:gridCol w:w="2542"/>
        <w:gridCol w:w="2770"/>
      </w:tblGrid>
      <w:tr w14:paraId="475D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23" w:type="dxa"/>
            <w:vAlign w:val="center"/>
          </w:tcPr>
          <w:p w14:paraId="6C5A7C5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623" w:type="dxa"/>
            <w:vAlign w:val="center"/>
          </w:tcPr>
          <w:p w14:paraId="183F15A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542" w:type="dxa"/>
            <w:vAlign w:val="center"/>
          </w:tcPr>
          <w:p w14:paraId="52D03CD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770" w:type="dxa"/>
            <w:vAlign w:val="center"/>
          </w:tcPr>
          <w:p w14:paraId="52DADBE9">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853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23" w:type="dxa"/>
          </w:tcPr>
          <w:p w14:paraId="3FB6AD0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623" w:type="dxa"/>
          </w:tcPr>
          <w:p w14:paraId="3F3E51B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衡水市生态环境局市(本级)</w:t>
            </w:r>
          </w:p>
        </w:tc>
        <w:tc>
          <w:tcPr>
            <w:tcW w:w="2542" w:type="dxa"/>
          </w:tcPr>
          <w:p w14:paraId="624BA2FF">
            <w:pPr>
              <w:spacing w:line="560" w:lineRule="exact"/>
              <w:jc w:val="center"/>
              <w:rPr>
                <w:rFonts w:ascii="仿宋_GB2312" w:hAnsi="Calibri" w:eastAsia="仿宋_GB2312" w:cs="ArialUnicodeMS"/>
                <w:kern w:val="0"/>
                <w:sz w:val="28"/>
                <w:szCs w:val="28"/>
              </w:rPr>
            </w:pPr>
            <w:r>
              <w:rPr>
                <w:rFonts w:hint="eastAsia" w:ascii="仿宋_GB2312" w:hAnsi="仿宋_GB2312" w:eastAsia="仿宋_GB2312" w:cs="仿宋_GB2312"/>
                <w:sz w:val="32"/>
                <w:szCs w:val="32"/>
              </w:rPr>
              <w:t>行政单位 </w:t>
            </w:r>
          </w:p>
        </w:tc>
        <w:tc>
          <w:tcPr>
            <w:tcW w:w="2770" w:type="dxa"/>
          </w:tcPr>
          <w:p w14:paraId="230B8FF5">
            <w:pPr>
              <w:spacing w:line="560" w:lineRule="exact"/>
              <w:jc w:val="center"/>
              <w:rPr>
                <w:rFonts w:ascii="仿宋_GB2312" w:hAnsi="Calibri" w:eastAsia="仿宋_GB2312" w:cs="ArialUnicodeMS"/>
                <w:kern w:val="0"/>
                <w:sz w:val="28"/>
                <w:szCs w:val="28"/>
              </w:rPr>
            </w:pPr>
            <w:r>
              <w:rPr>
                <w:rFonts w:hint="eastAsia" w:ascii="仿宋_GB2312" w:hAnsi="仿宋_GB2312" w:eastAsia="仿宋_GB2312" w:cs="仿宋_GB2312"/>
                <w:sz w:val="32"/>
                <w:szCs w:val="32"/>
              </w:rPr>
              <w:t>财政拨款</w:t>
            </w:r>
          </w:p>
        </w:tc>
      </w:tr>
    </w:tbl>
    <w:p w14:paraId="66D2AA8A">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14:paraId="0E7C5623">
      <w:pPr>
        <w:rPr>
          <w:rFonts w:hint="eastAsia" w:ascii="Times New Roman" w:hAnsi="Times New Roman" w:eastAsia="黑体" w:cs="Times New Roman"/>
          <w:sz w:val="32"/>
          <w:szCs w:val="32"/>
          <w:highlight w:val="yellow"/>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r>
        <w:rPr>
          <w:rFonts w:hint="eastAsia" w:ascii="Times New Roman" w:hAnsi="Times New Roman" w:eastAsia="黑体" w:cs="Times New Roman"/>
          <w:sz w:val="32"/>
          <w:szCs w:val="32"/>
          <w:highlight w:val="yellow"/>
        </w:rPr>
        <w:br w:type="page"/>
      </w:r>
    </w:p>
    <w:p w14:paraId="4CB1B51F">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7"/>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5558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4E023E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6E63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7321996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7DE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51F0E481">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单位：衡水市生态环境局市(本级)</w:t>
            </w:r>
          </w:p>
        </w:tc>
        <w:tc>
          <w:tcPr>
            <w:tcW w:w="1262" w:type="pct"/>
            <w:gridSpan w:val="2"/>
            <w:tcBorders>
              <w:top w:val="nil"/>
              <w:left w:val="nil"/>
              <w:bottom w:val="single" w:color="auto" w:sz="4" w:space="0"/>
              <w:right w:val="nil"/>
            </w:tcBorders>
            <w:noWrap/>
            <w:vAlign w:val="bottom"/>
          </w:tcPr>
          <w:p w14:paraId="4B62B82C">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5CB00EA8">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6E6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5DC417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7AF2E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290E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38D477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63EAD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05EB0C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62898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382BA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6D602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3C07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0F1E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80E4B20">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98579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54B0E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5741B66">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64E37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218B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67055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D8B22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1C25D4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1361" w:type="pct"/>
            <w:gridSpan w:val="2"/>
            <w:tcBorders>
              <w:top w:val="nil"/>
              <w:left w:val="nil"/>
              <w:bottom w:val="single" w:color="000000" w:sz="4" w:space="0"/>
              <w:right w:val="single" w:color="000000" w:sz="4" w:space="0"/>
            </w:tcBorders>
            <w:noWrap/>
            <w:vAlign w:val="center"/>
          </w:tcPr>
          <w:p w14:paraId="1776FB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518E3D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19BBFE39">
            <w:pPr>
              <w:jc w:val="right"/>
              <w:rPr>
                <w:rFonts w:hint="default" w:ascii="Times New Roman" w:hAnsi="Times New Roman" w:eastAsia="宋体" w:cs="Times New Roman"/>
                <w:i w:val="0"/>
                <w:iCs w:val="0"/>
                <w:color w:val="000000"/>
                <w:sz w:val="20"/>
                <w:szCs w:val="20"/>
                <w:highlight w:val="none"/>
                <w:u w:val="none"/>
              </w:rPr>
            </w:pPr>
          </w:p>
        </w:tc>
      </w:tr>
      <w:tr w14:paraId="4953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BED7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471E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1FF3899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178DC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751784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0F359BF9">
            <w:pPr>
              <w:jc w:val="right"/>
              <w:rPr>
                <w:rFonts w:hint="default" w:ascii="Times New Roman" w:hAnsi="Times New Roman" w:eastAsia="宋体" w:cs="Times New Roman"/>
                <w:i w:val="0"/>
                <w:iCs w:val="0"/>
                <w:color w:val="000000"/>
                <w:sz w:val="20"/>
                <w:szCs w:val="20"/>
                <w:highlight w:val="none"/>
                <w:u w:val="none"/>
              </w:rPr>
            </w:pPr>
          </w:p>
        </w:tc>
      </w:tr>
      <w:tr w14:paraId="395B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D8C79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0B8B8C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0DFC7D4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7F6EF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3CE228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0D18E080">
            <w:pPr>
              <w:jc w:val="right"/>
              <w:rPr>
                <w:rFonts w:hint="default" w:ascii="Times New Roman" w:hAnsi="Times New Roman" w:eastAsia="宋体" w:cs="Times New Roman"/>
                <w:i w:val="0"/>
                <w:iCs w:val="0"/>
                <w:color w:val="000000"/>
                <w:sz w:val="20"/>
                <w:szCs w:val="20"/>
                <w:highlight w:val="none"/>
                <w:u w:val="none"/>
              </w:rPr>
            </w:pPr>
          </w:p>
        </w:tc>
      </w:tr>
      <w:tr w14:paraId="4286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6A322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C3C50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3C433A1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742EA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5FE145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76F1C3CC">
            <w:pPr>
              <w:jc w:val="right"/>
              <w:rPr>
                <w:rFonts w:hint="default" w:ascii="Times New Roman" w:hAnsi="Times New Roman" w:eastAsia="宋体" w:cs="Times New Roman"/>
                <w:i w:val="0"/>
                <w:iCs w:val="0"/>
                <w:color w:val="000000"/>
                <w:sz w:val="20"/>
                <w:szCs w:val="20"/>
                <w:highlight w:val="none"/>
                <w:u w:val="none"/>
              </w:rPr>
            </w:pPr>
          </w:p>
        </w:tc>
      </w:tr>
      <w:tr w14:paraId="2836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EC87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5D4CA7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3B5A26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DDD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555F50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0696EDCD">
            <w:pPr>
              <w:jc w:val="right"/>
              <w:rPr>
                <w:rFonts w:hint="default" w:ascii="Times New Roman" w:hAnsi="Times New Roman" w:eastAsia="宋体" w:cs="Times New Roman"/>
                <w:i w:val="0"/>
                <w:iCs w:val="0"/>
                <w:color w:val="000000"/>
                <w:sz w:val="20"/>
                <w:szCs w:val="20"/>
                <w:highlight w:val="none"/>
                <w:u w:val="none"/>
              </w:rPr>
            </w:pPr>
          </w:p>
        </w:tc>
      </w:tr>
      <w:tr w14:paraId="71D8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E82D1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3ED912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3285DEA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3E0AF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16F4B2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30E1BF15">
            <w:pPr>
              <w:jc w:val="right"/>
              <w:rPr>
                <w:rFonts w:hint="default" w:ascii="Times New Roman" w:hAnsi="Times New Roman" w:eastAsia="宋体" w:cs="Times New Roman"/>
                <w:i w:val="0"/>
                <w:iCs w:val="0"/>
                <w:color w:val="000000"/>
                <w:sz w:val="20"/>
                <w:szCs w:val="20"/>
                <w:highlight w:val="none"/>
                <w:u w:val="none"/>
              </w:rPr>
            </w:pPr>
          </w:p>
        </w:tc>
      </w:tr>
      <w:tr w14:paraId="401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18C19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04CE95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43D7942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4DC9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3AE397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6C10BE64">
            <w:pPr>
              <w:jc w:val="right"/>
              <w:rPr>
                <w:rFonts w:hint="default" w:ascii="Times New Roman" w:hAnsi="Times New Roman" w:eastAsia="宋体" w:cs="Times New Roman"/>
                <w:i w:val="0"/>
                <w:iCs w:val="0"/>
                <w:color w:val="000000"/>
                <w:sz w:val="20"/>
                <w:szCs w:val="20"/>
                <w:highlight w:val="none"/>
                <w:u w:val="none"/>
              </w:rPr>
            </w:pPr>
          </w:p>
        </w:tc>
      </w:tr>
      <w:tr w14:paraId="789C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87CA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3A1EAE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31D716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0.31</w:t>
            </w:r>
          </w:p>
        </w:tc>
        <w:tc>
          <w:tcPr>
            <w:tcW w:w="1361" w:type="pct"/>
            <w:gridSpan w:val="2"/>
            <w:tcBorders>
              <w:top w:val="nil"/>
              <w:left w:val="nil"/>
              <w:bottom w:val="single" w:color="000000" w:sz="4" w:space="0"/>
              <w:right w:val="single" w:color="000000" w:sz="4" w:space="0"/>
            </w:tcBorders>
            <w:noWrap/>
            <w:vAlign w:val="center"/>
          </w:tcPr>
          <w:p w14:paraId="6331C6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613B12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159EF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585.66</w:t>
            </w:r>
          </w:p>
        </w:tc>
      </w:tr>
      <w:tr w14:paraId="5BD2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50A30F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9FF52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5955AF4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CFF75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59596F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3847DAE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256.30</w:t>
            </w:r>
          </w:p>
        </w:tc>
      </w:tr>
      <w:tr w14:paraId="4317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12166A8">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1852E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0040B0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88480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0070F8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7C617F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6,048.56</w:t>
            </w:r>
          </w:p>
        </w:tc>
      </w:tr>
      <w:tr w14:paraId="4846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71952F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0FC7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6D9C54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6329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36C16A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71D6E01B">
            <w:pPr>
              <w:jc w:val="right"/>
              <w:rPr>
                <w:rFonts w:hint="default" w:ascii="Times New Roman" w:hAnsi="Times New Roman" w:eastAsia="宋体" w:cs="Times New Roman"/>
                <w:i w:val="0"/>
                <w:iCs w:val="0"/>
                <w:color w:val="000000"/>
                <w:sz w:val="20"/>
                <w:szCs w:val="20"/>
                <w:highlight w:val="none"/>
                <w:u w:val="none"/>
              </w:rPr>
            </w:pPr>
          </w:p>
        </w:tc>
      </w:tr>
      <w:tr w14:paraId="6996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FBBD6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6927DE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243FF5F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E633D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71DE6D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7305270A">
            <w:pPr>
              <w:jc w:val="right"/>
              <w:rPr>
                <w:rFonts w:hint="default" w:ascii="Times New Roman" w:hAnsi="Times New Roman" w:eastAsia="宋体" w:cs="Times New Roman"/>
                <w:i w:val="0"/>
                <w:iCs w:val="0"/>
                <w:color w:val="000000"/>
                <w:sz w:val="20"/>
                <w:szCs w:val="20"/>
                <w:highlight w:val="none"/>
                <w:u w:val="none"/>
              </w:rPr>
            </w:pPr>
          </w:p>
        </w:tc>
      </w:tr>
      <w:tr w14:paraId="208D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F3D5D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B2202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7E21FBD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ED35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DB72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39F1CC83">
            <w:pPr>
              <w:jc w:val="right"/>
              <w:rPr>
                <w:rFonts w:hint="default" w:ascii="Times New Roman" w:hAnsi="Times New Roman" w:eastAsia="宋体" w:cs="Times New Roman"/>
                <w:i w:val="0"/>
                <w:iCs w:val="0"/>
                <w:color w:val="000000"/>
                <w:sz w:val="20"/>
                <w:szCs w:val="20"/>
                <w:highlight w:val="none"/>
                <w:u w:val="none"/>
              </w:rPr>
            </w:pPr>
          </w:p>
        </w:tc>
      </w:tr>
      <w:tr w14:paraId="3E72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49ADA46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4C2752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2C6A640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772A6D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546429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47AB446D">
            <w:pPr>
              <w:jc w:val="right"/>
              <w:rPr>
                <w:rFonts w:hint="default" w:ascii="Times New Roman" w:hAnsi="Times New Roman" w:eastAsia="宋体" w:cs="Times New Roman"/>
                <w:i w:val="0"/>
                <w:iCs w:val="0"/>
                <w:color w:val="000000"/>
                <w:sz w:val="20"/>
                <w:szCs w:val="20"/>
                <w:highlight w:val="none"/>
                <w:u w:val="none"/>
              </w:rPr>
            </w:pPr>
          </w:p>
        </w:tc>
      </w:tr>
      <w:tr w14:paraId="5336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68FC71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C3181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B2E5D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F409E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302FA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46909FD3">
            <w:pPr>
              <w:jc w:val="right"/>
              <w:rPr>
                <w:rFonts w:hint="default" w:ascii="Times New Roman" w:hAnsi="Times New Roman" w:eastAsia="宋体" w:cs="Times New Roman"/>
                <w:i w:val="0"/>
                <w:iCs w:val="0"/>
                <w:color w:val="000000"/>
                <w:sz w:val="20"/>
                <w:szCs w:val="20"/>
                <w:highlight w:val="none"/>
                <w:u w:val="none"/>
              </w:rPr>
            </w:pPr>
          </w:p>
        </w:tc>
      </w:tr>
      <w:tr w14:paraId="734F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078D003">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3D2E4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C47994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678D3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6E2FF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147CF96A">
            <w:pPr>
              <w:jc w:val="right"/>
              <w:rPr>
                <w:rFonts w:hint="default" w:ascii="Times New Roman" w:hAnsi="Times New Roman" w:eastAsia="宋体" w:cs="Times New Roman"/>
                <w:i w:val="0"/>
                <w:iCs w:val="0"/>
                <w:color w:val="000000"/>
                <w:sz w:val="20"/>
                <w:szCs w:val="20"/>
                <w:highlight w:val="none"/>
                <w:u w:val="none"/>
              </w:rPr>
            </w:pPr>
          </w:p>
        </w:tc>
      </w:tr>
      <w:tr w14:paraId="0BFF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B5F0213">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78295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3576E5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DA3D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4F637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15F09F52">
            <w:pPr>
              <w:jc w:val="right"/>
              <w:rPr>
                <w:rFonts w:hint="default" w:ascii="Times New Roman" w:hAnsi="Times New Roman" w:eastAsia="宋体" w:cs="Times New Roman"/>
                <w:i w:val="0"/>
                <w:iCs w:val="0"/>
                <w:color w:val="000000"/>
                <w:sz w:val="20"/>
                <w:szCs w:val="20"/>
                <w:highlight w:val="none"/>
                <w:u w:val="none"/>
              </w:rPr>
            </w:pPr>
          </w:p>
        </w:tc>
      </w:tr>
      <w:tr w14:paraId="3A3A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62F829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52F16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79387F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7BCBB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470B9B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0321AEA3">
            <w:pPr>
              <w:jc w:val="right"/>
              <w:rPr>
                <w:rFonts w:hint="default" w:ascii="Times New Roman" w:hAnsi="Times New Roman" w:eastAsia="宋体" w:cs="Times New Roman"/>
                <w:i w:val="0"/>
                <w:iCs w:val="0"/>
                <w:color w:val="000000"/>
                <w:sz w:val="20"/>
                <w:szCs w:val="20"/>
                <w:highlight w:val="none"/>
                <w:u w:val="none"/>
              </w:rPr>
            </w:pPr>
          </w:p>
        </w:tc>
      </w:tr>
      <w:tr w14:paraId="0A53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6F699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D1FDA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6E048D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282BD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418F6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7A531E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235.04</w:t>
            </w:r>
          </w:p>
        </w:tc>
      </w:tr>
      <w:tr w14:paraId="7AA9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8F147">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A356B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4F11B8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AE2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4D1FE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10753882">
            <w:pPr>
              <w:jc w:val="right"/>
              <w:rPr>
                <w:rFonts w:hint="default" w:ascii="Times New Roman" w:hAnsi="Times New Roman" w:eastAsia="宋体" w:cs="Times New Roman"/>
                <w:i w:val="0"/>
                <w:iCs w:val="0"/>
                <w:color w:val="000000"/>
                <w:sz w:val="20"/>
                <w:szCs w:val="20"/>
                <w:highlight w:val="none"/>
                <w:u w:val="none"/>
              </w:rPr>
            </w:pPr>
          </w:p>
        </w:tc>
      </w:tr>
      <w:tr w14:paraId="02E4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2D5136C2">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0C8BA4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4184ECE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5891AE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4986FB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2C3AF07">
            <w:pPr>
              <w:jc w:val="right"/>
              <w:rPr>
                <w:rFonts w:hint="default" w:ascii="Times New Roman" w:hAnsi="Times New Roman" w:eastAsia="宋体" w:cs="Times New Roman"/>
                <w:i w:val="0"/>
                <w:iCs w:val="0"/>
                <w:color w:val="000000"/>
                <w:sz w:val="20"/>
                <w:szCs w:val="20"/>
                <w:highlight w:val="none"/>
                <w:u w:val="none"/>
              </w:rPr>
            </w:pPr>
          </w:p>
        </w:tc>
      </w:tr>
      <w:tr w14:paraId="6861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B691AE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23AB7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708EFC0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E184E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0FC683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0729334D">
            <w:pPr>
              <w:jc w:val="right"/>
              <w:rPr>
                <w:rFonts w:hint="default" w:ascii="Times New Roman" w:hAnsi="Times New Roman" w:eastAsia="宋体" w:cs="Times New Roman"/>
                <w:i w:val="0"/>
                <w:iCs w:val="0"/>
                <w:color w:val="000000"/>
                <w:sz w:val="20"/>
                <w:szCs w:val="20"/>
                <w:highlight w:val="none"/>
                <w:u w:val="none"/>
              </w:rPr>
            </w:pPr>
          </w:p>
        </w:tc>
      </w:tr>
      <w:tr w14:paraId="2F63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4F9284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0DB29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0AF5BD7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FD773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53AAC8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3213DDBF">
            <w:pPr>
              <w:jc w:val="right"/>
              <w:rPr>
                <w:rFonts w:hint="default" w:ascii="Times New Roman" w:hAnsi="Times New Roman" w:eastAsia="宋体" w:cs="Times New Roman"/>
                <w:i w:val="0"/>
                <w:iCs w:val="0"/>
                <w:color w:val="000000"/>
                <w:sz w:val="20"/>
                <w:szCs w:val="20"/>
                <w:highlight w:val="none"/>
                <w:u w:val="none"/>
              </w:rPr>
            </w:pPr>
          </w:p>
        </w:tc>
      </w:tr>
      <w:tr w14:paraId="398B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C1B6C7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DD4DA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26799D6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47821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61A5B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6F6F6498">
            <w:pPr>
              <w:jc w:val="right"/>
              <w:rPr>
                <w:rFonts w:hint="default" w:ascii="Times New Roman" w:hAnsi="Times New Roman" w:eastAsia="宋体" w:cs="Times New Roman"/>
                <w:i w:val="0"/>
                <w:iCs w:val="0"/>
                <w:color w:val="000000"/>
                <w:sz w:val="20"/>
                <w:szCs w:val="20"/>
                <w:highlight w:val="none"/>
                <w:u w:val="none"/>
              </w:rPr>
            </w:pPr>
          </w:p>
        </w:tc>
      </w:tr>
      <w:tr w14:paraId="08DC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861E42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71568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7416160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FABA5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532CC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731FC9B3">
            <w:pPr>
              <w:jc w:val="right"/>
              <w:rPr>
                <w:rFonts w:hint="default" w:ascii="Times New Roman" w:hAnsi="Times New Roman" w:eastAsia="宋体" w:cs="Times New Roman"/>
                <w:i w:val="0"/>
                <w:iCs w:val="0"/>
                <w:color w:val="000000"/>
                <w:sz w:val="20"/>
                <w:szCs w:val="20"/>
                <w:highlight w:val="none"/>
                <w:u w:val="none"/>
              </w:rPr>
            </w:pPr>
          </w:p>
        </w:tc>
      </w:tr>
      <w:tr w14:paraId="6E40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F3AAD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A3496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7AF2CDF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91F39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5EDB00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566ADE47">
            <w:pPr>
              <w:jc w:val="right"/>
              <w:rPr>
                <w:rFonts w:hint="default" w:ascii="Times New Roman" w:hAnsi="Times New Roman" w:eastAsia="宋体" w:cs="Times New Roman"/>
                <w:i w:val="0"/>
                <w:iCs w:val="0"/>
                <w:color w:val="000000"/>
                <w:sz w:val="20"/>
                <w:szCs w:val="20"/>
                <w:highlight w:val="none"/>
                <w:u w:val="none"/>
              </w:rPr>
            </w:pPr>
          </w:p>
        </w:tc>
      </w:tr>
      <w:tr w14:paraId="58D6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BD58B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029309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0AA63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7,125.56</w:t>
            </w:r>
          </w:p>
        </w:tc>
        <w:tc>
          <w:tcPr>
            <w:tcW w:w="1361" w:type="pct"/>
            <w:gridSpan w:val="2"/>
            <w:tcBorders>
              <w:top w:val="nil"/>
              <w:left w:val="nil"/>
              <w:bottom w:val="single" w:color="000000" w:sz="4" w:space="0"/>
              <w:right w:val="single" w:color="000000" w:sz="4" w:space="0"/>
            </w:tcBorders>
            <w:noWrap/>
            <w:vAlign w:val="center"/>
          </w:tcPr>
          <w:p w14:paraId="03AF872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1948D7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181B7E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7,125.56</w:t>
            </w:r>
          </w:p>
        </w:tc>
      </w:tr>
      <w:tr w14:paraId="48D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D9D2B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45CF90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7F27A56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A6E0B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3ADFC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0567E9DB">
            <w:pPr>
              <w:jc w:val="right"/>
              <w:rPr>
                <w:rFonts w:hint="default" w:ascii="Times New Roman" w:hAnsi="Times New Roman" w:eastAsia="宋体" w:cs="Times New Roman"/>
                <w:i w:val="0"/>
                <w:iCs w:val="0"/>
                <w:color w:val="000000"/>
                <w:sz w:val="20"/>
                <w:szCs w:val="20"/>
                <w:highlight w:val="none"/>
                <w:u w:val="none"/>
              </w:rPr>
            </w:pPr>
          </w:p>
        </w:tc>
      </w:tr>
      <w:tr w14:paraId="6510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DE0D7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21977E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0984A6A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E142B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67E2F8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17FB5125">
            <w:pPr>
              <w:jc w:val="right"/>
              <w:rPr>
                <w:rFonts w:hint="default" w:ascii="Times New Roman" w:hAnsi="Times New Roman" w:eastAsia="宋体" w:cs="Times New Roman"/>
                <w:i w:val="0"/>
                <w:iCs w:val="0"/>
                <w:color w:val="000000"/>
                <w:sz w:val="20"/>
                <w:szCs w:val="20"/>
                <w:highlight w:val="none"/>
                <w:u w:val="none"/>
              </w:rPr>
            </w:pPr>
          </w:p>
        </w:tc>
      </w:tr>
      <w:tr w14:paraId="65B5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DAE3B8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5832D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4101F7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7CF1A8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33BF2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6D7AC6F3">
            <w:pPr>
              <w:jc w:val="right"/>
              <w:rPr>
                <w:rFonts w:hint="default" w:ascii="Times New Roman" w:hAnsi="Times New Roman" w:eastAsia="宋体" w:cs="Times New Roman"/>
                <w:i w:val="0"/>
                <w:iCs w:val="0"/>
                <w:color w:val="000000"/>
                <w:sz w:val="20"/>
                <w:szCs w:val="20"/>
                <w:highlight w:val="none"/>
                <w:u w:val="none"/>
              </w:rPr>
            </w:pPr>
          </w:p>
        </w:tc>
      </w:tr>
      <w:tr w14:paraId="15C4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118804C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3E197F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645E2E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7,125.56</w:t>
            </w:r>
          </w:p>
        </w:tc>
        <w:tc>
          <w:tcPr>
            <w:tcW w:w="1361" w:type="pct"/>
            <w:gridSpan w:val="2"/>
            <w:tcBorders>
              <w:top w:val="nil"/>
              <w:left w:val="nil"/>
              <w:bottom w:val="single" w:color="000000" w:sz="4" w:space="0"/>
              <w:right w:val="single" w:color="000000" w:sz="4" w:space="0"/>
            </w:tcBorders>
            <w:noWrap/>
            <w:vAlign w:val="center"/>
          </w:tcPr>
          <w:p w14:paraId="276CD71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2D71F2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1DEB0A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7,125.56</w:t>
            </w:r>
          </w:p>
        </w:tc>
      </w:tr>
      <w:tr w14:paraId="0E0A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E8BB3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43C04EF7">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15B146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A5BF61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861"/>
        <w:gridCol w:w="1125"/>
        <w:gridCol w:w="1140"/>
        <w:gridCol w:w="1020"/>
        <w:gridCol w:w="456"/>
        <w:gridCol w:w="249"/>
        <w:gridCol w:w="735"/>
        <w:gridCol w:w="640"/>
        <w:gridCol w:w="964"/>
      </w:tblGrid>
      <w:tr w14:paraId="278C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4B4AA77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6BAF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5D90657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98D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026" w:type="dxa"/>
            <w:gridSpan w:val="3"/>
            <w:tcBorders>
              <w:top w:val="nil"/>
              <w:left w:val="nil"/>
              <w:bottom w:val="single" w:color="auto" w:sz="4" w:space="0"/>
              <w:right w:val="nil"/>
            </w:tcBorders>
            <w:noWrap/>
            <w:vAlign w:val="bottom"/>
          </w:tcPr>
          <w:p w14:paraId="0EB4A465">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（单位）：衡水市生态环境局市(本级)                                                                                                         </w:t>
            </w:r>
          </w:p>
        </w:tc>
        <w:tc>
          <w:tcPr>
            <w:tcW w:w="2616" w:type="dxa"/>
            <w:gridSpan w:val="3"/>
            <w:tcBorders>
              <w:top w:val="nil"/>
              <w:left w:val="nil"/>
              <w:bottom w:val="single" w:color="auto" w:sz="4" w:space="0"/>
              <w:right w:val="nil"/>
            </w:tcBorders>
            <w:noWrap/>
            <w:vAlign w:val="bottom"/>
          </w:tcPr>
          <w:p w14:paraId="1DDA7E41">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4"/>
            <w:tcBorders>
              <w:top w:val="nil"/>
              <w:left w:val="nil"/>
              <w:bottom w:val="single" w:color="auto" w:sz="4" w:space="0"/>
              <w:right w:val="nil"/>
            </w:tcBorders>
            <w:noWrap/>
            <w:vAlign w:val="bottom"/>
          </w:tcPr>
          <w:p w14:paraId="51247287">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F90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901" w:type="dxa"/>
            <w:gridSpan w:val="2"/>
            <w:tcBorders>
              <w:top w:val="single" w:color="auto" w:sz="4" w:space="0"/>
              <w:left w:val="single" w:color="000000" w:sz="4" w:space="0"/>
              <w:bottom w:val="single" w:color="000000" w:sz="4" w:space="0"/>
              <w:right w:val="single" w:color="000000" w:sz="4" w:space="0"/>
            </w:tcBorders>
            <w:noWrap/>
            <w:vAlign w:val="center"/>
          </w:tcPr>
          <w:p w14:paraId="2B1F6B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5" w:type="dxa"/>
            <w:vMerge w:val="restart"/>
            <w:tcBorders>
              <w:top w:val="single" w:color="auto" w:sz="4" w:space="0"/>
              <w:left w:val="nil"/>
              <w:bottom w:val="single" w:color="000000" w:sz="4" w:space="0"/>
              <w:right w:val="single" w:color="000000" w:sz="4" w:space="0"/>
            </w:tcBorders>
            <w:noWrap w:val="0"/>
            <w:vAlign w:val="center"/>
          </w:tcPr>
          <w:p w14:paraId="56854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140" w:type="dxa"/>
            <w:vMerge w:val="restart"/>
            <w:tcBorders>
              <w:top w:val="single" w:color="auto" w:sz="4" w:space="0"/>
              <w:left w:val="nil"/>
              <w:bottom w:val="single" w:color="000000" w:sz="4" w:space="0"/>
              <w:right w:val="single" w:color="000000" w:sz="4" w:space="0"/>
            </w:tcBorders>
            <w:noWrap w:val="0"/>
            <w:vAlign w:val="center"/>
          </w:tcPr>
          <w:p w14:paraId="5C1DA2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20" w:type="dxa"/>
            <w:vMerge w:val="restart"/>
            <w:tcBorders>
              <w:top w:val="single" w:color="auto" w:sz="4" w:space="0"/>
              <w:left w:val="nil"/>
              <w:bottom w:val="single" w:color="000000" w:sz="4" w:space="0"/>
              <w:right w:val="single" w:color="000000" w:sz="4" w:space="0"/>
            </w:tcBorders>
            <w:noWrap w:val="0"/>
            <w:vAlign w:val="center"/>
          </w:tcPr>
          <w:p w14:paraId="4EF06D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705" w:type="dxa"/>
            <w:gridSpan w:val="2"/>
            <w:vMerge w:val="restart"/>
            <w:tcBorders>
              <w:top w:val="single" w:color="auto" w:sz="4" w:space="0"/>
              <w:left w:val="nil"/>
              <w:right w:val="single" w:color="000000" w:sz="4" w:space="0"/>
            </w:tcBorders>
            <w:noWrap w:val="0"/>
            <w:vAlign w:val="center"/>
          </w:tcPr>
          <w:p w14:paraId="5E0F50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735" w:type="dxa"/>
            <w:vMerge w:val="restart"/>
            <w:tcBorders>
              <w:top w:val="single" w:color="auto" w:sz="4" w:space="0"/>
              <w:left w:val="nil"/>
              <w:bottom w:val="single" w:color="000000" w:sz="4" w:space="0"/>
              <w:right w:val="single" w:color="000000" w:sz="4" w:space="0"/>
            </w:tcBorders>
            <w:noWrap w:val="0"/>
            <w:vAlign w:val="center"/>
          </w:tcPr>
          <w:p w14:paraId="05E5A4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640" w:type="dxa"/>
            <w:vMerge w:val="restart"/>
            <w:tcBorders>
              <w:top w:val="single" w:color="auto" w:sz="4" w:space="0"/>
              <w:left w:val="nil"/>
              <w:bottom w:val="single" w:color="000000" w:sz="4" w:space="0"/>
              <w:right w:val="single" w:color="000000" w:sz="4" w:space="0"/>
            </w:tcBorders>
            <w:noWrap w:val="0"/>
            <w:vAlign w:val="center"/>
          </w:tcPr>
          <w:p w14:paraId="6B1C0C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22FE71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1CB4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117E12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861" w:type="dxa"/>
            <w:vMerge w:val="restart"/>
            <w:tcBorders>
              <w:top w:val="nil"/>
              <w:left w:val="nil"/>
              <w:bottom w:val="single" w:color="000000" w:sz="4" w:space="0"/>
              <w:right w:val="single" w:color="000000" w:sz="4" w:space="0"/>
            </w:tcBorders>
            <w:noWrap/>
            <w:vAlign w:val="center"/>
          </w:tcPr>
          <w:p w14:paraId="7ACD5C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5" w:type="dxa"/>
            <w:vMerge w:val="continue"/>
            <w:tcBorders>
              <w:top w:val="single" w:color="000000" w:sz="4" w:space="0"/>
              <w:left w:val="nil"/>
              <w:bottom w:val="single" w:color="000000" w:sz="4" w:space="0"/>
              <w:right w:val="single" w:color="000000" w:sz="4" w:space="0"/>
            </w:tcBorders>
            <w:noWrap w:val="0"/>
            <w:vAlign w:val="center"/>
          </w:tcPr>
          <w:p w14:paraId="7BCCCF87">
            <w:pPr>
              <w:jc w:val="center"/>
              <w:rPr>
                <w:rFonts w:hint="eastAsia" w:ascii="宋体" w:hAnsi="宋体" w:eastAsia="宋体" w:cs="宋体"/>
                <w:i w:val="0"/>
                <w:iCs w:val="0"/>
                <w:color w:val="000000"/>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14:paraId="19AC248E">
            <w:pPr>
              <w:jc w:val="center"/>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14:paraId="3F483AB8">
            <w:pPr>
              <w:jc w:val="center"/>
              <w:rPr>
                <w:rFonts w:hint="eastAsia" w:ascii="宋体" w:hAnsi="宋体" w:eastAsia="宋体" w:cs="宋体"/>
                <w:i w:val="0"/>
                <w:iCs w:val="0"/>
                <w:color w:val="000000"/>
                <w:sz w:val="20"/>
                <w:szCs w:val="20"/>
                <w:highlight w:val="none"/>
                <w:u w:val="none"/>
              </w:rPr>
            </w:pPr>
          </w:p>
        </w:tc>
        <w:tc>
          <w:tcPr>
            <w:tcW w:w="705" w:type="dxa"/>
            <w:gridSpan w:val="2"/>
            <w:vMerge w:val="continue"/>
            <w:tcBorders>
              <w:left w:val="nil"/>
              <w:right w:val="single" w:color="000000" w:sz="4" w:space="0"/>
            </w:tcBorders>
            <w:noWrap w:val="0"/>
            <w:vAlign w:val="center"/>
          </w:tcPr>
          <w:p w14:paraId="4790B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14:paraId="77D88BB5">
            <w:pPr>
              <w:jc w:val="center"/>
              <w:rPr>
                <w:rFonts w:hint="eastAsia" w:ascii="宋体" w:hAnsi="宋体" w:eastAsia="宋体" w:cs="宋体"/>
                <w:i w:val="0"/>
                <w:iCs w:val="0"/>
                <w:color w:val="000000"/>
                <w:sz w:val="20"/>
                <w:szCs w:val="20"/>
                <w:highlight w:val="none"/>
                <w:u w:val="none"/>
              </w:rPr>
            </w:pPr>
          </w:p>
        </w:tc>
        <w:tc>
          <w:tcPr>
            <w:tcW w:w="640" w:type="dxa"/>
            <w:vMerge w:val="continue"/>
            <w:tcBorders>
              <w:top w:val="single" w:color="000000" w:sz="4" w:space="0"/>
              <w:left w:val="nil"/>
              <w:bottom w:val="single" w:color="000000" w:sz="4" w:space="0"/>
              <w:right w:val="single" w:color="000000" w:sz="4" w:space="0"/>
            </w:tcBorders>
            <w:noWrap w:val="0"/>
            <w:vAlign w:val="center"/>
          </w:tcPr>
          <w:p w14:paraId="4D71B62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027B32F3">
            <w:pPr>
              <w:jc w:val="center"/>
              <w:rPr>
                <w:rFonts w:hint="eastAsia" w:ascii="宋体" w:hAnsi="宋体" w:eastAsia="宋体" w:cs="宋体"/>
                <w:i w:val="0"/>
                <w:iCs w:val="0"/>
                <w:color w:val="000000"/>
                <w:sz w:val="20"/>
                <w:szCs w:val="20"/>
                <w:highlight w:val="none"/>
                <w:u w:val="none"/>
              </w:rPr>
            </w:pPr>
          </w:p>
        </w:tc>
      </w:tr>
      <w:tr w14:paraId="1D5F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3D78730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861" w:type="dxa"/>
            <w:vMerge w:val="continue"/>
            <w:tcBorders>
              <w:top w:val="nil"/>
              <w:left w:val="nil"/>
              <w:bottom w:val="single" w:color="000000" w:sz="4" w:space="0"/>
              <w:right w:val="single" w:color="000000" w:sz="4" w:space="0"/>
            </w:tcBorders>
            <w:noWrap/>
            <w:vAlign w:val="center"/>
          </w:tcPr>
          <w:p w14:paraId="3FD2A4F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14:paraId="02BC8BB8">
            <w:pPr>
              <w:jc w:val="center"/>
              <w:rPr>
                <w:rFonts w:hint="eastAsia" w:ascii="宋体" w:hAnsi="宋体" w:eastAsia="宋体" w:cs="宋体"/>
                <w:i w:val="0"/>
                <w:iCs w:val="0"/>
                <w:color w:val="000000"/>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14:paraId="232EB425">
            <w:pPr>
              <w:jc w:val="center"/>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14:paraId="3E12AB2D">
            <w:pPr>
              <w:jc w:val="center"/>
              <w:rPr>
                <w:rFonts w:hint="eastAsia" w:ascii="宋体" w:hAnsi="宋体" w:eastAsia="宋体" w:cs="宋体"/>
                <w:i w:val="0"/>
                <w:iCs w:val="0"/>
                <w:color w:val="000000"/>
                <w:sz w:val="20"/>
                <w:szCs w:val="20"/>
                <w:highlight w:val="none"/>
                <w:u w:val="none"/>
              </w:rPr>
            </w:pPr>
          </w:p>
        </w:tc>
        <w:tc>
          <w:tcPr>
            <w:tcW w:w="705" w:type="dxa"/>
            <w:gridSpan w:val="2"/>
            <w:vMerge w:val="continue"/>
            <w:tcBorders>
              <w:left w:val="nil"/>
              <w:right w:val="single" w:color="000000" w:sz="4" w:space="0"/>
            </w:tcBorders>
            <w:noWrap w:val="0"/>
            <w:vAlign w:val="center"/>
          </w:tcPr>
          <w:p w14:paraId="37B2C706">
            <w:pPr>
              <w:jc w:val="center"/>
              <w:rPr>
                <w:rFonts w:hint="eastAsia" w:ascii="宋体" w:hAnsi="宋体" w:eastAsia="宋体" w:cs="宋体"/>
                <w:i w:val="0"/>
                <w:iCs w:val="0"/>
                <w:color w:val="000000"/>
                <w:sz w:val="20"/>
                <w:szCs w:val="20"/>
                <w:highlight w:val="none"/>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14:paraId="568DEE05">
            <w:pPr>
              <w:jc w:val="center"/>
              <w:rPr>
                <w:rFonts w:hint="eastAsia" w:ascii="宋体" w:hAnsi="宋体" w:eastAsia="宋体" w:cs="宋体"/>
                <w:i w:val="0"/>
                <w:iCs w:val="0"/>
                <w:color w:val="000000"/>
                <w:sz w:val="20"/>
                <w:szCs w:val="20"/>
                <w:highlight w:val="none"/>
                <w:u w:val="none"/>
              </w:rPr>
            </w:pPr>
          </w:p>
        </w:tc>
        <w:tc>
          <w:tcPr>
            <w:tcW w:w="640" w:type="dxa"/>
            <w:vMerge w:val="continue"/>
            <w:tcBorders>
              <w:top w:val="single" w:color="000000" w:sz="4" w:space="0"/>
              <w:left w:val="nil"/>
              <w:bottom w:val="single" w:color="000000" w:sz="4" w:space="0"/>
              <w:right w:val="single" w:color="000000" w:sz="4" w:space="0"/>
            </w:tcBorders>
            <w:noWrap w:val="0"/>
            <w:vAlign w:val="center"/>
          </w:tcPr>
          <w:p w14:paraId="35521693">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69D8702F">
            <w:pPr>
              <w:jc w:val="center"/>
              <w:rPr>
                <w:rFonts w:hint="eastAsia" w:ascii="宋体" w:hAnsi="宋体" w:eastAsia="宋体" w:cs="宋体"/>
                <w:i w:val="0"/>
                <w:iCs w:val="0"/>
                <w:color w:val="000000"/>
                <w:sz w:val="20"/>
                <w:szCs w:val="20"/>
                <w:highlight w:val="none"/>
                <w:u w:val="none"/>
              </w:rPr>
            </w:pPr>
          </w:p>
        </w:tc>
      </w:tr>
      <w:tr w14:paraId="2151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21249A9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861" w:type="dxa"/>
            <w:vMerge w:val="continue"/>
            <w:tcBorders>
              <w:top w:val="nil"/>
              <w:left w:val="nil"/>
              <w:bottom w:val="single" w:color="000000" w:sz="4" w:space="0"/>
              <w:right w:val="single" w:color="000000" w:sz="4" w:space="0"/>
            </w:tcBorders>
            <w:noWrap/>
            <w:vAlign w:val="center"/>
          </w:tcPr>
          <w:p w14:paraId="142B9D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14:paraId="6CBF604C">
            <w:pPr>
              <w:jc w:val="center"/>
              <w:rPr>
                <w:rFonts w:hint="eastAsia" w:ascii="宋体" w:hAnsi="宋体" w:eastAsia="宋体" w:cs="宋体"/>
                <w:i w:val="0"/>
                <w:iCs w:val="0"/>
                <w:color w:val="000000"/>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14:paraId="1D07EDF1">
            <w:pPr>
              <w:jc w:val="center"/>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14:paraId="6442A12C">
            <w:pPr>
              <w:jc w:val="center"/>
              <w:rPr>
                <w:rFonts w:hint="eastAsia" w:ascii="宋体" w:hAnsi="宋体" w:eastAsia="宋体" w:cs="宋体"/>
                <w:i w:val="0"/>
                <w:iCs w:val="0"/>
                <w:color w:val="000000"/>
                <w:sz w:val="20"/>
                <w:szCs w:val="20"/>
                <w:highlight w:val="none"/>
                <w:u w:val="none"/>
              </w:rPr>
            </w:pPr>
          </w:p>
        </w:tc>
        <w:tc>
          <w:tcPr>
            <w:tcW w:w="705" w:type="dxa"/>
            <w:gridSpan w:val="2"/>
            <w:vMerge w:val="continue"/>
            <w:tcBorders>
              <w:left w:val="nil"/>
              <w:bottom w:val="single" w:color="000000" w:sz="4" w:space="0"/>
              <w:right w:val="single" w:color="000000" w:sz="4" w:space="0"/>
            </w:tcBorders>
            <w:noWrap w:val="0"/>
            <w:vAlign w:val="center"/>
          </w:tcPr>
          <w:p w14:paraId="22518706">
            <w:pPr>
              <w:jc w:val="center"/>
              <w:rPr>
                <w:rFonts w:hint="eastAsia" w:ascii="宋体" w:hAnsi="宋体" w:eastAsia="宋体" w:cs="宋体"/>
                <w:i w:val="0"/>
                <w:iCs w:val="0"/>
                <w:color w:val="000000"/>
                <w:sz w:val="20"/>
                <w:szCs w:val="20"/>
                <w:highlight w:val="none"/>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14:paraId="711D8225">
            <w:pPr>
              <w:jc w:val="center"/>
              <w:rPr>
                <w:rFonts w:hint="eastAsia" w:ascii="宋体" w:hAnsi="宋体" w:eastAsia="宋体" w:cs="宋体"/>
                <w:i w:val="0"/>
                <w:iCs w:val="0"/>
                <w:color w:val="000000"/>
                <w:sz w:val="20"/>
                <w:szCs w:val="20"/>
                <w:highlight w:val="none"/>
                <w:u w:val="none"/>
              </w:rPr>
            </w:pPr>
          </w:p>
        </w:tc>
        <w:tc>
          <w:tcPr>
            <w:tcW w:w="640" w:type="dxa"/>
            <w:vMerge w:val="continue"/>
            <w:tcBorders>
              <w:top w:val="single" w:color="000000" w:sz="4" w:space="0"/>
              <w:left w:val="nil"/>
              <w:bottom w:val="single" w:color="000000" w:sz="4" w:space="0"/>
              <w:right w:val="single" w:color="000000" w:sz="4" w:space="0"/>
            </w:tcBorders>
            <w:noWrap w:val="0"/>
            <w:vAlign w:val="center"/>
          </w:tcPr>
          <w:p w14:paraId="2D1762EB">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7338998D">
            <w:pPr>
              <w:jc w:val="center"/>
              <w:rPr>
                <w:rFonts w:hint="eastAsia" w:ascii="宋体" w:hAnsi="宋体" w:eastAsia="宋体" w:cs="宋体"/>
                <w:i w:val="0"/>
                <w:iCs w:val="0"/>
                <w:color w:val="000000"/>
                <w:sz w:val="20"/>
                <w:szCs w:val="20"/>
                <w:highlight w:val="none"/>
                <w:u w:val="none"/>
              </w:rPr>
            </w:pPr>
          </w:p>
        </w:tc>
      </w:tr>
      <w:tr w14:paraId="2D90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01" w:type="dxa"/>
            <w:gridSpan w:val="2"/>
            <w:tcBorders>
              <w:top w:val="single" w:color="000000" w:sz="4" w:space="0"/>
              <w:left w:val="single" w:color="000000" w:sz="4" w:space="0"/>
              <w:bottom w:val="single" w:color="000000" w:sz="4" w:space="0"/>
              <w:right w:val="single" w:color="000000" w:sz="4" w:space="0"/>
            </w:tcBorders>
            <w:noWrap/>
            <w:vAlign w:val="center"/>
          </w:tcPr>
          <w:p w14:paraId="282E4A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5" w:type="dxa"/>
            <w:tcBorders>
              <w:top w:val="nil"/>
              <w:left w:val="nil"/>
              <w:bottom w:val="single" w:color="000000" w:sz="4" w:space="0"/>
              <w:right w:val="single" w:color="000000" w:sz="4" w:space="0"/>
            </w:tcBorders>
            <w:noWrap w:val="0"/>
            <w:vAlign w:val="center"/>
          </w:tcPr>
          <w:p w14:paraId="10306C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14:paraId="03EBD0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20" w:type="dxa"/>
            <w:tcBorders>
              <w:top w:val="nil"/>
              <w:left w:val="nil"/>
              <w:bottom w:val="single" w:color="000000" w:sz="4" w:space="0"/>
              <w:right w:val="single" w:color="000000" w:sz="4" w:space="0"/>
            </w:tcBorders>
            <w:noWrap w:val="0"/>
            <w:vAlign w:val="center"/>
          </w:tcPr>
          <w:p w14:paraId="474EF3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05" w:type="dxa"/>
            <w:gridSpan w:val="2"/>
            <w:tcBorders>
              <w:top w:val="nil"/>
              <w:left w:val="nil"/>
              <w:bottom w:val="single" w:color="000000" w:sz="4" w:space="0"/>
              <w:right w:val="single" w:color="000000" w:sz="4" w:space="0"/>
            </w:tcBorders>
            <w:noWrap w:val="0"/>
            <w:vAlign w:val="center"/>
          </w:tcPr>
          <w:p w14:paraId="7B15B49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735" w:type="dxa"/>
            <w:tcBorders>
              <w:top w:val="nil"/>
              <w:left w:val="nil"/>
              <w:bottom w:val="single" w:color="000000" w:sz="4" w:space="0"/>
              <w:right w:val="single" w:color="000000" w:sz="4" w:space="0"/>
            </w:tcBorders>
            <w:noWrap w:val="0"/>
            <w:vAlign w:val="center"/>
          </w:tcPr>
          <w:p w14:paraId="5B52B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40" w:type="dxa"/>
            <w:tcBorders>
              <w:top w:val="nil"/>
              <w:left w:val="nil"/>
              <w:bottom w:val="single" w:color="000000" w:sz="4" w:space="0"/>
              <w:right w:val="single" w:color="000000" w:sz="4" w:space="0"/>
            </w:tcBorders>
            <w:noWrap w:val="0"/>
            <w:vAlign w:val="center"/>
          </w:tcPr>
          <w:p w14:paraId="525DD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68DABB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1875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1" w:type="dxa"/>
            <w:gridSpan w:val="2"/>
            <w:tcBorders>
              <w:top w:val="single" w:color="000000" w:sz="4" w:space="0"/>
              <w:left w:val="single" w:color="000000" w:sz="4" w:space="0"/>
              <w:bottom w:val="single" w:color="000000" w:sz="4" w:space="0"/>
              <w:right w:val="single" w:color="000000" w:sz="4" w:space="0"/>
            </w:tcBorders>
            <w:noWrap/>
            <w:vAlign w:val="center"/>
          </w:tcPr>
          <w:p w14:paraId="10DBE8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5" w:type="dxa"/>
            <w:tcBorders>
              <w:top w:val="nil"/>
              <w:left w:val="nil"/>
              <w:bottom w:val="single" w:color="000000" w:sz="4" w:space="0"/>
              <w:right w:val="single" w:color="000000" w:sz="4" w:space="0"/>
            </w:tcBorders>
            <w:noWrap/>
            <w:vAlign w:val="center"/>
          </w:tcPr>
          <w:p w14:paraId="13D47A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7,125.56</w:t>
            </w:r>
          </w:p>
        </w:tc>
        <w:tc>
          <w:tcPr>
            <w:tcW w:w="1140" w:type="dxa"/>
            <w:tcBorders>
              <w:top w:val="nil"/>
              <w:left w:val="nil"/>
              <w:bottom w:val="single" w:color="000000" w:sz="4" w:space="0"/>
              <w:right w:val="single" w:color="000000" w:sz="4" w:space="0"/>
            </w:tcBorders>
            <w:noWrap/>
            <w:vAlign w:val="center"/>
          </w:tcPr>
          <w:p w14:paraId="0CCA8E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7,125.25</w:t>
            </w:r>
          </w:p>
        </w:tc>
        <w:tc>
          <w:tcPr>
            <w:tcW w:w="1020" w:type="dxa"/>
            <w:tcBorders>
              <w:top w:val="nil"/>
              <w:left w:val="nil"/>
              <w:bottom w:val="single" w:color="000000" w:sz="4" w:space="0"/>
              <w:right w:val="single" w:color="000000" w:sz="4" w:space="0"/>
            </w:tcBorders>
            <w:noWrap/>
            <w:vAlign w:val="center"/>
          </w:tcPr>
          <w:p w14:paraId="695EDEFD">
            <w:pPr>
              <w:jc w:val="right"/>
              <w:rPr>
                <w:rFonts w:hint="default" w:ascii="Times New Roman" w:hAnsi="Times New Roman" w:eastAsia="宋体" w:cs="Times New Roman"/>
                <w:i w:val="0"/>
                <w:iCs w:val="0"/>
                <w:color w:val="000000"/>
                <w:sz w:val="20"/>
                <w:szCs w:val="20"/>
                <w:highlight w:val="none"/>
                <w:u w:val="none"/>
              </w:rPr>
            </w:pPr>
          </w:p>
        </w:tc>
        <w:tc>
          <w:tcPr>
            <w:tcW w:w="705" w:type="dxa"/>
            <w:gridSpan w:val="2"/>
            <w:tcBorders>
              <w:top w:val="nil"/>
              <w:left w:val="nil"/>
              <w:bottom w:val="single" w:color="000000" w:sz="4" w:space="0"/>
              <w:right w:val="single" w:color="000000" w:sz="4" w:space="0"/>
            </w:tcBorders>
            <w:noWrap/>
            <w:vAlign w:val="center"/>
          </w:tcPr>
          <w:p w14:paraId="06BB0706">
            <w:pPr>
              <w:jc w:val="right"/>
              <w:rPr>
                <w:rFonts w:hint="default" w:ascii="Times New Roman" w:hAnsi="Times New Roman" w:eastAsia="宋体" w:cs="Times New Roman"/>
                <w:i w:val="0"/>
                <w:iCs w:val="0"/>
                <w:color w:val="000000"/>
                <w:sz w:val="20"/>
                <w:szCs w:val="20"/>
                <w:highlight w:val="none"/>
                <w:u w:val="none"/>
              </w:rPr>
            </w:pPr>
          </w:p>
        </w:tc>
        <w:tc>
          <w:tcPr>
            <w:tcW w:w="735" w:type="dxa"/>
            <w:tcBorders>
              <w:top w:val="nil"/>
              <w:left w:val="nil"/>
              <w:bottom w:val="single" w:color="000000" w:sz="4" w:space="0"/>
              <w:right w:val="single" w:color="000000" w:sz="4" w:space="0"/>
            </w:tcBorders>
            <w:noWrap/>
            <w:vAlign w:val="center"/>
          </w:tcPr>
          <w:p w14:paraId="37502BDA">
            <w:pPr>
              <w:jc w:val="right"/>
              <w:rPr>
                <w:rFonts w:hint="default" w:ascii="Times New Roman" w:hAnsi="Times New Roman" w:eastAsia="宋体" w:cs="Times New Roman"/>
                <w:i w:val="0"/>
                <w:iCs w:val="0"/>
                <w:color w:val="000000"/>
                <w:sz w:val="20"/>
                <w:szCs w:val="20"/>
                <w:highlight w:val="none"/>
                <w:u w:val="none"/>
              </w:rPr>
            </w:pPr>
          </w:p>
        </w:tc>
        <w:tc>
          <w:tcPr>
            <w:tcW w:w="640" w:type="dxa"/>
            <w:tcBorders>
              <w:top w:val="nil"/>
              <w:left w:val="nil"/>
              <w:bottom w:val="single" w:color="000000" w:sz="4" w:space="0"/>
              <w:right w:val="single" w:color="000000" w:sz="4" w:space="0"/>
            </w:tcBorders>
            <w:noWrap/>
            <w:vAlign w:val="center"/>
          </w:tcPr>
          <w:p w14:paraId="42A9B92C">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17D4A11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0.31</w:t>
            </w:r>
          </w:p>
        </w:tc>
      </w:tr>
      <w:tr w14:paraId="22FE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1B71E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861" w:type="dxa"/>
            <w:tcBorders>
              <w:top w:val="nil"/>
              <w:left w:val="nil"/>
              <w:bottom w:val="single" w:color="000000" w:sz="4" w:space="0"/>
              <w:right w:val="single" w:color="000000" w:sz="4" w:space="0"/>
            </w:tcBorders>
            <w:noWrap/>
            <w:vAlign w:val="center"/>
          </w:tcPr>
          <w:p w14:paraId="70CBE63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125" w:type="dxa"/>
            <w:tcBorders>
              <w:top w:val="nil"/>
              <w:left w:val="nil"/>
              <w:bottom w:val="single" w:color="000000" w:sz="4" w:space="0"/>
              <w:right w:val="single" w:color="000000" w:sz="4" w:space="0"/>
            </w:tcBorders>
            <w:noWrap/>
            <w:vAlign w:val="center"/>
          </w:tcPr>
          <w:p w14:paraId="44D3E9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585.66</w:t>
            </w:r>
          </w:p>
        </w:tc>
        <w:tc>
          <w:tcPr>
            <w:tcW w:w="1140" w:type="dxa"/>
            <w:tcBorders>
              <w:top w:val="nil"/>
              <w:left w:val="nil"/>
              <w:bottom w:val="single" w:color="000000" w:sz="4" w:space="0"/>
              <w:right w:val="single" w:color="000000" w:sz="4" w:space="0"/>
            </w:tcBorders>
            <w:noWrap/>
            <w:vAlign w:val="center"/>
          </w:tcPr>
          <w:p w14:paraId="1E0214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585.66</w:t>
            </w:r>
          </w:p>
        </w:tc>
        <w:tc>
          <w:tcPr>
            <w:tcW w:w="1020" w:type="dxa"/>
            <w:tcBorders>
              <w:top w:val="nil"/>
              <w:left w:val="nil"/>
              <w:bottom w:val="single" w:color="000000" w:sz="4" w:space="0"/>
              <w:right w:val="single" w:color="000000" w:sz="4" w:space="0"/>
            </w:tcBorders>
            <w:noWrap/>
            <w:vAlign w:val="center"/>
          </w:tcPr>
          <w:p w14:paraId="00588F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100581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73C135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AA4B4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0845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C54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0A20F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861" w:type="dxa"/>
            <w:tcBorders>
              <w:top w:val="nil"/>
              <w:left w:val="nil"/>
              <w:bottom w:val="single" w:color="000000" w:sz="4" w:space="0"/>
              <w:right w:val="single" w:color="000000" w:sz="4" w:space="0"/>
            </w:tcBorders>
            <w:noWrap/>
            <w:vAlign w:val="center"/>
          </w:tcPr>
          <w:p w14:paraId="0D5D9CC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125" w:type="dxa"/>
            <w:tcBorders>
              <w:top w:val="nil"/>
              <w:left w:val="nil"/>
              <w:bottom w:val="single" w:color="000000" w:sz="4" w:space="0"/>
              <w:right w:val="single" w:color="000000" w:sz="4" w:space="0"/>
            </w:tcBorders>
            <w:noWrap/>
            <w:vAlign w:val="center"/>
          </w:tcPr>
          <w:p w14:paraId="752865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583.71</w:t>
            </w:r>
          </w:p>
        </w:tc>
        <w:tc>
          <w:tcPr>
            <w:tcW w:w="1140" w:type="dxa"/>
            <w:tcBorders>
              <w:top w:val="nil"/>
              <w:left w:val="nil"/>
              <w:bottom w:val="single" w:color="000000" w:sz="4" w:space="0"/>
              <w:right w:val="single" w:color="000000" w:sz="4" w:space="0"/>
            </w:tcBorders>
            <w:noWrap/>
            <w:vAlign w:val="center"/>
          </w:tcPr>
          <w:p w14:paraId="5297B4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583.71</w:t>
            </w:r>
          </w:p>
        </w:tc>
        <w:tc>
          <w:tcPr>
            <w:tcW w:w="1020" w:type="dxa"/>
            <w:tcBorders>
              <w:top w:val="nil"/>
              <w:left w:val="nil"/>
              <w:bottom w:val="single" w:color="000000" w:sz="4" w:space="0"/>
              <w:right w:val="single" w:color="000000" w:sz="4" w:space="0"/>
            </w:tcBorders>
            <w:noWrap/>
            <w:vAlign w:val="center"/>
          </w:tcPr>
          <w:p w14:paraId="63A70C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09D8E9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CF956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4EDB92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E406A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502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B158AB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861" w:type="dxa"/>
            <w:tcBorders>
              <w:top w:val="nil"/>
              <w:left w:val="nil"/>
              <w:bottom w:val="single" w:color="000000" w:sz="4" w:space="0"/>
              <w:right w:val="single" w:color="000000" w:sz="4" w:space="0"/>
            </w:tcBorders>
            <w:noWrap/>
            <w:vAlign w:val="center"/>
          </w:tcPr>
          <w:p w14:paraId="6016B66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125" w:type="dxa"/>
            <w:tcBorders>
              <w:top w:val="nil"/>
              <w:left w:val="nil"/>
              <w:bottom w:val="single" w:color="000000" w:sz="4" w:space="0"/>
              <w:right w:val="single" w:color="000000" w:sz="4" w:space="0"/>
            </w:tcBorders>
            <w:noWrap/>
            <w:vAlign w:val="center"/>
          </w:tcPr>
          <w:p w14:paraId="406200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270.26</w:t>
            </w:r>
          </w:p>
        </w:tc>
        <w:tc>
          <w:tcPr>
            <w:tcW w:w="1140" w:type="dxa"/>
            <w:tcBorders>
              <w:top w:val="nil"/>
              <w:left w:val="nil"/>
              <w:bottom w:val="single" w:color="000000" w:sz="4" w:space="0"/>
              <w:right w:val="single" w:color="000000" w:sz="4" w:space="0"/>
            </w:tcBorders>
            <w:noWrap/>
            <w:vAlign w:val="center"/>
          </w:tcPr>
          <w:p w14:paraId="39F9C9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270.26</w:t>
            </w:r>
          </w:p>
        </w:tc>
        <w:tc>
          <w:tcPr>
            <w:tcW w:w="1020" w:type="dxa"/>
            <w:tcBorders>
              <w:top w:val="nil"/>
              <w:left w:val="nil"/>
              <w:bottom w:val="single" w:color="000000" w:sz="4" w:space="0"/>
              <w:right w:val="single" w:color="000000" w:sz="4" w:space="0"/>
            </w:tcBorders>
            <w:noWrap/>
            <w:vAlign w:val="center"/>
          </w:tcPr>
          <w:p w14:paraId="7C878D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DAE8E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3ECC08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54588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2AE86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E3B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6CA92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861" w:type="dxa"/>
            <w:tcBorders>
              <w:top w:val="nil"/>
              <w:left w:val="nil"/>
              <w:bottom w:val="single" w:color="000000" w:sz="4" w:space="0"/>
              <w:right w:val="single" w:color="000000" w:sz="4" w:space="0"/>
            </w:tcBorders>
            <w:noWrap/>
            <w:vAlign w:val="center"/>
          </w:tcPr>
          <w:p w14:paraId="199759A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125" w:type="dxa"/>
            <w:tcBorders>
              <w:top w:val="nil"/>
              <w:left w:val="nil"/>
              <w:bottom w:val="single" w:color="000000" w:sz="4" w:space="0"/>
              <w:right w:val="single" w:color="000000" w:sz="4" w:space="0"/>
            </w:tcBorders>
            <w:noWrap/>
            <w:vAlign w:val="center"/>
          </w:tcPr>
          <w:p w14:paraId="143F349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313.45</w:t>
            </w:r>
          </w:p>
        </w:tc>
        <w:tc>
          <w:tcPr>
            <w:tcW w:w="1140" w:type="dxa"/>
            <w:tcBorders>
              <w:top w:val="nil"/>
              <w:left w:val="nil"/>
              <w:bottom w:val="single" w:color="000000" w:sz="4" w:space="0"/>
              <w:right w:val="single" w:color="000000" w:sz="4" w:space="0"/>
            </w:tcBorders>
            <w:noWrap/>
            <w:vAlign w:val="center"/>
          </w:tcPr>
          <w:p w14:paraId="452870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313.45</w:t>
            </w:r>
          </w:p>
        </w:tc>
        <w:tc>
          <w:tcPr>
            <w:tcW w:w="1020" w:type="dxa"/>
            <w:tcBorders>
              <w:top w:val="nil"/>
              <w:left w:val="nil"/>
              <w:bottom w:val="single" w:color="000000" w:sz="4" w:space="0"/>
              <w:right w:val="single" w:color="000000" w:sz="4" w:space="0"/>
            </w:tcBorders>
            <w:noWrap/>
            <w:vAlign w:val="center"/>
          </w:tcPr>
          <w:p w14:paraId="0D27F6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707F51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148BC2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13AA60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27A5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B12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816A17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861" w:type="dxa"/>
            <w:tcBorders>
              <w:top w:val="nil"/>
              <w:left w:val="nil"/>
              <w:bottom w:val="single" w:color="000000" w:sz="4" w:space="0"/>
              <w:right w:val="single" w:color="000000" w:sz="4" w:space="0"/>
            </w:tcBorders>
            <w:noWrap/>
            <w:vAlign w:val="center"/>
          </w:tcPr>
          <w:p w14:paraId="1DC4510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125" w:type="dxa"/>
            <w:tcBorders>
              <w:top w:val="nil"/>
              <w:left w:val="nil"/>
              <w:bottom w:val="single" w:color="000000" w:sz="4" w:space="0"/>
              <w:right w:val="single" w:color="000000" w:sz="4" w:space="0"/>
            </w:tcBorders>
            <w:noWrap/>
            <w:vAlign w:val="center"/>
          </w:tcPr>
          <w:p w14:paraId="213C18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w:t>
            </w:r>
          </w:p>
        </w:tc>
        <w:tc>
          <w:tcPr>
            <w:tcW w:w="1140" w:type="dxa"/>
            <w:tcBorders>
              <w:top w:val="nil"/>
              <w:left w:val="nil"/>
              <w:bottom w:val="single" w:color="000000" w:sz="4" w:space="0"/>
              <w:right w:val="single" w:color="000000" w:sz="4" w:space="0"/>
            </w:tcBorders>
            <w:noWrap/>
            <w:vAlign w:val="center"/>
          </w:tcPr>
          <w:p w14:paraId="187470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w:t>
            </w:r>
          </w:p>
        </w:tc>
        <w:tc>
          <w:tcPr>
            <w:tcW w:w="1020" w:type="dxa"/>
            <w:tcBorders>
              <w:top w:val="nil"/>
              <w:left w:val="nil"/>
              <w:bottom w:val="single" w:color="000000" w:sz="4" w:space="0"/>
              <w:right w:val="single" w:color="000000" w:sz="4" w:space="0"/>
            </w:tcBorders>
            <w:noWrap/>
            <w:vAlign w:val="center"/>
          </w:tcPr>
          <w:p w14:paraId="515E5D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AF989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521864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0438D2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2D58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763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62CB71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861" w:type="dxa"/>
            <w:tcBorders>
              <w:top w:val="nil"/>
              <w:left w:val="nil"/>
              <w:bottom w:val="single" w:color="000000" w:sz="4" w:space="0"/>
              <w:right w:val="single" w:color="000000" w:sz="4" w:space="0"/>
            </w:tcBorders>
            <w:noWrap/>
            <w:vAlign w:val="center"/>
          </w:tcPr>
          <w:p w14:paraId="155BC05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125" w:type="dxa"/>
            <w:tcBorders>
              <w:top w:val="nil"/>
              <w:left w:val="nil"/>
              <w:bottom w:val="single" w:color="000000" w:sz="4" w:space="0"/>
              <w:right w:val="single" w:color="000000" w:sz="4" w:space="0"/>
            </w:tcBorders>
            <w:noWrap/>
            <w:vAlign w:val="center"/>
          </w:tcPr>
          <w:p w14:paraId="202489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w:t>
            </w:r>
          </w:p>
        </w:tc>
        <w:tc>
          <w:tcPr>
            <w:tcW w:w="1140" w:type="dxa"/>
            <w:tcBorders>
              <w:top w:val="nil"/>
              <w:left w:val="nil"/>
              <w:bottom w:val="single" w:color="000000" w:sz="4" w:space="0"/>
              <w:right w:val="single" w:color="000000" w:sz="4" w:space="0"/>
            </w:tcBorders>
            <w:noWrap/>
            <w:vAlign w:val="center"/>
          </w:tcPr>
          <w:p w14:paraId="39BD81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w:t>
            </w:r>
          </w:p>
        </w:tc>
        <w:tc>
          <w:tcPr>
            <w:tcW w:w="1020" w:type="dxa"/>
            <w:tcBorders>
              <w:top w:val="nil"/>
              <w:left w:val="nil"/>
              <w:bottom w:val="single" w:color="000000" w:sz="4" w:space="0"/>
              <w:right w:val="single" w:color="000000" w:sz="4" w:space="0"/>
            </w:tcBorders>
            <w:noWrap/>
            <w:vAlign w:val="center"/>
          </w:tcPr>
          <w:p w14:paraId="714C6F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4FED42F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731AA2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F67A9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F9FC7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7D9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E15625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861" w:type="dxa"/>
            <w:tcBorders>
              <w:top w:val="nil"/>
              <w:left w:val="nil"/>
              <w:bottom w:val="single" w:color="000000" w:sz="4" w:space="0"/>
              <w:right w:val="single" w:color="000000" w:sz="4" w:space="0"/>
            </w:tcBorders>
            <w:noWrap/>
            <w:vAlign w:val="center"/>
          </w:tcPr>
          <w:p w14:paraId="2447459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125" w:type="dxa"/>
            <w:tcBorders>
              <w:top w:val="nil"/>
              <w:left w:val="nil"/>
              <w:bottom w:val="single" w:color="000000" w:sz="4" w:space="0"/>
              <w:right w:val="single" w:color="000000" w:sz="4" w:space="0"/>
            </w:tcBorders>
            <w:noWrap/>
            <w:vAlign w:val="center"/>
          </w:tcPr>
          <w:p w14:paraId="0E3152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256.30</w:t>
            </w:r>
          </w:p>
        </w:tc>
        <w:tc>
          <w:tcPr>
            <w:tcW w:w="1140" w:type="dxa"/>
            <w:tcBorders>
              <w:top w:val="nil"/>
              <w:left w:val="nil"/>
              <w:bottom w:val="single" w:color="000000" w:sz="4" w:space="0"/>
              <w:right w:val="single" w:color="000000" w:sz="4" w:space="0"/>
            </w:tcBorders>
            <w:noWrap/>
            <w:vAlign w:val="center"/>
          </w:tcPr>
          <w:p w14:paraId="325B54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256.30</w:t>
            </w:r>
          </w:p>
        </w:tc>
        <w:tc>
          <w:tcPr>
            <w:tcW w:w="1020" w:type="dxa"/>
            <w:tcBorders>
              <w:top w:val="nil"/>
              <w:left w:val="nil"/>
              <w:bottom w:val="single" w:color="000000" w:sz="4" w:space="0"/>
              <w:right w:val="single" w:color="000000" w:sz="4" w:space="0"/>
            </w:tcBorders>
            <w:noWrap/>
            <w:vAlign w:val="center"/>
          </w:tcPr>
          <w:p w14:paraId="0409C79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52A8D5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6E0A32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C558C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22218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A26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04D907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861" w:type="dxa"/>
            <w:tcBorders>
              <w:top w:val="nil"/>
              <w:left w:val="nil"/>
              <w:bottom w:val="single" w:color="000000" w:sz="4" w:space="0"/>
              <w:right w:val="single" w:color="000000" w:sz="4" w:space="0"/>
            </w:tcBorders>
            <w:noWrap/>
            <w:vAlign w:val="center"/>
          </w:tcPr>
          <w:p w14:paraId="024BACC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125" w:type="dxa"/>
            <w:tcBorders>
              <w:top w:val="nil"/>
              <w:left w:val="nil"/>
              <w:bottom w:val="single" w:color="000000" w:sz="4" w:space="0"/>
              <w:right w:val="single" w:color="000000" w:sz="4" w:space="0"/>
            </w:tcBorders>
            <w:noWrap/>
            <w:vAlign w:val="center"/>
          </w:tcPr>
          <w:p w14:paraId="292819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256.30</w:t>
            </w:r>
          </w:p>
        </w:tc>
        <w:tc>
          <w:tcPr>
            <w:tcW w:w="1140" w:type="dxa"/>
            <w:tcBorders>
              <w:top w:val="nil"/>
              <w:left w:val="nil"/>
              <w:bottom w:val="single" w:color="000000" w:sz="4" w:space="0"/>
              <w:right w:val="single" w:color="000000" w:sz="4" w:space="0"/>
            </w:tcBorders>
            <w:noWrap/>
            <w:vAlign w:val="center"/>
          </w:tcPr>
          <w:p w14:paraId="685C1B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256.30</w:t>
            </w:r>
          </w:p>
        </w:tc>
        <w:tc>
          <w:tcPr>
            <w:tcW w:w="1020" w:type="dxa"/>
            <w:tcBorders>
              <w:top w:val="nil"/>
              <w:left w:val="nil"/>
              <w:bottom w:val="single" w:color="000000" w:sz="4" w:space="0"/>
              <w:right w:val="single" w:color="000000" w:sz="4" w:space="0"/>
            </w:tcBorders>
            <w:noWrap/>
            <w:vAlign w:val="center"/>
          </w:tcPr>
          <w:p w14:paraId="4D05CC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3E6C52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756273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16393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F1A44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5DB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6C99D5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861" w:type="dxa"/>
            <w:tcBorders>
              <w:top w:val="nil"/>
              <w:left w:val="nil"/>
              <w:bottom w:val="single" w:color="000000" w:sz="4" w:space="0"/>
              <w:right w:val="single" w:color="000000" w:sz="4" w:space="0"/>
            </w:tcBorders>
            <w:noWrap/>
            <w:vAlign w:val="center"/>
          </w:tcPr>
          <w:p w14:paraId="5AC0E29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125" w:type="dxa"/>
            <w:tcBorders>
              <w:top w:val="nil"/>
              <w:left w:val="nil"/>
              <w:bottom w:val="single" w:color="000000" w:sz="4" w:space="0"/>
              <w:right w:val="single" w:color="000000" w:sz="4" w:space="0"/>
            </w:tcBorders>
            <w:noWrap/>
            <w:vAlign w:val="center"/>
          </w:tcPr>
          <w:p w14:paraId="706EBC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122.28</w:t>
            </w:r>
          </w:p>
        </w:tc>
        <w:tc>
          <w:tcPr>
            <w:tcW w:w="1140" w:type="dxa"/>
            <w:tcBorders>
              <w:top w:val="nil"/>
              <w:left w:val="nil"/>
              <w:bottom w:val="single" w:color="000000" w:sz="4" w:space="0"/>
              <w:right w:val="single" w:color="000000" w:sz="4" w:space="0"/>
            </w:tcBorders>
            <w:noWrap/>
            <w:vAlign w:val="center"/>
          </w:tcPr>
          <w:p w14:paraId="28FC00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122.28</w:t>
            </w:r>
          </w:p>
        </w:tc>
        <w:tc>
          <w:tcPr>
            <w:tcW w:w="1020" w:type="dxa"/>
            <w:tcBorders>
              <w:top w:val="nil"/>
              <w:left w:val="nil"/>
              <w:bottom w:val="single" w:color="000000" w:sz="4" w:space="0"/>
              <w:right w:val="single" w:color="000000" w:sz="4" w:space="0"/>
            </w:tcBorders>
            <w:noWrap/>
            <w:vAlign w:val="center"/>
          </w:tcPr>
          <w:p w14:paraId="53ACF6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3BEF61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7522F7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EA5EE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F52BA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66A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71079F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861" w:type="dxa"/>
            <w:tcBorders>
              <w:top w:val="nil"/>
              <w:left w:val="nil"/>
              <w:bottom w:val="single" w:color="000000" w:sz="4" w:space="0"/>
              <w:right w:val="single" w:color="000000" w:sz="4" w:space="0"/>
            </w:tcBorders>
            <w:noWrap/>
            <w:vAlign w:val="center"/>
          </w:tcPr>
          <w:p w14:paraId="1734AD0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125" w:type="dxa"/>
            <w:tcBorders>
              <w:top w:val="nil"/>
              <w:left w:val="nil"/>
              <w:bottom w:val="single" w:color="000000" w:sz="4" w:space="0"/>
              <w:right w:val="single" w:color="000000" w:sz="4" w:space="0"/>
            </w:tcBorders>
            <w:noWrap/>
            <w:vAlign w:val="center"/>
          </w:tcPr>
          <w:p w14:paraId="2E0949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134.02</w:t>
            </w:r>
          </w:p>
        </w:tc>
        <w:tc>
          <w:tcPr>
            <w:tcW w:w="1140" w:type="dxa"/>
            <w:tcBorders>
              <w:top w:val="nil"/>
              <w:left w:val="nil"/>
              <w:bottom w:val="single" w:color="000000" w:sz="4" w:space="0"/>
              <w:right w:val="single" w:color="000000" w:sz="4" w:space="0"/>
            </w:tcBorders>
            <w:noWrap/>
            <w:vAlign w:val="center"/>
          </w:tcPr>
          <w:p w14:paraId="7A6DB0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134.02</w:t>
            </w:r>
          </w:p>
        </w:tc>
        <w:tc>
          <w:tcPr>
            <w:tcW w:w="1020" w:type="dxa"/>
            <w:tcBorders>
              <w:top w:val="nil"/>
              <w:left w:val="nil"/>
              <w:bottom w:val="single" w:color="000000" w:sz="4" w:space="0"/>
              <w:right w:val="single" w:color="000000" w:sz="4" w:space="0"/>
            </w:tcBorders>
            <w:noWrap/>
            <w:vAlign w:val="center"/>
          </w:tcPr>
          <w:p w14:paraId="1A70D8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352298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41D546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1F4325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AFC98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2D0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31D6A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861" w:type="dxa"/>
            <w:tcBorders>
              <w:top w:val="nil"/>
              <w:left w:val="nil"/>
              <w:bottom w:val="single" w:color="000000" w:sz="4" w:space="0"/>
              <w:right w:val="single" w:color="000000" w:sz="4" w:space="0"/>
            </w:tcBorders>
            <w:noWrap/>
            <w:vAlign w:val="center"/>
          </w:tcPr>
          <w:p w14:paraId="44D85F3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125" w:type="dxa"/>
            <w:tcBorders>
              <w:top w:val="nil"/>
              <w:left w:val="nil"/>
              <w:bottom w:val="single" w:color="000000" w:sz="4" w:space="0"/>
              <w:right w:val="single" w:color="000000" w:sz="4" w:space="0"/>
            </w:tcBorders>
            <w:noWrap/>
            <w:vAlign w:val="center"/>
          </w:tcPr>
          <w:p w14:paraId="3F68D9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6,048.56</w:t>
            </w:r>
          </w:p>
        </w:tc>
        <w:tc>
          <w:tcPr>
            <w:tcW w:w="1140" w:type="dxa"/>
            <w:tcBorders>
              <w:top w:val="nil"/>
              <w:left w:val="nil"/>
              <w:bottom w:val="single" w:color="000000" w:sz="4" w:space="0"/>
              <w:right w:val="single" w:color="000000" w:sz="4" w:space="0"/>
            </w:tcBorders>
            <w:noWrap/>
            <w:vAlign w:val="center"/>
          </w:tcPr>
          <w:p w14:paraId="0812A0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6,048.25</w:t>
            </w:r>
          </w:p>
        </w:tc>
        <w:tc>
          <w:tcPr>
            <w:tcW w:w="1020" w:type="dxa"/>
            <w:tcBorders>
              <w:top w:val="nil"/>
              <w:left w:val="nil"/>
              <w:bottom w:val="single" w:color="000000" w:sz="4" w:space="0"/>
              <w:right w:val="single" w:color="000000" w:sz="4" w:space="0"/>
            </w:tcBorders>
            <w:noWrap/>
            <w:vAlign w:val="center"/>
          </w:tcPr>
          <w:p w14:paraId="1C8669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0A1610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0CABC1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99F746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1CF82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5462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86DAEC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861" w:type="dxa"/>
            <w:tcBorders>
              <w:top w:val="nil"/>
              <w:left w:val="nil"/>
              <w:bottom w:val="single" w:color="000000" w:sz="4" w:space="0"/>
              <w:right w:val="single" w:color="000000" w:sz="4" w:space="0"/>
            </w:tcBorders>
            <w:noWrap/>
            <w:vAlign w:val="center"/>
          </w:tcPr>
          <w:p w14:paraId="2CC37F2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125" w:type="dxa"/>
            <w:tcBorders>
              <w:top w:val="nil"/>
              <w:left w:val="nil"/>
              <w:bottom w:val="single" w:color="000000" w:sz="4" w:space="0"/>
              <w:right w:val="single" w:color="000000" w:sz="4" w:space="0"/>
            </w:tcBorders>
            <w:noWrap/>
            <w:vAlign w:val="center"/>
          </w:tcPr>
          <w:p w14:paraId="7DD7E0F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3,179.12</w:t>
            </w:r>
          </w:p>
        </w:tc>
        <w:tc>
          <w:tcPr>
            <w:tcW w:w="1140" w:type="dxa"/>
            <w:tcBorders>
              <w:top w:val="nil"/>
              <w:left w:val="nil"/>
              <w:bottom w:val="single" w:color="000000" w:sz="4" w:space="0"/>
              <w:right w:val="single" w:color="000000" w:sz="4" w:space="0"/>
            </w:tcBorders>
            <w:noWrap/>
            <w:vAlign w:val="center"/>
          </w:tcPr>
          <w:p w14:paraId="385BBF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3,178.81</w:t>
            </w:r>
          </w:p>
        </w:tc>
        <w:tc>
          <w:tcPr>
            <w:tcW w:w="1020" w:type="dxa"/>
            <w:tcBorders>
              <w:top w:val="nil"/>
              <w:left w:val="nil"/>
              <w:bottom w:val="single" w:color="000000" w:sz="4" w:space="0"/>
              <w:right w:val="single" w:color="000000" w:sz="4" w:space="0"/>
            </w:tcBorders>
            <w:noWrap/>
            <w:vAlign w:val="center"/>
          </w:tcPr>
          <w:p w14:paraId="1E859F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1688CD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0D701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8E1BC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CFBD4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27B2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D45DBF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861" w:type="dxa"/>
            <w:tcBorders>
              <w:top w:val="nil"/>
              <w:left w:val="nil"/>
              <w:bottom w:val="single" w:color="000000" w:sz="4" w:space="0"/>
              <w:right w:val="single" w:color="000000" w:sz="4" w:space="0"/>
            </w:tcBorders>
            <w:noWrap/>
            <w:vAlign w:val="center"/>
          </w:tcPr>
          <w:p w14:paraId="39373EF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125" w:type="dxa"/>
            <w:tcBorders>
              <w:top w:val="nil"/>
              <w:left w:val="nil"/>
              <w:bottom w:val="single" w:color="000000" w:sz="4" w:space="0"/>
              <w:right w:val="single" w:color="000000" w:sz="4" w:space="0"/>
            </w:tcBorders>
            <w:noWrap/>
            <w:vAlign w:val="center"/>
          </w:tcPr>
          <w:p w14:paraId="04D44D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1,831.60</w:t>
            </w:r>
          </w:p>
        </w:tc>
        <w:tc>
          <w:tcPr>
            <w:tcW w:w="1140" w:type="dxa"/>
            <w:tcBorders>
              <w:top w:val="nil"/>
              <w:left w:val="nil"/>
              <w:bottom w:val="single" w:color="000000" w:sz="4" w:space="0"/>
              <w:right w:val="single" w:color="000000" w:sz="4" w:space="0"/>
            </w:tcBorders>
            <w:noWrap/>
            <w:vAlign w:val="center"/>
          </w:tcPr>
          <w:p w14:paraId="05C897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1,831.29</w:t>
            </w:r>
          </w:p>
        </w:tc>
        <w:tc>
          <w:tcPr>
            <w:tcW w:w="1020" w:type="dxa"/>
            <w:tcBorders>
              <w:top w:val="nil"/>
              <w:left w:val="nil"/>
              <w:bottom w:val="single" w:color="000000" w:sz="4" w:space="0"/>
              <w:right w:val="single" w:color="000000" w:sz="4" w:space="0"/>
            </w:tcBorders>
            <w:noWrap/>
            <w:vAlign w:val="center"/>
          </w:tcPr>
          <w:p w14:paraId="76B29E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73F5B8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16EADD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AE643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F6460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005A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4CBAD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2110102</w:t>
            </w:r>
          </w:p>
        </w:tc>
        <w:tc>
          <w:tcPr>
            <w:tcW w:w="1861" w:type="dxa"/>
            <w:tcBorders>
              <w:top w:val="nil"/>
              <w:left w:val="nil"/>
              <w:bottom w:val="single" w:color="000000" w:sz="4" w:space="0"/>
              <w:right w:val="single" w:color="000000" w:sz="4" w:space="0"/>
            </w:tcBorders>
            <w:noWrap/>
            <w:vAlign w:val="center"/>
          </w:tcPr>
          <w:p w14:paraId="1C30828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125" w:type="dxa"/>
            <w:tcBorders>
              <w:top w:val="nil"/>
              <w:left w:val="nil"/>
              <w:bottom w:val="single" w:color="000000" w:sz="4" w:space="0"/>
              <w:right w:val="single" w:color="000000" w:sz="4" w:space="0"/>
            </w:tcBorders>
            <w:noWrap/>
            <w:vAlign w:val="center"/>
          </w:tcPr>
          <w:p w14:paraId="47CCAB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271.19</w:t>
            </w:r>
          </w:p>
        </w:tc>
        <w:tc>
          <w:tcPr>
            <w:tcW w:w="1140" w:type="dxa"/>
            <w:tcBorders>
              <w:top w:val="nil"/>
              <w:left w:val="nil"/>
              <w:bottom w:val="single" w:color="000000" w:sz="4" w:space="0"/>
              <w:right w:val="single" w:color="000000" w:sz="4" w:space="0"/>
            </w:tcBorders>
            <w:noWrap/>
            <w:vAlign w:val="center"/>
          </w:tcPr>
          <w:p w14:paraId="28D85D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271.19</w:t>
            </w:r>
          </w:p>
        </w:tc>
        <w:tc>
          <w:tcPr>
            <w:tcW w:w="1020" w:type="dxa"/>
            <w:tcBorders>
              <w:top w:val="nil"/>
              <w:left w:val="nil"/>
              <w:bottom w:val="single" w:color="000000" w:sz="4" w:space="0"/>
              <w:right w:val="single" w:color="000000" w:sz="4" w:space="0"/>
            </w:tcBorders>
            <w:noWrap/>
            <w:vAlign w:val="center"/>
          </w:tcPr>
          <w:p w14:paraId="5AEDC2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4EF7CE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8E557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7F2277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9FEED9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635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03E10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2110104</w:t>
            </w:r>
          </w:p>
        </w:tc>
        <w:tc>
          <w:tcPr>
            <w:tcW w:w="1861" w:type="dxa"/>
            <w:tcBorders>
              <w:top w:val="nil"/>
              <w:left w:val="nil"/>
              <w:bottom w:val="single" w:color="000000" w:sz="4" w:space="0"/>
              <w:right w:val="single" w:color="000000" w:sz="4" w:space="0"/>
            </w:tcBorders>
            <w:noWrap/>
            <w:vAlign w:val="center"/>
          </w:tcPr>
          <w:p w14:paraId="5D00C2C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生态环境保护宣传</w:t>
            </w:r>
          </w:p>
        </w:tc>
        <w:tc>
          <w:tcPr>
            <w:tcW w:w="1125" w:type="dxa"/>
            <w:tcBorders>
              <w:top w:val="nil"/>
              <w:left w:val="nil"/>
              <w:bottom w:val="single" w:color="000000" w:sz="4" w:space="0"/>
              <w:right w:val="single" w:color="000000" w:sz="4" w:space="0"/>
            </w:tcBorders>
            <w:noWrap/>
            <w:vAlign w:val="center"/>
          </w:tcPr>
          <w:p w14:paraId="245C4D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49.99</w:t>
            </w:r>
          </w:p>
        </w:tc>
        <w:tc>
          <w:tcPr>
            <w:tcW w:w="1140" w:type="dxa"/>
            <w:tcBorders>
              <w:top w:val="nil"/>
              <w:left w:val="nil"/>
              <w:bottom w:val="single" w:color="000000" w:sz="4" w:space="0"/>
              <w:right w:val="single" w:color="000000" w:sz="4" w:space="0"/>
            </w:tcBorders>
            <w:noWrap/>
            <w:vAlign w:val="center"/>
          </w:tcPr>
          <w:p w14:paraId="016C04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49.99</w:t>
            </w:r>
          </w:p>
        </w:tc>
        <w:tc>
          <w:tcPr>
            <w:tcW w:w="1020" w:type="dxa"/>
            <w:tcBorders>
              <w:top w:val="nil"/>
              <w:left w:val="nil"/>
              <w:bottom w:val="single" w:color="000000" w:sz="4" w:space="0"/>
              <w:right w:val="single" w:color="000000" w:sz="4" w:space="0"/>
            </w:tcBorders>
            <w:noWrap/>
            <w:vAlign w:val="center"/>
          </w:tcPr>
          <w:p w14:paraId="65881B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785D05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10277A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71D18C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4B009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D19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434BBB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2110105</w:t>
            </w:r>
          </w:p>
        </w:tc>
        <w:tc>
          <w:tcPr>
            <w:tcW w:w="1861" w:type="dxa"/>
            <w:tcBorders>
              <w:top w:val="nil"/>
              <w:left w:val="nil"/>
              <w:bottom w:val="single" w:color="000000" w:sz="4" w:space="0"/>
              <w:right w:val="single" w:color="000000" w:sz="4" w:space="0"/>
            </w:tcBorders>
            <w:noWrap/>
            <w:vAlign w:val="center"/>
          </w:tcPr>
          <w:p w14:paraId="4628F21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环境保护法规、规划及标准</w:t>
            </w:r>
          </w:p>
        </w:tc>
        <w:tc>
          <w:tcPr>
            <w:tcW w:w="1125" w:type="dxa"/>
            <w:tcBorders>
              <w:top w:val="nil"/>
              <w:left w:val="nil"/>
              <w:bottom w:val="single" w:color="000000" w:sz="4" w:space="0"/>
              <w:right w:val="single" w:color="000000" w:sz="4" w:space="0"/>
            </w:tcBorders>
            <w:noWrap/>
            <w:vAlign w:val="center"/>
          </w:tcPr>
          <w:p w14:paraId="64E9AE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9.95</w:t>
            </w:r>
          </w:p>
        </w:tc>
        <w:tc>
          <w:tcPr>
            <w:tcW w:w="1140" w:type="dxa"/>
            <w:tcBorders>
              <w:top w:val="nil"/>
              <w:left w:val="nil"/>
              <w:bottom w:val="single" w:color="000000" w:sz="4" w:space="0"/>
              <w:right w:val="single" w:color="000000" w:sz="4" w:space="0"/>
            </w:tcBorders>
            <w:noWrap/>
            <w:vAlign w:val="center"/>
          </w:tcPr>
          <w:p w14:paraId="5A2E53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9.95</w:t>
            </w:r>
          </w:p>
        </w:tc>
        <w:tc>
          <w:tcPr>
            <w:tcW w:w="1020" w:type="dxa"/>
            <w:tcBorders>
              <w:top w:val="nil"/>
              <w:left w:val="nil"/>
              <w:bottom w:val="single" w:color="000000" w:sz="4" w:space="0"/>
              <w:right w:val="single" w:color="000000" w:sz="4" w:space="0"/>
            </w:tcBorders>
            <w:noWrap/>
            <w:vAlign w:val="center"/>
          </w:tcPr>
          <w:p w14:paraId="42647F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3BAA07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6A973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21CA1E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5F0DF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C58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4187ED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2110107</w:t>
            </w:r>
          </w:p>
        </w:tc>
        <w:tc>
          <w:tcPr>
            <w:tcW w:w="1861" w:type="dxa"/>
            <w:tcBorders>
              <w:top w:val="nil"/>
              <w:left w:val="nil"/>
              <w:bottom w:val="single" w:color="000000" w:sz="4" w:space="0"/>
              <w:right w:val="single" w:color="000000" w:sz="4" w:space="0"/>
            </w:tcBorders>
            <w:noWrap/>
            <w:vAlign w:val="center"/>
          </w:tcPr>
          <w:p w14:paraId="2D0AA91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生态环境保护行政许可</w:t>
            </w:r>
          </w:p>
        </w:tc>
        <w:tc>
          <w:tcPr>
            <w:tcW w:w="1125" w:type="dxa"/>
            <w:tcBorders>
              <w:top w:val="nil"/>
              <w:left w:val="nil"/>
              <w:bottom w:val="single" w:color="000000" w:sz="4" w:space="0"/>
              <w:right w:val="single" w:color="000000" w:sz="4" w:space="0"/>
            </w:tcBorders>
            <w:noWrap/>
            <w:vAlign w:val="center"/>
          </w:tcPr>
          <w:p w14:paraId="201D1F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39.85</w:t>
            </w:r>
          </w:p>
        </w:tc>
        <w:tc>
          <w:tcPr>
            <w:tcW w:w="1140" w:type="dxa"/>
            <w:tcBorders>
              <w:top w:val="nil"/>
              <w:left w:val="nil"/>
              <w:bottom w:val="single" w:color="000000" w:sz="4" w:space="0"/>
              <w:right w:val="single" w:color="000000" w:sz="4" w:space="0"/>
            </w:tcBorders>
            <w:noWrap/>
            <w:vAlign w:val="center"/>
          </w:tcPr>
          <w:p w14:paraId="1EFF81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39.85</w:t>
            </w:r>
          </w:p>
        </w:tc>
        <w:tc>
          <w:tcPr>
            <w:tcW w:w="1020" w:type="dxa"/>
            <w:tcBorders>
              <w:top w:val="nil"/>
              <w:left w:val="nil"/>
              <w:bottom w:val="single" w:color="000000" w:sz="4" w:space="0"/>
              <w:right w:val="single" w:color="000000" w:sz="4" w:space="0"/>
            </w:tcBorders>
            <w:noWrap/>
            <w:vAlign w:val="center"/>
          </w:tcPr>
          <w:p w14:paraId="0BB374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E44BB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5982F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4AAA16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66035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D30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F784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2110108</w:t>
            </w:r>
          </w:p>
        </w:tc>
        <w:tc>
          <w:tcPr>
            <w:tcW w:w="1861" w:type="dxa"/>
            <w:tcBorders>
              <w:top w:val="nil"/>
              <w:left w:val="nil"/>
              <w:bottom w:val="single" w:color="000000" w:sz="4" w:space="0"/>
              <w:right w:val="single" w:color="000000" w:sz="4" w:space="0"/>
            </w:tcBorders>
            <w:noWrap/>
            <w:vAlign w:val="center"/>
          </w:tcPr>
          <w:p w14:paraId="1A70675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应对气候变化管理事务</w:t>
            </w:r>
          </w:p>
        </w:tc>
        <w:tc>
          <w:tcPr>
            <w:tcW w:w="1125" w:type="dxa"/>
            <w:tcBorders>
              <w:top w:val="nil"/>
              <w:left w:val="nil"/>
              <w:bottom w:val="single" w:color="000000" w:sz="4" w:space="0"/>
              <w:right w:val="single" w:color="000000" w:sz="4" w:space="0"/>
            </w:tcBorders>
            <w:noWrap/>
            <w:vAlign w:val="center"/>
          </w:tcPr>
          <w:p w14:paraId="57491B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14.91</w:t>
            </w:r>
          </w:p>
        </w:tc>
        <w:tc>
          <w:tcPr>
            <w:tcW w:w="1140" w:type="dxa"/>
            <w:tcBorders>
              <w:top w:val="nil"/>
              <w:left w:val="nil"/>
              <w:bottom w:val="single" w:color="000000" w:sz="4" w:space="0"/>
              <w:right w:val="single" w:color="000000" w:sz="4" w:space="0"/>
            </w:tcBorders>
            <w:noWrap/>
            <w:vAlign w:val="center"/>
          </w:tcPr>
          <w:p w14:paraId="75CA09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14.91</w:t>
            </w:r>
          </w:p>
        </w:tc>
        <w:tc>
          <w:tcPr>
            <w:tcW w:w="1020" w:type="dxa"/>
            <w:tcBorders>
              <w:top w:val="nil"/>
              <w:left w:val="nil"/>
              <w:bottom w:val="single" w:color="000000" w:sz="4" w:space="0"/>
              <w:right w:val="single" w:color="000000" w:sz="4" w:space="0"/>
            </w:tcBorders>
            <w:noWrap/>
            <w:vAlign w:val="center"/>
          </w:tcPr>
          <w:p w14:paraId="3DD24F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599872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5995A4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278D09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A1FA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E17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C67E27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861" w:type="dxa"/>
            <w:tcBorders>
              <w:top w:val="nil"/>
              <w:left w:val="nil"/>
              <w:bottom w:val="single" w:color="000000" w:sz="4" w:space="0"/>
              <w:right w:val="single" w:color="000000" w:sz="4" w:space="0"/>
            </w:tcBorders>
            <w:noWrap/>
            <w:vAlign w:val="center"/>
          </w:tcPr>
          <w:p w14:paraId="07D58FD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1125" w:type="dxa"/>
            <w:tcBorders>
              <w:top w:val="nil"/>
              <w:left w:val="nil"/>
              <w:bottom w:val="single" w:color="000000" w:sz="4" w:space="0"/>
              <w:right w:val="single" w:color="000000" w:sz="4" w:space="0"/>
            </w:tcBorders>
            <w:noWrap/>
            <w:vAlign w:val="center"/>
          </w:tcPr>
          <w:p w14:paraId="3AA389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961.63</w:t>
            </w:r>
          </w:p>
        </w:tc>
        <w:tc>
          <w:tcPr>
            <w:tcW w:w="1140" w:type="dxa"/>
            <w:tcBorders>
              <w:top w:val="nil"/>
              <w:left w:val="nil"/>
              <w:bottom w:val="single" w:color="000000" w:sz="4" w:space="0"/>
              <w:right w:val="single" w:color="000000" w:sz="4" w:space="0"/>
            </w:tcBorders>
            <w:noWrap/>
            <w:vAlign w:val="center"/>
          </w:tcPr>
          <w:p w14:paraId="7CCB48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961.63</w:t>
            </w:r>
          </w:p>
        </w:tc>
        <w:tc>
          <w:tcPr>
            <w:tcW w:w="1020" w:type="dxa"/>
            <w:tcBorders>
              <w:top w:val="nil"/>
              <w:left w:val="nil"/>
              <w:bottom w:val="single" w:color="000000" w:sz="4" w:space="0"/>
              <w:right w:val="single" w:color="000000" w:sz="4" w:space="0"/>
            </w:tcBorders>
            <w:noWrap/>
            <w:vAlign w:val="center"/>
          </w:tcPr>
          <w:p w14:paraId="4C219D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32178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4041DB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3A7D0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2771A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A3F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4496BA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21102</w:t>
            </w:r>
          </w:p>
        </w:tc>
        <w:tc>
          <w:tcPr>
            <w:tcW w:w="1861" w:type="dxa"/>
            <w:tcBorders>
              <w:top w:val="nil"/>
              <w:left w:val="nil"/>
              <w:bottom w:val="single" w:color="000000" w:sz="4" w:space="0"/>
              <w:right w:val="single" w:color="000000" w:sz="4" w:space="0"/>
            </w:tcBorders>
            <w:noWrap/>
            <w:vAlign w:val="center"/>
          </w:tcPr>
          <w:p w14:paraId="06D5785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环境监测与监察</w:t>
            </w:r>
          </w:p>
        </w:tc>
        <w:tc>
          <w:tcPr>
            <w:tcW w:w="1125" w:type="dxa"/>
            <w:tcBorders>
              <w:top w:val="nil"/>
              <w:left w:val="nil"/>
              <w:bottom w:val="single" w:color="000000" w:sz="4" w:space="0"/>
              <w:right w:val="single" w:color="000000" w:sz="4" w:space="0"/>
            </w:tcBorders>
            <w:noWrap/>
            <w:vAlign w:val="center"/>
          </w:tcPr>
          <w:p w14:paraId="2C3F139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140" w:type="dxa"/>
            <w:tcBorders>
              <w:top w:val="nil"/>
              <w:left w:val="nil"/>
              <w:bottom w:val="single" w:color="000000" w:sz="4" w:space="0"/>
              <w:right w:val="single" w:color="000000" w:sz="4" w:space="0"/>
            </w:tcBorders>
            <w:noWrap/>
            <w:vAlign w:val="center"/>
          </w:tcPr>
          <w:p w14:paraId="6DC78D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020" w:type="dxa"/>
            <w:tcBorders>
              <w:top w:val="nil"/>
              <w:left w:val="nil"/>
              <w:bottom w:val="single" w:color="000000" w:sz="4" w:space="0"/>
              <w:right w:val="single" w:color="000000" w:sz="4" w:space="0"/>
            </w:tcBorders>
            <w:noWrap/>
            <w:vAlign w:val="center"/>
          </w:tcPr>
          <w:p w14:paraId="0DBF77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CB3AE2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194D79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547687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797B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576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02C6D6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2110204</w:t>
            </w:r>
          </w:p>
        </w:tc>
        <w:tc>
          <w:tcPr>
            <w:tcW w:w="1861" w:type="dxa"/>
            <w:tcBorders>
              <w:top w:val="nil"/>
              <w:left w:val="nil"/>
              <w:bottom w:val="single" w:color="000000" w:sz="4" w:space="0"/>
              <w:right w:val="single" w:color="000000" w:sz="4" w:space="0"/>
            </w:tcBorders>
            <w:noWrap/>
            <w:vAlign w:val="center"/>
          </w:tcPr>
          <w:p w14:paraId="65817AD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核与辐射安全监督</w:t>
            </w:r>
          </w:p>
        </w:tc>
        <w:tc>
          <w:tcPr>
            <w:tcW w:w="1125" w:type="dxa"/>
            <w:tcBorders>
              <w:top w:val="nil"/>
              <w:left w:val="nil"/>
              <w:bottom w:val="single" w:color="000000" w:sz="4" w:space="0"/>
              <w:right w:val="single" w:color="000000" w:sz="4" w:space="0"/>
            </w:tcBorders>
            <w:noWrap/>
            <w:vAlign w:val="center"/>
          </w:tcPr>
          <w:p w14:paraId="2A21E5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140" w:type="dxa"/>
            <w:tcBorders>
              <w:top w:val="nil"/>
              <w:left w:val="nil"/>
              <w:bottom w:val="single" w:color="000000" w:sz="4" w:space="0"/>
              <w:right w:val="single" w:color="000000" w:sz="4" w:space="0"/>
            </w:tcBorders>
            <w:noWrap/>
            <w:vAlign w:val="center"/>
          </w:tcPr>
          <w:p w14:paraId="5421CD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020" w:type="dxa"/>
            <w:tcBorders>
              <w:top w:val="nil"/>
              <w:left w:val="nil"/>
              <w:bottom w:val="single" w:color="000000" w:sz="4" w:space="0"/>
              <w:right w:val="single" w:color="000000" w:sz="4" w:space="0"/>
            </w:tcBorders>
            <w:noWrap/>
            <w:vAlign w:val="center"/>
          </w:tcPr>
          <w:p w14:paraId="608893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72E1FD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13BD67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25A49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251B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56A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A0F90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861" w:type="dxa"/>
            <w:tcBorders>
              <w:top w:val="nil"/>
              <w:left w:val="nil"/>
              <w:bottom w:val="single" w:color="000000" w:sz="4" w:space="0"/>
              <w:right w:val="single" w:color="000000" w:sz="4" w:space="0"/>
            </w:tcBorders>
            <w:noWrap/>
            <w:vAlign w:val="center"/>
          </w:tcPr>
          <w:p w14:paraId="42496FF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125" w:type="dxa"/>
            <w:tcBorders>
              <w:top w:val="nil"/>
              <w:left w:val="nil"/>
              <w:bottom w:val="single" w:color="000000" w:sz="4" w:space="0"/>
              <w:right w:val="single" w:color="000000" w:sz="4" w:space="0"/>
            </w:tcBorders>
            <w:noWrap/>
            <w:vAlign w:val="center"/>
          </w:tcPr>
          <w:p w14:paraId="14E97F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2,275.68</w:t>
            </w:r>
          </w:p>
        </w:tc>
        <w:tc>
          <w:tcPr>
            <w:tcW w:w="1140" w:type="dxa"/>
            <w:tcBorders>
              <w:top w:val="nil"/>
              <w:left w:val="nil"/>
              <w:bottom w:val="single" w:color="000000" w:sz="4" w:space="0"/>
              <w:right w:val="single" w:color="000000" w:sz="4" w:space="0"/>
            </w:tcBorders>
            <w:noWrap/>
            <w:vAlign w:val="center"/>
          </w:tcPr>
          <w:p w14:paraId="084ABB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2,275.68</w:t>
            </w:r>
          </w:p>
        </w:tc>
        <w:tc>
          <w:tcPr>
            <w:tcW w:w="1020" w:type="dxa"/>
            <w:tcBorders>
              <w:top w:val="nil"/>
              <w:left w:val="nil"/>
              <w:bottom w:val="single" w:color="000000" w:sz="4" w:space="0"/>
              <w:right w:val="single" w:color="000000" w:sz="4" w:space="0"/>
            </w:tcBorders>
            <w:noWrap/>
            <w:vAlign w:val="center"/>
          </w:tcPr>
          <w:p w14:paraId="7F8512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11FD74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67B032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54A26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C1FA4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00F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31810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2110301</w:t>
            </w:r>
          </w:p>
        </w:tc>
        <w:tc>
          <w:tcPr>
            <w:tcW w:w="1861" w:type="dxa"/>
            <w:tcBorders>
              <w:top w:val="nil"/>
              <w:left w:val="nil"/>
              <w:bottom w:val="single" w:color="000000" w:sz="4" w:space="0"/>
              <w:right w:val="single" w:color="000000" w:sz="4" w:space="0"/>
            </w:tcBorders>
            <w:noWrap/>
            <w:vAlign w:val="center"/>
          </w:tcPr>
          <w:p w14:paraId="73DC0F7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大气</w:t>
            </w:r>
          </w:p>
        </w:tc>
        <w:tc>
          <w:tcPr>
            <w:tcW w:w="1125" w:type="dxa"/>
            <w:tcBorders>
              <w:top w:val="nil"/>
              <w:left w:val="nil"/>
              <w:bottom w:val="single" w:color="000000" w:sz="4" w:space="0"/>
              <w:right w:val="single" w:color="000000" w:sz="4" w:space="0"/>
            </w:tcBorders>
            <w:noWrap/>
            <w:vAlign w:val="center"/>
          </w:tcPr>
          <w:p w14:paraId="5D8FCCD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1,000.34</w:t>
            </w:r>
          </w:p>
        </w:tc>
        <w:tc>
          <w:tcPr>
            <w:tcW w:w="1140" w:type="dxa"/>
            <w:tcBorders>
              <w:top w:val="nil"/>
              <w:left w:val="nil"/>
              <w:bottom w:val="single" w:color="000000" w:sz="4" w:space="0"/>
              <w:right w:val="single" w:color="000000" w:sz="4" w:space="0"/>
            </w:tcBorders>
            <w:noWrap/>
            <w:vAlign w:val="center"/>
          </w:tcPr>
          <w:p w14:paraId="606651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1,000.34</w:t>
            </w:r>
          </w:p>
        </w:tc>
        <w:tc>
          <w:tcPr>
            <w:tcW w:w="1020" w:type="dxa"/>
            <w:tcBorders>
              <w:top w:val="nil"/>
              <w:left w:val="nil"/>
              <w:bottom w:val="single" w:color="000000" w:sz="4" w:space="0"/>
              <w:right w:val="single" w:color="000000" w:sz="4" w:space="0"/>
            </w:tcBorders>
            <w:noWrap/>
            <w:vAlign w:val="center"/>
          </w:tcPr>
          <w:p w14:paraId="61D5324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4CD7DE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6EAE8B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0A65C2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88C56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936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5363F8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2110302</w:t>
            </w:r>
          </w:p>
        </w:tc>
        <w:tc>
          <w:tcPr>
            <w:tcW w:w="1861" w:type="dxa"/>
            <w:tcBorders>
              <w:top w:val="nil"/>
              <w:left w:val="nil"/>
              <w:bottom w:val="single" w:color="000000" w:sz="4" w:space="0"/>
              <w:right w:val="single" w:color="000000" w:sz="4" w:space="0"/>
            </w:tcBorders>
            <w:noWrap/>
            <w:vAlign w:val="center"/>
          </w:tcPr>
          <w:p w14:paraId="42CAB66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水体</w:t>
            </w:r>
          </w:p>
        </w:tc>
        <w:tc>
          <w:tcPr>
            <w:tcW w:w="1125" w:type="dxa"/>
            <w:tcBorders>
              <w:top w:val="nil"/>
              <w:left w:val="nil"/>
              <w:bottom w:val="single" w:color="000000" w:sz="4" w:space="0"/>
              <w:right w:val="single" w:color="000000" w:sz="4" w:space="0"/>
            </w:tcBorders>
            <w:noWrap/>
            <w:vAlign w:val="center"/>
          </w:tcPr>
          <w:p w14:paraId="41C03D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1,097.08</w:t>
            </w:r>
          </w:p>
        </w:tc>
        <w:tc>
          <w:tcPr>
            <w:tcW w:w="1140" w:type="dxa"/>
            <w:tcBorders>
              <w:top w:val="nil"/>
              <w:left w:val="nil"/>
              <w:bottom w:val="single" w:color="000000" w:sz="4" w:space="0"/>
              <w:right w:val="single" w:color="000000" w:sz="4" w:space="0"/>
            </w:tcBorders>
            <w:noWrap/>
            <w:vAlign w:val="center"/>
          </w:tcPr>
          <w:p w14:paraId="4AF493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1,097.08</w:t>
            </w:r>
          </w:p>
        </w:tc>
        <w:tc>
          <w:tcPr>
            <w:tcW w:w="1020" w:type="dxa"/>
            <w:tcBorders>
              <w:top w:val="nil"/>
              <w:left w:val="nil"/>
              <w:bottom w:val="single" w:color="000000" w:sz="4" w:space="0"/>
              <w:right w:val="single" w:color="000000" w:sz="4" w:space="0"/>
            </w:tcBorders>
            <w:noWrap/>
            <w:vAlign w:val="center"/>
          </w:tcPr>
          <w:p w14:paraId="653CF8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6CD8472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09DA4B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250817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585DC9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28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B356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2110303</w:t>
            </w:r>
          </w:p>
        </w:tc>
        <w:tc>
          <w:tcPr>
            <w:tcW w:w="1861" w:type="dxa"/>
            <w:tcBorders>
              <w:top w:val="nil"/>
              <w:left w:val="nil"/>
              <w:bottom w:val="single" w:color="000000" w:sz="4" w:space="0"/>
              <w:right w:val="single" w:color="000000" w:sz="4" w:space="0"/>
            </w:tcBorders>
            <w:noWrap/>
            <w:vAlign w:val="center"/>
          </w:tcPr>
          <w:p w14:paraId="11F9B88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噪声</w:t>
            </w:r>
          </w:p>
        </w:tc>
        <w:tc>
          <w:tcPr>
            <w:tcW w:w="1125" w:type="dxa"/>
            <w:tcBorders>
              <w:top w:val="nil"/>
              <w:left w:val="nil"/>
              <w:bottom w:val="single" w:color="000000" w:sz="4" w:space="0"/>
              <w:right w:val="single" w:color="000000" w:sz="4" w:space="0"/>
            </w:tcBorders>
            <w:noWrap/>
            <w:vAlign w:val="center"/>
          </w:tcPr>
          <w:p w14:paraId="13B5B8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1140" w:type="dxa"/>
            <w:tcBorders>
              <w:top w:val="nil"/>
              <w:left w:val="nil"/>
              <w:bottom w:val="single" w:color="000000" w:sz="4" w:space="0"/>
              <w:right w:val="single" w:color="000000" w:sz="4" w:space="0"/>
            </w:tcBorders>
            <w:noWrap/>
            <w:vAlign w:val="center"/>
          </w:tcPr>
          <w:p w14:paraId="1F87CF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1020" w:type="dxa"/>
            <w:tcBorders>
              <w:top w:val="nil"/>
              <w:left w:val="nil"/>
              <w:bottom w:val="single" w:color="000000" w:sz="4" w:space="0"/>
              <w:right w:val="single" w:color="000000" w:sz="4" w:space="0"/>
            </w:tcBorders>
            <w:noWrap/>
            <w:vAlign w:val="center"/>
          </w:tcPr>
          <w:p w14:paraId="20B506F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021F1D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5EC7C4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1E4166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25D1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F39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93617E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2110304</w:t>
            </w:r>
          </w:p>
        </w:tc>
        <w:tc>
          <w:tcPr>
            <w:tcW w:w="1861" w:type="dxa"/>
            <w:tcBorders>
              <w:top w:val="nil"/>
              <w:left w:val="nil"/>
              <w:bottom w:val="single" w:color="000000" w:sz="4" w:space="0"/>
              <w:right w:val="single" w:color="000000" w:sz="4" w:space="0"/>
            </w:tcBorders>
            <w:noWrap/>
            <w:vAlign w:val="center"/>
          </w:tcPr>
          <w:p w14:paraId="3EA3DF5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固体废弃物与化学品</w:t>
            </w:r>
          </w:p>
        </w:tc>
        <w:tc>
          <w:tcPr>
            <w:tcW w:w="1125" w:type="dxa"/>
            <w:tcBorders>
              <w:top w:val="nil"/>
              <w:left w:val="nil"/>
              <w:bottom w:val="single" w:color="000000" w:sz="4" w:space="0"/>
              <w:right w:val="single" w:color="000000" w:sz="4" w:space="0"/>
            </w:tcBorders>
            <w:noWrap/>
            <w:vAlign w:val="center"/>
          </w:tcPr>
          <w:p w14:paraId="087C9A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21.91</w:t>
            </w:r>
          </w:p>
        </w:tc>
        <w:tc>
          <w:tcPr>
            <w:tcW w:w="1140" w:type="dxa"/>
            <w:tcBorders>
              <w:top w:val="nil"/>
              <w:left w:val="nil"/>
              <w:bottom w:val="single" w:color="000000" w:sz="4" w:space="0"/>
              <w:right w:val="single" w:color="000000" w:sz="4" w:space="0"/>
            </w:tcBorders>
            <w:noWrap/>
            <w:vAlign w:val="center"/>
          </w:tcPr>
          <w:p w14:paraId="139BF4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21.91</w:t>
            </w:r>
          </w:p>
        </w:tc>
        <w:tc>
          <w:tcPr>
            <w:tcW w:w="1020" w:type="dxa"/>
            <w:tcBorders>
              <w:top w:val="nil"/>
              <w:left w:val="nil"/>
              <w:bottom w:val="single" w:color="000000" w:sz="4" w:space="0"/>
              <w:right w:val="single" w:color="000000" w:sz="4" w:space="0"/>
            </w:tcBorders>
            <w:noWrap/>
            <w:vAlign w:val="center"/>
          </w:tcPr>
          <w:p w14:paraId="710C81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CFF40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905C2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B0C97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6197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B11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ECDA51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2110306</w:t>
            </w:r>
          </w:p>
        </w:tc>
        <w:tc>
          <w:tcPr>
            <w:tcW w:w="1861" w:type="dxa"/>
            <w:tcBorders>
              <w:top w:val="nil"/>
              <w:left w:val="nil"/>
              <w:bottom w:val="single" w:color="000000" w:sz="4" w:space="0"/>
              <w:right w:val="single" w:color="000000" w:sz="4" w:space="0"/>
            </w:tcBorders>
            <w:noWrap/>
            <w:vAlign w:val="center"/>
          </w:tcPr>
          <w:p w14:paraId="0843915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辐射</w:t>
            </w:r>
          </w:p>
        </w:tc>
        <w:tc>
          <w:tcPr>
            <w:tcW w:w="1125" w:type="dxa"/>
            <w:tcBorders>
              <w:top w:val="nil"/>
              <w:left w:val="nil"/>
              <w:bottom w:val="single" w:color="000000" w:sz="4" w:space="0"/>
              <w:right w:val="single" w:color="000000" w:sz="4" w:space="0"/>
            </w:tcBorders>
            <w:noWrap/>
            <w:vAlign w:val="center"/>
          </w:tcPr>
          <w:p w14:paraId="25EC35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w:t>
            </w:r>
          </w:p>
        </w:tc>
        <w:tc>
          <w:tcPr>
            <w:tcW w:w="1140" w:type="dxa"/>
            <w:tcBorders>
              <w:top w:val="nil"/>
              <w:left w:val="nil"/>
              <w:bottom w:val="single" w:color="000000" w:sz="4" w:space="0"/>
              <w:right w:val="single" w:color="000000" w:sz="4" w:space="0"/>
            </w:tcBorders>
            <w:noWrap/>
            <w:vAlign w:val="center"/>
          </w:tcPr>
          <w:p w14:paraId="18DEE1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w:t>
            </w:r>
          </w:p>
        </w:tc>
        <w:tc>
          <w:tcPr>
            <w:tcW w:w="1020" w:type="dxa"/>
            <w:tcBorders>
              <w:top w:val="nil"/>
              <w:left w:val="nil"/>
              <w:bottom w:val="single" w:color="000000" w:sz="4" w:space="0"/>
              <w:right w:val="single" w:color="000000" w:sz="4" w:space="0"/>
            </w:tcBorders>
            <w:noWrap/>
            <w:vAlign w:val="center"/>
          </w:tcPr>
          <w:p w14:paraId="4D01AC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68DBA3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5A19B8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305CB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68FC5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DF8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11E64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2110307</w:t>
            </w:r>
          </w:p>
        </w:tc>
        <w:tc>
          <w:tcPr>
            <w:tcW w:w="1861" w:type="dxa"/>
            <w:tcBorders>
              <w:top w:val="nil"/>
              <w:left w:val="nil"/>
              <w:bottom w:val="single" w:color="000000" w:sz="4" w:space="0"/>
              <w:right w:val="single" w:color="000000" w:sz="4" w:space="0"/>
            </w:tcBorders>
            <w:noWrap/>
            <w:vAlign w:val="center"/>
          </w:tcPr>
          <w:p w14:paraId="6045102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土壤</w:t>
            </w:r>
          </w:p>
        </w:tc>
        <w:tc>
          <w:tcPr>
            <w:tcW w:w="1125" w:type="dxa"/>
            <w:tcBorders>
              <w:top w:val="nil"/>
              <w:left w:val="nil"/>
              <w:bottom w:val="single" w:color="000000" w:sz="4" w:space="0"/>
              <w:right w:val="single" w:color="000000" w:sz="4" w:space="0"/>
            </w:tcBorders>
            <w:noWrap/>
            <w:vAlign w:val="center"/>
          </w:tcPr>
          <w:p w14:paraId="17C954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149.78</w:t>
            </w:r>
          </w:p>
        </w:tc>
        <w:tc>
          <w:tcPr>
            <w:tcW w:w="1140" w:type="dxa"/>
            <w:tcBorders>
              <w:top w:val="nil"/>
              <w:left w:val="nil"/>
              <w:bottom w:val="single" w:color="000000" w:sz="4" w:space="0"/>
              <w:right w:val="single" w:color="000000" w:sz="4" w:space="0"/>
            </w:tcBorders>
            <w:noWrap/>
            <w:vAlign w:val="center"/>
          </w:tcPr>
          <w:p w14:paraId="722EC8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149.78</w:t>
            </w:r>
          </w:p>
        </w:tc>
        <w:tc>
          <w:tcPr>
            <w:tcW w:w="1020" w:type="dxa"/>
            <w:tcBorders>
              <w:top w:val="nil"/>
              <w:left w:val="nil"/>
              <w:bottom w:val="single" w:color="000000" w:sz="4" w:space="0"/>
              <w:right w:val="single" w:color="000000" w:sz="4" w:space="0"/>
            </w:tcBorders>
            <w:noWrap/>
            <w:vAlign w:val="center"/>
          </w:tcPr>
          <w:p w14:paraId="0D1333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35120E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32DB14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42FFAC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08AB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19E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3287A7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21104</w:t>
            </w:r>
          </w:p>
        </w:tc>
        <w:tc>
          <w:tcPr>
            <w:tcW w:w="1861" w:type="dxa"/>
            <w:tcBorders>
              <w:top w:val="nil"/>
              <w:left w:val="nil"/>
              <w:bottom w:val="single" w:color="000000" w:sz="4" w:space="0"/>
              <w:right w:val="single" w:color="000000" w:sz="4" w:space="0"/>
            </w:tcBorders>
            <w:noWrap/>
            <w:vAlign w:val="center"/>
          </w:tcPr>
          <w:p w14:paraId="2A6CE5B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自然生态保护</w:t>
            </w:r>
          </w:p>
        </w:tc>
        <w:tc>
          <w:tcPr>
            <w:tcW w:w="1125" w:type="dxa"/>
            <w:tcBorders>
              <w:top w:val="nil"/>
              <w:left w:val="nil"/>
              <w:bottom w:val="single" w:color="000000" w:sz="4" w:space="0"/>
              <w:right w:val="single" w:color="000000" w:sz="4" w:space="0"/>
            </w:tcBorders>
            <w:noWrap/>
            <w:vAlign w:val="center"/>
          </w:tcPr>
          <w:p w14:paraId="14B6D5E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140" w:type="dxa"/>
            <w:tcBorders>
              <w:top w:val="nil"/>
              <w:left w:val="nil"/>
              <w:bottom w:val="single" w:color="000000" w:sz="4" w:space="0"/>
              <w:right w:val="single" w:color="000000" w:sz="4" w:space="0"/>
            </w:tcBorders>
            <w:noWrap/>
            <w:vAlign w:val="center"/>
          </w:tcPr>
          <w:p w14:paraId="619CF8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20" w:type="dxa"/>
            <w:tcBorders>
              <w:top w:val="nil"/>
              <w:left w:val="nil"/>
              <w:bottom w:val="single" w:color="000000" w:sz="4" w:space="0"/>
              <w:right w:val="single" w:color="000000" w:sz="4" w:space="0"/>
            </w:tcBorders>
            <w:noWrap/>
            <w:vAlign w:val="center"/>
          </w:tcPr>
          <w:p w14:paraId="474A18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611213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0E58DD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D2F13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32546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398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EEF0D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2110402</w:t>
            </w:r>
          </w:p>
        </w:tc>
        <w:tc>
          <w:tcPr>
            <w:tcW w:w="1861" w:type="dxa"/>
            <w:tcBorders>
              <w:top w:val="nil"/>
              <w:left w:val="nil"/>
              <w:bottom w:val="single" w:color="000000" w:sz="4" w:space="0"/>
              <w:right w:val="single" w:color="000000" w:sz="4" w:space="0"/>
            </w:tcBorders>
            <w:noWrap/>
            <w:vAlign w:val="center"/>
          </w:tcPr>
          <w:p w14:paraId="408853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农村环境保护</w:t>
            </w:r>
          </w:p>
        </w:tc>
        <w:tc>
          <w:tcPr>
            <w:tcW w:w="1125" w:type="dxa"/>
            <w:tcBorders>
              <w:top w:val="nil"/>
              <w:left w:val="nil"/>
              <w:bottom w:val="single" w:color="000000" w:sz="4" w:space="0"/>
              <w:right w:val="single" w:color="000000" w:sz="4" w:space="0"/>
            </w:tcBorders>
            <w:noWrap/>
            <w:vAlign w:val="center"/>
          </w:tcPr>
          <w:p w14:paraId="4C5D9D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140" w:type="dxa"/>
            <w:tcBorders>
              <w:top w:val="nil"/>
              <w:left w:val="nil"/>
              <w:bottom w:val="single" w:color="000000" w:sz="4" w:space="0"/>
              <w:right w:val="single" w:color="000000" w:sz="4" w:space="0"/>
            </w:tcBorders>
            <w:noWrap/>
            <w:vAlign w:val="center"/>
          </w:tcPr>
          <w:p w14:paraId="443F4C1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20" w:type="dxa"/>
            <w:tcBorders>
              <w:top w:val="nil"/>
              <w:left w:val="nil"/>
              <w:bottom w:val="single" w:color="000000" w:sz="4" w:space="0"/>
              <w:right w:val="single" w:color="000000" w:sz="4" w:space="0"/>
            </w:tcBorders>
            <w:noWrap/>
            <w:vAlign w:val="center"/>
          </w:tcPr>
          <w:p w14:paraId="619B5A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0841EB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6C3B32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3409C5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688C3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4DD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79C5A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w:t>
            </w:r>
          </w:p>
        </w:tc>
        <w:tc>
          <w:tcPr>
            <w:tcW w:w="1861" w:type="dxa"/>
            <w:tcBorders>
              <w:top w:val="nil"/>
              <w:left w:val="nil"/>
              <w:bottom w:val="single" w:color="000000" w:sz="4" w:space="0"/>
              <w:right w:val="single" w:color="000000" w:sz="4" w:space="0"/>
            </w:tcBorders>
            <w:noWrap/>
            <w:vAlign w:val="center"/>
          </w:tcPr>
          <w:p w14:paraId="343D93B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污染减排</w:t>
            </w:r>
          </w:p>
        </w:tc>
        <w:tc>
          <w:tcPr>
            <w:tcW w:w="1125" w:type="dxa"/>
            <w:tcBorders>
              <w:top w:val="nil"/>
              <w:left w:val="nil"/>
              <w:bottom w:val="single" w:color="000000" w:sz="4" w:space="0"/>
              <w:right w:val="single" w:color="000000" w:sz="4" w:space="0"/>
            </w:tcBorders>
            <w:noWrap/>
            <w:vAlign w:val="center"/>
          </w:tcPr>
          <w:p w14:paraId="11BD77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583.81</w:t>
            </w:r>
          </w:p>
        </w:tc>
        <w:tc>
          <w:tcPr>
            <w:tcW w:w="1140" w:type="dxa"/>
            <w:tcBorders>
              <w:top w:val="nil"/>
              <w:left w:val="nil"/>
              <w:bottom w:val="single" w:color="000000" w:sz="4" w:space="0"/>
              <w:right w:val="single" w:color="000000" w:sz="4" w:space="0"/>
            </w:tcBorders>
            <w:noWrap/>
            <w:vAlign w:val="center"/>
          </w:tcPr>
          <w:p w14:paraId="049722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583.81</w:t>
            </w:r>
          </w:p>
        </w:tc>
        <w:tc>
          <w:tcPr>
            <w:tcW w:w="1020" w:type="dxa"/>
            <w:tcBorders>
              <w:top w:val="nil"/>
              <w:left w:val="nil"/>
              <w:bottom w:val="single" w:color="000000" w:sz="4" w:space="0"/>
              <w:right w:val="single" w:color="000000" w:sz="4" w:space="0"/>
            </w:tcBorders>
            <w:noWrap/>
            <w:vAlign w:val="center"/>
          </w:tcPr>
          <w:p w14:paraId="12092A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2006E9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2BAB6B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58B65EE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8776B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182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0B95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2111101</w:t>
            </w:r>
          </w:p>
        </w:tc>
        <w:tc>
          <w:tcPr>
            <w:tcW w:w="1861" w:type="dxa"/>
            <w:tcBorders>
              <w:top w:val="nil"/>
              <w:left w:val="nil"/>
              <w:bottom w:val="single" w:color="000000" w:sz="4" w:space="0"/>
              <w:right w:val="single" w:color="000000" w:sz="4" w:space="0"/>
            </w:tcBorders>
            <w:noWrap/>
            <w:vAlign w:val="center"/>
          </w:tcPr>
          <w:p w14:paraId="7B76657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生态环境监测与信息</w:t>
            </w:r>
          </w:p>
        </w:tc>
        <w:tc>
          <w:tcPr>
            <w:tcW w:w="1125" w:type="dxa"/>
            <w:tcBorders>
              <w:top w:val="nil"/>
              <w:left w:val="nil"/>
              <w:bottom w:val="single" w:color="000000" w:sz="4" w:space="0"/>
              <w:right w:val="single" w:color="000000" w:sz="4" w:space="0"/>
            </w:tcBorders>
            <w:noWrap/>
            <w:vAlign w:val="center"/>
          </w:tcPr>
          <w:p w14:paraId="0740C8D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206.64</w:t>
            </w:r>
          </w:p>
        </w:tc>
        <w:tc>
          <w:tcPr>
            <w:tcW w:w="1140" w:type="dxa"/>
            <w:tcBorders>
              <w:top w:val="nil"/>
              <w:left w:val="nil"/>
              <w:bottom w:val="single" w:color="000000" w:sz="4" w:space="0"/>
              <w:right w:val="single" w:color="000000" w:sz="4" w:space="0"/>
            </w:tcBorders>
            <w:noWrap/>
            <w:vAlign w:val="center"/>
          </w:tcPr>
          <w:p w14:paraId="1B19B1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206.64</w:t>
            </w:r>
          </w:p>
        </w:tc>
        <w:tc>
          <w:tcPr>
            <w:tcW w:w="1020" w:type="dxa"/>
            <w:tcBorders>
              <w:top w:val="nil"/>
              <w:left w:val="nil"/>
              <w:bottom w:val="single" w:color="000000" w:sz="4" w:space="0"/>
              <w:right w:val="single" w:color="000000" w:sz="4" w:space="0"/>
            </w:tcBorders>
            <w:noWrap/>
            <w:vAlign w:val="center"/>
          </w:tcPr>
          <w:p w14:paraId="3417CB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6EABEF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539632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0C979F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FBB7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A87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FEB9B4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2111102</w:t>
            </w:r>
          </w:p>
        </w:tc>
        <w:tc>
          <w:tcPr>
            <w:tcW w:w="1861" w:type="dxa"/>
            <w:tcBorders>
              <w:top w:val="nil"/>
              <w:left w:val="nil"/>
              <w:bottom w:val="single" w:color="000000" w:sz="4" w:space="0"/>
              <w:right w:val="single" w:color="000000" w:sz="4" w:space="0"/>
            </w:tcBorders>
            <w:noWrap/>
            <w:vAlign w:val="center"/>
          </w:tcPr>
          <w:p w14:paraId="4DEFC74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生态环境执法监察</w:t>
            </w:r>
          </w:p>
        </w:tc>
        <w:tc>
          <w:tcPr>
            <w:tcW w:w="1125" w:type="dxa"/>
            <w:tcBorders>
              <w:top w:val="nil"/>
              <w:left w:val="nil"/>
              <w:bottom w:val="single" w:color="000000" w:sz="4" w:space="0"/>
              <w:right w:val="single" w:color="000000" w:sz="4" w:space="0"/>
            </w:tcBorders>
            <w:noWrap/>
            <w:vAlign w:val="center"/>
          </w:tcPr>
          <w:p w14:paraId="59C60E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340.36</w:t>
            </w:r>
          </w:p>
        </w:tc>
        <w:tc>
          <w:tcPr>
            <w:tcW w:w="1140" w:type="dxa"/>
            <w:tcBorders>
              <w:top w:val="nil"/>
              <w:left w:val="nil"/>
              <w:bottom w:val="single" w:color="000000" w:sz="4" w:space="0"/>
              <w:right w:val="single" w:color="000000" w:sz="4" w:space="0"/>
            </w:tcBorders>
            <w:noWrap/>
            <w:vAlign w:val="center"/>
          </w:tcPr>
          <w:p w14:paraId="5A6A33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340.36</w:t>
            </w:r>
          </w:p>
        </w:tc>
        <w:tc>
          <w:tcPr>
            <w:tcW w:w="1020" w:type="dxa"/>
            <w:tcBorders>
              <w:top w:val="nil"/>
              <w:left w:val="nil"/>
              <w:bottom w:val="single" w:color="000000" w:sz="4" w:space="0"/>
              <w:right w:val="single" w:color="000000" w:sz="4" w:space="0"/>
            </w:tcBorders>
            <w:noWrap/>
            <w:vAlign w:val="center"/>
          </w:tcPr>
          <w:p w14:paraId="38DEFB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585172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3C38D8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12BF3C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3F35A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985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8FD11C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2111104</w:t>
            </w:r>
          </w:p>
        </w:tc>
        <w:tc>
          <w:tcPr>
            <w:tcW w:w="1861" w:type="dxa"/>
            <w:tcBorders>
              <w:top w:val="nil"/>
              <w:left w:val="nil"/>
              <w:bottom w:val="single" w:color="000000" w:sz="4" w:space="0"/>
              <w:right w:val="single" w:color="000000" w:sz="4" w:space="0"/>
            </w:tcBorders>
            <w:noWrap/>
            <w:vAlign w:val="center"/>
          </w:tcPr>
          <w:p w14:paraId="02F7E2C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清洁生产专项支出</w:t>
            </w:r>
          </w:p>
        </w:tc>
        <w:tc>
          <w:tcPr>
            <w:tcW w:w="1125" w:type="dxa"/>
            <w:tcBorders>
              <w:top w:val="nil"/>
              <w:left w:val="nil"/>
              <w:bottom w:val="single" w:color="000000" w:sz="4" w:space="0"/>
              <w:right w:val="single" w:color="000000" w:sz="4" w:space="0"/>
            </w:tcBorders>
            <w:noWrap/>
            <w:vAlign w:val="center"/>
          </w:tcPr>
          <w:p w14:paraId="168C39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36.81</w:t>
            </w:r>
          </w:p>
        </w:tc>
        <w:tc>
          <w:tcPr>
            <w:tcW w:w="1140" w:type="dxa"/>
            <w:tcBorders>
              <w:top w:val="nil"/>
              <w:left w:val="nil"/>
              <w:bottom w:val="single" w:color="000000" w:sz="4" w:space="0"/>
              <w:right w:val="single" w:color="000000" w:sz="4" w:space="0"/>
            </w:tcBorders>
            <w:noWrap/>
            <w:vAlign w:val="center"/>
          </w:tcPr>
          <w:p w14:paraId="14DCE4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36.81</w:t>
            </w:r>
          </w:p>
        </w:tc>
        <w:tc>
          <w:tcPr>
            <w:tcW w:w="1020" w:type="dxa"/>
            <w:tcBorders>
              <w:top w:val="nil"/>
              <w:left w:val="nil"/>
              <w:bottom w:val="single" w:color="000000" w:sz="4" w:space="0"/>
              <w:right w:val="single" w:color="000000" w:sz="4" w:space="0"/>
            </w:tcBorders>
            <w:noWrap/>
            <w:vAlign w:val="center"/>
          </w:tcPr>
          <w:p w14:paraId="7C8279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495BBB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695551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6A63C3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9A786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6A1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FB39AC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861" w:type="dxa"/>
            <w:tcBorders>
              <w:top w:val="nil"/>
              <w:left w:val="nil"/>
              <w:bottom w:val="single" w:color="000000" w:sz="4" w:space="0"/>
              <w:right w:val="single" w:color="000000" w:sz="4" w:space="0"/>
            </w:tcBorders>
            <w:noWrap/>
            <w:vAlign w:val="center"/>
          </w:tcPr>
          <w:p w14:paraId="5BAD6CA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125" w:type="dxa"/>
            <w:tcBorders>
              <w:top w:val="nil"/>
              <w:left w:val="nil"/>
              <w:bottom w:val="single" w:color="000000" w:sz="4" w:space="0"/>
              <w:right w:val="single" w:color="000000" w:sz="4" w:space="0"/>
            </w:tcBorders>
            <w:noWrap/>
            <w:vAlign w:val="center"/>
          </w:tcPr>
          <w:p w14:paraId="3B4C71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140" w:type="dxa"/>
            <w:tcBorders>
              <w:top w:val="nil"/>
              <w:left w:val="nil"/>
              <w:bottom w:val="single" w:color="000000" w:sz="4" w:space="0"/>
              <w:right w:val="single" w:color="000000" w:sz="4" w:space="0"/>
            </w:tcBorders>
            <w:noWrap/>
            <w:vAlign w:val="center"/>
          </w:tcPr>
          <w:p w14:paraId="058574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020" w:type="dxa"/>
            <w:tcBorders>
              <w:top w:val="nil"/>
              <w:left w:val="nil"/>
              <w:bottom w:val="single" w:color="000000" w:sz="4" w:space="0"/>
              <w:right w:val="single" w:color="000000" w:sz="4" w:space="0"/>
            </w:tcBorders>
            <w:noWrap/>
            <w:vAlign w:val="center"/>
          </w:tcPr>
          <w:p w14:paraId="4E528F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0B6703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062B2F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2F3E4B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D3B98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CAA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C838AC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861" w:type="dxa"/>
            <w:tcBorders>
              <w:top w:val="nil"/>
              <w:left w:val="nil"/>
              <w:bottom w:val="single" w:color="000000" w:sz="4" w:space="0"/>
              <w:right w:val="single" w:color="000000" w:sz="4" w:space="0"/>
            </w:tcBorders>
            <w:noWrap/>
            <w:vAlign w:val="center"/>
          </w:tcPr>
          <w:p w14:paraId="1934E65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125" w:type="dxa"/>
            <w:tcBorders>
              <w:top w:val="nil"/>
              <w:left w:val="nil"/>
              <w:bottom w:val="single" w:color="000000" w:sz="4" w:space="0"/>
              <w:right w:val="single" w:color="000000" w:sz="4" w:space="0"/>
            </w:tcBorders>
            <w:noWrap/>
            <w:vAlign w:val="center"/>
          </w:tcPr>
          <w:p w14:paraId="592006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140" w:type="dxa"/>
            <w:tcBorders>
              <w:top w:val="nil"/>
              <w:left w:val="nil"/>
              <w:bottom w:val="single" w:color="000000" w:sz="4" w:space="0"/>
              <w:right w:val="single" w:color="000000" w:sz="4" w:space="0"/>
            </w:tcBorders>
            <w:noWrap/>
            <w:vAlign w:val="center"/>
          </w:tcPr>
          <w:p w14:paraId="65D2FF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020" w:type="dxa"/>
            <w:tcBorders>
              <w:top w:val="nil"/>
              <w:left w:val="nil"/>
              <w:bottom w:val="single" w:color="000000" w:sz="4" w:space="0"/>
              <w:right w:val="single" w:color="000000" w:sz="4" w:space="0"/>
            </w:tcBorders>
            <w:noWrap/>
            <w:vAlign w:val="center"/>
          </w:tcPr>
          <w:p w14:paraId="10E1AA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7AFB6E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385A22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44222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7B5D4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1F8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6F0E48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861" w:type="dxa"/>
            <w:tcBorders>
              <w:top w:val="nil"/>
              <w:left w:val="nil"/>
              <w:bottom w:val="single" w:color="000000" w:sz="4" w:space="0"/>
              <w:right w:val="single" w:color="000000" w:sz="4" w:space="0"/>
            </w:tcBorders>
            <w:noWrap/>
            <w:vAlign w:val="center"/>
          </w:tcPr>
          <w:p w14:paraId="6875CD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125" w:type="dxa"/>
            <w:tcBorders>
              <w:top w:val="nil"/>
              <w:left w:val="nil"/>
              <w:bottom w:val="single" w:color="000000" w:sz="4" w:space="0"/>
              <w:right w:val="single" w:color="000000" w:sz="4" w:space="0"/>
            </w:tcBorders>
            <w:noWrap/>
            <w:vAlign w:val="center"/>
          </w:tcPr>
          <w:p w14:paraId="281D9F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140" w:type="dxa"/>
            <w:tcBorders>
              <w:top w:val="nil"/>
              <w:left w:val="nil"/>
              <w:bottom w:val="single" w:color="000000" w:sz="4" w:space="0"/>
              <w:right w:val="single" w:color="000000" w:sz="4" w:space="0"/>
            </w:tcBorders>
            <w:noWrap/>
            <w:vAlign w:val="center"/>
          </w:tcPr>
          <w:p w14:paraId="261EFF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235.04</w:t>
            </w:r>
          </w:p>
        </w:tc>
        <w:tc>
          <w:tcPr>
            <w:tcW w:w="1020" w:type="dxa"/>
            <w:tcBorders>
              <w:top w:val="nil"/>
              <w:left w:val="nil"/>
              <w:bottom w:val="single" w:color="000000" w:sz="4" w:space="0"/>
              <w:right w:val="single" w:color="000000" w:sz="4" w:space="0"/>
            </w:tcBorders>
            <w:noWrap/>
            <w:vAlign w:val="center"/>
          </w:tcPr>
          <w:p w14:paraId="4EFA09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gridSpan w:val="2"/>
            <w:tcBorders>
              <w:top w:val="nil"/>
              <w:left w:val="nil"/>
              <w:bottom w:val="single" w:color="000000" w:sz="4" w:space="0"/>
              <w:right w:val="single" w:color="000000" w:sz="4" w:space="0"/>
            </w:tcBorders>
            <w:noWrap/>
            <w:vAlign w:val="center"/>
          </w:tcPr>
          <w:p w14:paraId="4236FC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35" w:type="dxa"/>
            <w:tcBorders>
              <w:top w:val="nil"/>
              <w:left w:val="nil"/>
              <w:bottom w:val="single" w:color="000000" w:sz="4" w:space="0"/>
              <w:right w:val="single" w:color="000000" w:sz="4" w:space="0"/>
            </w:tcBorders>
            <w:noWrap/>
            <w:vAlign w:val="center"/>
          </w:tcPr>
          <w:p w14:paraId="3CD8CE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0" w:type="dxa"/>
            <w:tcBorders>
              <w:top w:val="nil"/>
              <w:left w:val="nil"/>
              <w:bottom w:val="single" w:color="000000" w:sz="4" w:space="0"/>
              <w:right w:val="single" w:color="000000" w:sz="4" w:space="0"/>
            </w:tcBorders>
            <w:noWrap/>
            <w:vAlign w:val="center"/>
          </w:tcPr>
          <w:p w14:paraId="423CF8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08B1A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E7A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81F53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1DE59FB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3D3D7C3">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7CC5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2C1B0D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25B4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1BE7DEE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2EF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43692AA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（单位）：衡水市生态环境局市(本级)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07E0F6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698158B0">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5FFF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9D62D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104B39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72FC3D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766F9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3122E4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4DFB0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490D5F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2CBD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582855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2AAA39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498E0D18">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060E99DB">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788EE8EA">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775FFE6">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AD15CE2">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E335C23">
            <w:pPr>
              <w:jc w:val="center"/>
              <w:rPr>
                <w:rFonts w:hint="eastAsia" w:ascii="宋体" w:hAnsi="宋体" w:eastAsia="宋体" w:cs="宋体"/>
                <w:i w:val="0"/>
                <w:iCs w:val="0"/>
                <w:color w:val="000000"/>
                <w:sz w:val="20"/>
                <w:szCs w:val="20"/>
                <w:highlight w:val="none"/>
                <w:u w:val="none"/>
              </w:rPr>
            </w:pPr>
          </w:p>
        </w:tc>
      </w:tr>
      <w:tr w14:paraId="1373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15F1A17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18552B6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5D2DD14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EA5CB39">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4C454C76">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732C496C">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32C1F2B0">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CB8652A">
            <w:pPr>
              <w:jc w:val="center"/>
              <w:rPr>
                <w:rFonts w:hint="eastAsia" w:ascii="宋体" w:hAnsi="宋体" w:eastAsia="宋体" w:cs="宋体"/>
                <w:i w:val="0"/>
                <w:iCs w:val="0"/>
                <w:color w:val="000000"/>
                <w:sz w:val="20"/>
                <w:szCs w:val="20"/>
                <w:highlight w:val="none"/>
                <w:u w:val="none"/>
              </w:rPr>
            </w:pPr>
          </w:p>
        </w:tc>
      </w:tr>
      <w:tr w14:paraId="7907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4700A460">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6791F9BE">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08DD369">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DD228F3">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4E5DC40A">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B986BA">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7B84537">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67D8589C">
            <w:pPr>
              <w:jc w:val="center"/>
              <w:rPr>
                <w:rFonts w:hint="eastAsia" w:ascii="宋体" w:hAnsi="宋体" w:eastAsia="宋体" w:cs="宋体"/>
                <w:i w:val="0"/>
                <w:iCs w:val="0"/>
                <w:color w:val="000000"/>
                <w:sz w:val="20"/>
                <w:szCs w:val="20"/>
                <w:highlight w:val="none"/>
                <w:u w:val="none"/>
              </w:rPr>
            </w:pPr>
          </w:p>
        </w:tc>
      </w:tr>
      <w:tr w14:paraId="7CFB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0319D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021305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787F90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22ABCF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344DA2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4030D0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2893C1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4C63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7F09C1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0A73AB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7,125.56</w:t>
            </w:r>
          </w:p>
        </w:tc>
        <w:tc>
          <w:tcPr>
            <w:tcW w:w="602" w:type="pct"/>
            <w:gridSpan w:val="2"/>
            <w:tcBorders>
              <w:top w:val="nil"/>
              <w:left w:val="nil"/>
              <w:bottom w:val="single" w:color="000000" w:sz="4" w:space="0"/>
              <w:right w:val="single" w:color="000000" w:sz="4" w:space="0"/>
            </w:tcBorders>
            <w:noWrap/>
            <w:vAlign w:val="center"/>
          </w:tcPr>
          <w:p w14:paraId="496141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3,747.73</w:t>
            </w:r>
          </w:p>
        </w:tc>
        <w:tc>
          <w:tcPr>
            <w:tcW w:w="602" w:type="pct"/>
            <w:tcBorders>
              <w:top w:val="nil"/>
              <w:left w:val="nil"/>
              <w:bottom w:val="single" w:color="000000" w:sz="4" w:space="0"/>
              <w:right w:val="single" w:color="000000" w:sz="4" w:space="0"/>
            </w:tcBorders>
            <w:noWrap/>
            <w:vAlign w:val="center"/>
          </w:tcPr>
          <w:p w14:paraId="2D5D2B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3,377.83</w:t>
            </w:r>
          </w:p>
        </w:tc>
        <w:tc>
          <w:tcPr>
            <w:tcW w:w="602" w:type="pct"/>
            <w:gridSpan w:val="2"/>
            <w:tcBorders>
              <w:top w:val="nil"/>
              <w:left w:val="nil"/>
              <w:bottom w:val="single" w:color="000000" w:sz="4" w:space="0"/>
              <w:right w:val="single" w:color="000000" w:sz="4" w:space="0"/>
            </w:tcBorders>
            <w:noWrap/>
            <w:vAlign w:val="center"/>
          </w:tcPr>
          <w:p w14:paraId="7E509A7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20DD7D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9A198BF">
            <w:pPr>
              <w:jc w:val="right"/>
              <w:rPr>
                <w:rFonts w:hint="default" w:ascii="Times New Roman" w:hAnsi="Times New Roman" w:eastAsia="宋体" w:cs="Times New Roman"/>
                <w:i w:val="0"/>
                <w:iCs w:val="0"/>
                <w:color w:val="000000"/>
                <w:sz w:val="20"/>
                <w:szCs w:val="20"/>
                <w:highlight w:val="none"/>
                <w:u w:val="none"/>
              </w:rPr>
            </w:pPr>
          </w:p>
        </w:tc>
      </w:tr>
      <w:tr w14:paraId="2CCF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36E2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4BE5AD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0E702A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585.66</w:t>
            </w:r>
          </w:p>
        </w:tc>
        <w:tc>
          <w:tcPr>
            <w:tcW w:w="602" w:type="pct"/>
            <w:gridSpan w:val="2"/>
            <w:tcBorders>
              <w:top w:val="nil"/>
              <w:left w:val="nil"/>
              <w:bottom w:val="single" w:color="000000" w:sz="4" w:space="0"/>
              <w:right w:val="single" w:color="000000" w:sz="4" w:space="0"/>
            </w:tcBorders>
            <w:noWrap/>
            <w:vAlign w:val="center"/>
          </w:tcPr>
          <w:p w14:paraId="425DA7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585.66</w:t>
            </w:r>
          </w:p>
        </w:tc>
        <w:tc>
          <w:tcPr>
            <w:tcW w:w="602" w:type="pct"/>
            <w:tcBorders>
              <w:top w:val="nil"/>
              <w:left w:val="nil"/>
              <w:bottom w:val="single" w:color="000000" w:sz="4" w:space="0"/>
              <w:right w:val="single" w:color="000000" w:sz="4" w:space="0"/>
            </w:tcBorders>
            <w:noWrap/>
            <w:vAlign w:val="center"/>
          </w:tcPr>
          <w:p w14:paraId="03C4AB0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35F820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829E43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A8B69C2">
            <w:pPr>
              <w:jc w:val="right"/>
              <w:rPr>
                <w:rFonts w:hint="default" w:ascii="Times New Roman" w:hAnsi="Times New Roman" w:eastAsia="宋体" w:cs="Times New Roman"/>
                <w:i w:val="0"/>
                <w:iCs w:val="0"/>
                <w:color w:val="000000"/>
                <w:sz w:val="20"/>
                <w:szCs w:val="20"/>
                <w:highlight w:val="none"/>
                <w:u w:val="none"/>
              </w:rPr>
            </w:pPr>
          </w:p>
        </w:tc>
      </w:tr>
      <w:tr w14:paraId="5DD6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C59BE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6FEBE0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47ABF9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583.71</w:t>
            </w:r>
          </w:p>
        </w:tc>
        <w:tc>
          <w:tcPr>
            <w:tcW w:w="602" w:type="pct"/>
            <w:gridSpan w:val="2"/>
            <w:tcBorders>
              <w:top w:val="nil"/>
              <w:left w:val="nil"/>
              <w:bottom w:val="single" w:color="000000" w:sz="4" w:space="0"/>
              <w:right w:val="single" w:color="000000" w:sz="4" w:space="0"/>
            </w:tcBorders>
            <w:noWrap/>
            <w:vAlign w:val="center"/>
          </w:tcPr>
          <w:p w14:paraId="490991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583.71</w:t>
            </w:r>
          </w:p>
        </w:tc>
        <w:tc>
          <w:tcPr>
            <w:tcW w:w="602" w:type="pct"/>
            <w:tcBorders>
              <w:top w:val="nil"/>
              <w:left w:val="nil"/>
              <w:bottom w:val="single" w:color="000000" w:sz="4" w:space="0"/>
              <w:right w:val="single" w:color="000000" w:sz="4" w:space="0"/>
            </w:tcBorders>
            <w:noWrap/>
            <w:vAlign w:val="center"/>
          </w:tcPr>
          <w:p w14:paraId="7E2D3D6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DFF1F1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94FD31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FE07556">
            <w:pPr>
              <w:jc w:val="right"/>
              <w:rPr>
                <w:rFonts w:hint="default" w:ascii="Times New Roman" w:hAnsi="Times New Roman" w:eastAsia="宋体" w:cs="Times New Roman"/>
                <w:i w:val="0"/>
                <w:iCs w:val="0"/>
                <w:color w:val="000000"/>
                <w:sz w:val="20"/>
                <w:szCs w:val="20"/>
                <w:highlight w:val="none"/>
                <w:u w:val="none"/>
              </w:rPr>
            </w:pPr>
          </w:p>
        </w:tc>
      </w:tr>
      <w:tr w14:paraId="1D98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0E0EF1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14:paraId="66B204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14:paraId="2E8C30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270.26</w:t>
            </w:r>
          </w:p>
        </w:tc>
        <w:tc>
          <w:tcPr>
            <w:tcW w:w="602" w:type="pct"/>
            <w:gridSpan w:val="2"/>
            <w:tcBorders>
              <w:top w:val="nil"/>
              <w:left w:val="nil"/>
              <w:bottom w:val="single" w:color="000000" w:sz="4" w:space="0"/>
              <w:right w:val="single" w:color="000000" w:sz="4" w:space="0"/>
            </w:tcBorders>
            <w:noWrap/>
            <w:vAlign w:val="center"/>
          </w:tcPr>
          <w:p w14:paraId="75476F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270.26</w:t>
            </w:r>
          </w:p>
        </w:tc>
        <w:tc>
          <w:tcPr>
            <w:tcW w:w="602" w:type="pct"/>
            <w:tcBorders>
              <w:top w:val="nil"/>
              <w:left w:val="nil"/>
              <w:bottom w:val="single" w:color="000000" w:sz="4" w:space="0"/>
              <w:right w:val="single" w:color="000000" w:sz="4" w:space="0"/>
            </w:tcBorders>
            <w:noWrap/>
            <w:vAlign w:val="center"/>
          </w:tcPr>
          <w:p w14:paraId="489E7EEF">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C461A6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2FC084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EB9DB30">
            <w:pPr>
              <w:jc w:val="right"/>
              <w:rPr>
                <w:rFonts w:hint="default" w:ascii="Times New Roman" w:hAnsi="Times New Roman" w:eastAsia="宋体" w:cs="Times New Roman"/>
                <w:i w:val="0"/>
                <w:iCs w:val="0"/>
                <w:color w:val="000000"/>
                <w:sz w:val="20"/>
                <w:szCs w:val="20"/>
                <w:highlight w:val="none"/>
                <w:u w:val="none"/>
              </w:rPr>
            </w:pPr>
          </w:p>
        </w:tc>
      </w:tr>
      <w:tr w14:paraId="2960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E9D47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4CAF5C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60BA43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313.45</w:t>
            </w:r>
          </w:p>
        </w:tc>
        <w:tc>
          <w:tcPr>
            <w:tcW w:w="602" w:type="pct"/>
            <w:gridSpan w:val="2"/>
            <w:tcBorders>
              <w:top w:val="nil"/>
              <w:left w:val="nil"/>
              <w:bottom w:val="single" w:color="000000" w:sz="4" w:space="0"/>
              <w:right w:val="single" w:color="000000" w:sz="4" w:space="0"/>
            </w:tcBorders>
            <w:noWrap/>
            <w:vAlign w:val="center"/>
          </w:tcPr>
          <w:p w14:paraId="70254C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313.45</w:t>
            </w:r>
          </w:p>
        </w:tc>
        <w:tc>
          <w:tcPr>
            <w:tcW w:w="602" w:type="pct"/>
            <w:tcBorders>
              <w:top w:val="nil"/>
              <w:left w:val="nil"/>
              <w:bottom w:val="single" w:color="000000" w:sz="4" w:space="0"/>
              <w:right w:val="single" w:color="000000" w:sz="4" w:space="0"/>
            </w:tcBorders>
            <w:noWrap/>
            <w:vAlign w:val="center"/>
          </w:tcPr>
          <w:p w14:paraId="48373F2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0552A6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3BAD00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1F4D01F">
            <w:pPr>
              <w:jc w:val="right"/>
              <w:rPr>
                <w:rFonts w:hint="default" w:ascii="Times New Roman" w:hAnsi="Times New Roman" w:eastAsia="宋体" w:cs="Times New Roman"/>
                <w:i w:val="0"/>
                <w:iCs w:val="0"/>
                <w:color w:val="000000"/>
                <w:sz w:val="20"/>
                <w:szCs w:val="20"/>
                <w:highlight w:val="none"/>
                <w:u w:val="none"/>
              </w:rPr>
            </w:pPr>
          </w:p>
        </w:tc>
      </w:tr>
      <w:tr w14:paraId="5C43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8EC3D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14:paraId="2CE5BB1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14:paraId="444388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602" w:type="pct"/>
            <w:gridSpan w:val="2"/>
            <w:tcBorders>
              <w:top w:val="nil"/>
              <w:left w:val="nil"/>
              <w:bottom w:val="single" w:color="000000" w:sz="4" w:space="0"/>
              <w:right w:val="single" w:color="000000" w:sz="4" w:space="0"/>
            </w:tcBorders>
            <w:noWrap/>
            <w:vAlign w:val="center"/>
          </w:tcPr>
          <w:p w14:paraId="66C9B7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602" w:type="pct"/>
            <w:tcBorders>
              <w:top w:val="nil"/>
              <w:left w:val="nil"/>
              <w:bottom w:val="single" w:color="000000" w:sz="4" w:space="0"/>
              <w:right w:val="single" w:color="000000" w:sz="4" w:space="0"/>
            </w:tcBorders>
            <w:noWrap/>
            <w:vAlign w:val="center"/>
          </w:tcPr>
          <w:p w14:paraId="2782CD03">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383325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2AA765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49A6C76">
            <w:pPr>
              <w:jc w:val="right"/>
              <w:rPr>
                <w:rFonts w:hint="default" w:ascii="Times New Roman" w:hAnsi="Times New Roman" w:eastAsia="宋体" w:cs="Times New Roman"/>
                <w:i w:val="0"/>
                <w:iCs w:val="0"/>
                <w:color w:val="000000"/>
                <w:sz w:val="20"/>
                <w:szCs w:val="20"/>
                <w:highlight w:val="none"/>
                <w:u w:val="none"/>
              </w:rPr>
            </w:pPr>
          </w:p>
        </w:tc>
      </w:tr>
      <w:tr w14:paraId="3292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A64D3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14:paraId="28B00CF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14:paraId="291964D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602" w:type="pct"/>
            <w:gridSpan w:val="2"/>
            <w:tcBorders>
              <w:top w:val="nil"/>
              <w:left w:val="nil"/>
              <w:bottom w:val="single" w:color="000000" w:sz="4" w:space="0"/>
              <w:right w:val="single" w:color="000000" w:sz="4" w:space="0"/>
            </w:tcBorders>
            <w:noWrap/>
            <w:vAlign w:val="center"/>
          </w:tcPr>
          <w:p w14:paraId="548239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602" w:type="pct"/>
            <w:tcBorders>
              <w:top w:val="nil"/>
              <w:left w:val="nil"/>
              <w:bottom w:val="single" w:color="000000" w:sz="4" w:space="0"/>
              <w:right w:val="single" w:color="000000" w:sz="4" w:space="0"/>
            </w:tcBorders>
            <w:noWrap/>
            <w:vAlign w:val="center"/>
          </w:tcPr>
          <w:p w14:paraId="1DAED78C">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BBB1A7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96102E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F61ADCB">
            <w:pPr>
              <w:jc w:val="right"/>
              <w:rPr>
                <w:rFonts w:hint="default" w:ascii="Times New Roman" w:hAnsi="Times New Roman" w:eastAsia="宋体" w:cs="Times New Roman"/>
                <w:i w:val="0"/>
                <w:iCs w:val="0"/>
                <w:color w:val="000000"/>
                <w:sz w:val="20"/>
                <w:szCs w:val="20"/>
                <w:highlight w:val="none"/>
                <w:u w:val="none"/>
              </w:rPr>
            </w:pPr>
          </w:p>
        </w:tc>
      </w:tr>
      <w:tr w14:paraId="2AD4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A332E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71D7FA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1980A1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602" w:type="pct"/>
            <w:gridSpan w:val="2"/>
            <w:tcBorders>
              <w:top w:val="nil"/>
              <w:left w:val="nil"/>
              <w:bottom w:val="single" w:color="000000" w:sz="4" w:space="0"/>
              <w:right w:val="single" w:color="000000" w:sz="4" w:space="0"/>
            </w:tcBorders>
            <w:noWrap/>
            <w:vAlign w:val="center"/>
          </w:tcPr>
          <w:p w14:paraId="1CE96F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602" w:type="pct"/>
            <w:tcBorders>
              <w:top w:val="nil"/>
              <w:left w:val="nil"/>
              <w:bottom w:val="single" w:color="000000" w:sz="4" w:space="0"/>
              <w:right w:val="single" w:color="000000" w:sz="4" w:space="0"/>
            </w:tcBorders>
            <w:noWrap/>
            <w:vAlign w:val="center"/>
          </w:tcPr>
          <w:p w14:paraId="791ACC3E">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41239B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6326C4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D72C608">
            <w:pPr>
              <w:jc w:val="right"/>
              <w:rPr>
                <w:rFonts w:hint="default" w:ascii="Times New Roman" w:hAnsi="Times New Roman" w:eastAsia="宋体" w:cs="Times New Roman"/>
                <w:i w:val="0"/>
                <w:iCs w:val="0"/>
                <w:color w:val="000000"/>
                <w:sz w:val="20"/>
                <w:szCs w:val="20"/>
                <w:highlight w:val="none"/>
                <w:u w:val="none"/>
              </w:rPr>
            </w:pPr>
          </w:p>
        </w:tc>
      </w:tr>
      <w:tr w14:paraId="043E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CDCE7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7F653B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474691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602" w:type="pct"/>
            <w:gridSpan w:val="2"/>
            <w:tcBorders>
              <w:top w:val="nil"/>
              <w:left w:val="nil"/>
              <w:bottom w:val="single" w:color="000000" w:sz="4" w:space="0"/>
              <w:right w:val="single" w:color="000000" w:sz="4" w:space="0"/>
            </w:tcBorders>
            <w:noWrap/>
            <w:vAlign w:val="center"/>
          </w:tcPr>
          <w:p w14:paraId="723BE9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602" w:type="pct"/>
            <w:tcBorders>
              <w:top w:val="nil"/>
              <w:left w:val="nil"/>
              <w:bottom w:val="single" w:color="000000" w:sz="4" w:space="0"/>
              <w:right w:val="single" w:color="000000" w:sz="4" w:space="0"/>
            </w:tcBorders>
            <w:noWrap/>
            <w:vAlign w:val="center"/>
          </w:tcPr>
          <w:p w14:paraId="73CCF0EC">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98556E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3C1413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7B80E98">
            <w:pPr>
              <w:jc w:val="right"/>
              <w:rPr>
                <w:rFonts w:hint="default" w:ascii="Times New Roman" w:hAnsi="Times New Roman" w:eastAsia="宋体" w:cs="Times New Roman"/>
                <w:i w:val="0"/>
                <w:iCs w:val="0"/>
                <w:color w:val="000000"/>
                <w:sz w:val="20"/>
                <w:szCs w:val="20"/>
                <w:highlight w:val="none"/>
                <w:u w:val="none"/>
              </w:rPr>
            </w:pPr>
          </w:p>
        </w:tc>
      </w:tr>
      <w:tr w14:paraId="7232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7EE66E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14:paraId="641B20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14:paraId="4F0377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122.28</w:t>
            </w:r>
          </w:p>
        </w:tc>
        <w:tc>
          <w:tcPr>
            <w:tcW w:w="602" w:type="pct"/>
            <w:gridSpan w:val="2"/>
            <w:tcBorders>
              <w:top w:val="nil"/>
              <w:left w:val="nil"/>
              <w:bottom w:val="single" w:color="000000" w:sz="4" w:space="0"/>
              <w:right w:val="single" w:color="000000" w:sz="4" w:space="0"/>
            </w:tcBorders>
            <w:noWrap/>
            <w:vAlign w:val="center"/>
          </w:tcPr>
          <w:p w14:paraId="5C6DE3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122.28</w:t>
            </w:r>
          </w:p>
        </w:tc>
        <w:tc>
          <w:tcPr>
            <w:tcW w:w="602" w:type="pct"/>
            <w:tcBorders>
              <w:top w:val="nil"/>
              <w:left w:val="nil"/>
              <w:bottom w:val="single" w:color="000000" w:sz="4" w:space="0"/>
              <w:right w:val="single" w:color="000000" w:sz="4" w:space="0"/>
            </w:tcBorders>
            <w:noWrap/>
            <w:vAlign w:val="center"/>
          </w:tcPr>
          <w:p w14:paraId="692064B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A77CFD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12735B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2D5DAE5">
            <w:pPr>
              <w:jc w:val="right"/>
              <w:rPr>
                <w:rFonts w:hint="default" w:ascii="Times New Roman" w:hAnsi="Times New Roman" w:eastAsia="宋体" w:cs="Times New Roman"/>
                <w:i w:val="0"/>
                <w:iCs w:val="0"/>
                <w:color w:val="000000"/>
                <w:sz w:val="20"/>
                <w:szCs w:val="20"/>
                <w:highlight w:val="none"/>
                <w:u w:val="none"/>
              </w:rPr>
            </w:pPr>
          </w:p>
        </w:tc>
      </w:tr>
      <w:tr w14:paraId="0F8D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CC838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14:paraId="650C64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14:paraId="3BB458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602" w:type="pct"/>
            <w:gridSpan w:val="2"/>
            <w:tcBorders>
              <w:top w:val="nil"/>
              <w:left w:val="nil"/>
              <w:bottom w:val="single" w:color="000000" w:sz="4" w:space="0"/>
              <w:right w:val="single" w:color="000000" w:sz="4" w:space="0"/>
            </w:tcBorders>
            <w:noWrap/>
            <w:vAlign w:val="center"/>
          </w:tcPr>
          <w:p w14:paraId="2FA106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602" w:type="pct"/>
            <w:tcBorders>
              <w:top w:val="nil"/>
              <w:left w:val="nil"/>
              <w:bottom w:val="single" w:color="000000" w:sz="4" w:space="0"/>
              <w:right w:val="single" w:color="000000" w:sz="4" w:space="0"/>
            </w:tcBorders>
            <w:noWrap/>
            <w:vAlign w:val="center"/>
          </w:tcPr>
          <w:p w14:paraId="6B7BC4FE">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B53673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71A193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227DEF0">
            <w:pPr>
              <w:jc w:val="right"/>
              <w:rPr>
                <w:rFonts w:hint="default" w:ascii="Times New Roman" w:hAnsi="Times New Roman" w:eastAsia="宋体" w:cs="Times New Roman"/>
                <w:i w:val="0"/>
                <w:iCs w:val="0"/>
                <w:color w:val="000000"/>
                <w:sz w:val="20"/>
                <w:szCs w:val="20"/>
                <w:highlight w:val="none"/>
                <w:u w:val="none"/>
              </w:rPr>
            </w:pPr>
          </w:p>
        </w:tc>
      </w:tr>
      <w:tr w14:paraId="509D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793C8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14:paraId="6ABE52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14:paraId="0DFABB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6,048.56</w:t>
            </w:r>
          </w:p>
        </w:tc>
        <w:tc>
          <w:tcPr>
            <w:tcW w:w="602" w:type="pct"/>
            <w:gridSpan w:val="2"/>
            <w:tcBorders>
              <w:top w:val="nil"/>
              <w:left w:val="nil"/>
              <w:bottom w:val="single" w:color="000000" w:sz="4" w:space="0"/>
              <w:right w:val="single" w:color="000000" w:sz="4" w:space="0"/>
            </w:tcBorders>
            <w:noWrap/>
            <w:vAlign w:val="center"/>
          </w:tcPr>
          <w:p w14:paraId="561D35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2,670.73</w:t>
            </w:r>
          </w:p>
        </w:tc>
        <w:tc>
          <w:tcPr>
            <w:tcW w:w="602" w:type="pct"/>
            <w:tcBorders>
              <w:top w:val="nil"/>
              <w:left w:val="nil"/>
              <w:bottom w:val="single" w:color="000000" w:sz="4" w:space="0"/>
              <w:right w:val="single" w:color="000000" w:sz="4" w:space="0"/>
            </w:tcBorders>
            <w:noWrap/>
            <w:vAlign w:val="center"/>
          </w:tcPr>
          <w:p w14:paraId="6D730F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3,377.83</w:t>
            </w:r>
          </w:p>
        </w:tc>
        <w:tc>
          <w:tcPr>
            <w:tcW w:w="602" w:type="pct"/>
            <w:gridSpan w:val="2"/>
            <w:tcBorders>
              <w:top w:val="nil"/>
              <w:left w:val="nil"/>
              <w:bottom w:val="single" w:color="000000" w:sz="4" w:space="0"/>
              <w:right w:val="single" w:color="000000" w:sz="4" w:space="0"/>
            </w:tcBorders>
            <w:noWrap/>
            <w:vAlign w:val="center"/>
          </w:tcPr>
          <w:p w14:paraId="73EBCD9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3F15B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C4B105E">
            <w:pPr>
              <w:jc w:val="right"/>
              <w:rPr>
                <w:rFonts w:hint="default" w:ascii="Times New Roman" w:hAnsi="Times New Roman" w:eastAsia="宋体" w:cs="Times New Roman"/>
                <w:i w:val="0"/>
                <w:iCs w:val="0"/>
                <w:color w:val="000000"/>
                <w:sz w:val="20"/>
                <w:szCs w:val="20"/>
                <w:highlight w:val="none"/>
                <w:u w:val="none"/>
              </w:rPr>
            </w:pPr>
          </w:p>
        </w:tc>
      </w:tr>
      <w:tr w14:paraId="3A1E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16869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635" w:type="pct"/>
            <w:tcBorders>
              <w:top w:val="nil"/>
              <w:left w:val="nil"/>
              <w:bottom w:val="single" w:color="000000" w:sz="4" w:space="0"/>
              <w:right w:val="single" w:color="000000" w:sz="4" w:space="0"/>
            </w:tcBorders>
            <w:noWrap/>
            <w:vAlign w:val="center"/>
          </w:tcPr>
          <w:p w14:paraId="7F22F7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603" w:type="pct"/>
            <w:tcBorders>
              <w:top w:val="nil"/>
              <w:left w:val="nil"/>
              <w:bottom w:val="single" w:color="000000" w:sz="4" w:space="0"/>
              <w:right w:val="single" w:color="000000" w:sz="4" w:space="0"/>
            </w:tcBorders>
            <w:noWrap/>
            <w:vAlign w:val="center"/>
          </w:tcPr>
          <w:p w14:paraId="359EC42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3,179.12</w:t>
            </w:r>
          </w:p>
        </w:tc>
        <w:tc>
          <w:tcPr>
            <w:tcW w:w="602" w:type="pct"/>
            <w:gridSpan w:val="2"/>
            <w:tcBorders>
              <w:top w:val="nil"/>
              <w:left w:val="nil"/>
              <w:bottom w:val="single" w:color="000000" w:sz="4" w:space="0"/>
              <w:right w:val="single" w:color="000000" w:sz="4" w:space="0"/>
            </w:tcBorders>
            <w:noWrap/>
            <w:vAlign w:val="center"/>
          </w:tcPr>
          <w:p w14:paraId="63D8CE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2,670.73</w:t>
            </w:r>
          </w:p>
        </w:tc>
        <w:tc>
          <w:tcPr>
            <w:tcW w:w="602" w:type="pct"/>
            <w:tcBorders>
              <w:top w:val="nil"/>
              <w:left w:val="nil"/>
              <w:bottom w:val="single" w:color="000000" w:sz="4" w:space="0"/>
              <w:right w:val="single" w:color="000000" w:sz="4" w:space="0"/>
            </w:tcBorders>
            <w:noWrap/>
            <w:vAlign w:val="center"/>
          </w:tcPr>
          <w:p w14:paraId="2B08C4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508.38</w:t>
            </w:r>
          </w:p>
        </w:tc>
        <w:tc>
          <w:tcPr>
            <w:tcW w:w="602" w:type="pct"/>
            <w:gridSpan w:val="2"/>
            <w:tcBorders>
              <w:top w:val="nil"/>
              <w:left w:val="nil"/>
              <w:bottom w:val="single" w:color="000000" w:sz="4" w:space="0"/>
              <w:right w:val="single" w:color="000000" w:sz="4" w:space="0"/>
            </w:tcBorders>
            <w:noWrap/>
            <w:vAlign w:val="center"/>
          </w:tcPr>
          <w:p w14:paraId="1205E5D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5FAB3D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F1B02D0">
            <w:pPr>
              <w:jc w:val="right"/>
              <w:rPr>
                <w:rFonts w:hint="default" w:ascii="Times New Roman" w:hAnsi="Times New Roman" w:eastAsia="宋体" w:cs="Times New Roman"/>
                <w:i w:val="0"/>
                <w:iCs w:val="0"/>
                <w:color w:val="000000"/>
                <w:sz w:val="20"/>
                <w:szCs w:val="20"/>
                <w:highlight w:val="none"/>
                <w:u w:val="none"/>
              </w:rPr>
            </w:pPr>
          </w:p>
        </w:tc>
      </w:tr>
      <w:tr w14:paraId="07CE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782ABE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635" w:type="pct"/>
            <w:tcBorders>
              <w:top w:val="nil"/>
              <w:left w:val="nil"/>
              <w:bottom w:val="single" w:color="000000" w:sz="4" w:space="0"/>
              <w:right w:val="single" w:color="000000" w:sz="4" w:space="0"/>
            </w:tcBorders>
            <w:noWrap/>
            <w:vAlign w:val="center"/>
          </w:tcPr>
          <w:p w14:paraId="6A8C957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19AF8F1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1,831.60</w:t>
            </w:r>
          </w:p>
        </w:tc>
        <w:tc>
          <w:tcPr>
            <w:tcW w:w="602" w:type="pct"/>
            <w:gridSpan w:val="2"/>
            <w:tcBorders>
              <w:top w:val="nil"/>
              <w:left w:val="nil"/>
              <w:bottom w:val="single" w:color="000000" w:sz="4" w:space="0"/>
              <w:right w:val="single" w:color="000000" w:sz="4" w:space="0"/>
            </w:tcBorders>
            <w:noWrap/>
            <w:vAlign w:val="center"/>
          </w:tcPr>
          <w:p w14:paraId="38A298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1,709.11</w:t>
            </w:r>
          </w:p>
        </w:tc>
        <w:tc>
          <w:tcPr>
            <w:tcW w:w="602" w:type="pct"/>
            <w:tcBorders>
              <w:top w:val="nil"/>
              <w:left w:val="nil"/>
              <w:bottom w:val="single" w:color="000000" w:sz="4" w:space="0"/>
              <w:right w:val="single" w:color="000000" w:sz="4" w:space="0"/>
            </w:tcBorders>
            <w:noWrap/>
            <w:vAlign w:val="center"/>
          </w:tcPr>
          <w:p w14:paraId="0687AC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122.50</w:t>
            </w:r>
          </w:p>
        </w:tc>
        <w:tc>
          <w:tcPr>
            <w:tcW w:w="602" w:type="pct"/>
            <w:gridSpan w:val="2"/>
            <w:tcBorders>
              <w:top w:val="nil"/>
              <w:left w:val="nil"/>
              <w:bottom w:val="single" w:color="000000" w:sz="4" w:space="0"/>
              <w:right w:val="single" w:color="000000" w:sz="4" w:space="0"/>
            </w:tcBorders>
            <w:noWrap/>
            <w:vAlign w:val="center"/>
          </w:tcPr>
          <w:p w14:paraId="3B8F39B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7A2D9E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72292C3">
            <w:pPr>
              <w:jc w:val="right"/>
              <w:rPr>
                <w:rFonts w:hint="default" w:ascii="Times New Roman" w:hAnsi="Times New Roman" w:eastAsia="宋体" w:cs="Times New Roman"/>
                <w:i w:val="0"/>
                <w:iCs w:val="0"/>
                <w:color w:val="000000"/>
                <w:sz w:val="20"/>
                <w:szCs w:val="20"/>
                <w:highlight w:val="none"/>
                <w:u w:val="none"/>
              </w:rPr>
            </w:pPr>
          </w:p>
        </w:tc>
      </w:tr>
      <w:tr w14:paraId="0A74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A4743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2110102</w:t>
            </w:r>
          </w:p>
        </w:tc>
        <w:tc>
          <w:tcPr>
            <w:tcW w:w="635" w:type="pct"/>
            <w:tcBorders>
              <w:top w:val="nil"/>
              <w:left w:val="nil"/>
              <w:bottom w:val="single" w:color="000000" w:sz="4" w:space="0"/>
              <w:right w:val="single" w:color="000000" w:sz="4" w:space="0"/>
            </w:tcBorders>
            <w:noWrap/>
            <w:vAlign w:val="center"/>
          </w:tcPr>
          <w:p w14:paraId="14D811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14:paraId="312FD9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271.19</w:t>
            </w:r>
          </w:p>
        </w:tc>
        <w:tc>
          <w:tcPr>
            <w:tcW w:w="602" w:type="pct"/>
            <w:gridSpan w:val="2"/>
            <w:tcBorders>
              <w:top w:val="nil"/>
              <w:left w:val="nil"/>
              <w:bottom w:val="single" w:color="000000" w:sz="4" w:space="0"/>
              <w:right w:val="single" w:color="000000" w:sz="4" w:space="0"/>
            </w:tcBorders>
            <w:noWrap/>
            <w:vAlign w:val="center"/>
          </w:tcPr>
          <w:p w14:paraId="710F2A7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59F9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271.19</w:t>
            </w:r>
          </w:p>
        </w:tc>
        <w:tc>
          <w:tcPr>
            <w:tcW w:w="602" w:type="pct"/>
            <w:gridSpan w:val="2"/>
            <w:tcBorders>
              <w:top w:val="nil"/>
              <w:left w:val="nil"/>
              <w:bottom w:val="single" w:color="000000" w:sz="4" w:space="0"/>
              <w:right w:val="single" w:color="000000" w:sz="4" w:space="0"/>
            </w:tcBorders>
            <w:noWrap/>
            <w:vAlign w:val="center"/>
          </w:tcPr>
          <w:p w14:paraId="4A19127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A28023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13573C5">
            <w:pPr>
              <w:jc w:val="right"/>
              <w:rPr>
                <w:rFonts w:hint="default" w:ascii="Times New Roman" w:hAnsi="Times New Roman" w:eastAsia="宋体" w:cs="Times New Roman"/>
                <w:i w:val="0"/>
                <w:iCs w:val="0"/>
                <w:color w:val="000000"/>
                <w:sz w:val="20"/>
                <w:szCs w:val="20"/>
                <w:highlight w:val="none"/>
                <w:u w:val="none"/>
              </w:rPr>
            </w:pPr>
          </w:p>
        </w:tc>
      </w:tr>
      <w:tr w14:paraId="6F75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46900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2110104</w:t>
            </w:r>
          </w:p>
        </w:tc>
        <w:tc>
          <w:tcPr>
            <w:tcW w:w="635" w:type="pct"/>
            <w:tcBorders>
              <w:top w:val="nil"/>
              <w:left w:val="nil"/>
              <w:bottom w:val="single" w:color="000000" w:sz="4" w:space="0"/>
              <w:right w:val="single" w:color="000000" w:sz="4" w:space="0"/>
            </w:tcBorders>
            <w:noWrap/>
            <w:vAlign w:val="center"/>
          </w:tcPr>
          <w:p w14:paraId="2AD003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生态环境保护宣传</w:t>
            </w:r>
          </w:p>
        </w:tc>
        <w:tc>
          <w:tcPr>
            <w:tcW w:w="603" w:type="pct"/>
            <w:tcBorders>
              <w:top w:val="nil"/>
              <w:left w:val="nil"/>
              <w:bottom w:val="single" w:color="000000" w:sz="4" w:space="0"/>
              <w:right w:val="single" w:color="000000" w:sz="4" w:space="0"/>
            </w:tcBorders>
            <w:noWrap/>
            <w:vAlign w:val="center"/>
          </w:tcPr>
          <w:p w14:paraId="15E8D9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602" w:type="pct"/>
            <w:gridSpan w:val="2"/>
            <w:tcBorders>
              <w:top w:val="nil"/>
              <w:left w:val="nil"/>
              <w:bottom w:val="single" w:color="000000" w:sz="4" w:space="0"/>
              <w:right w:val="single" w:color="000000" w:sz="4" w:space="0"/>
            </w:tcBorders>
            <w:noWrap/>
            <w:vAlign w:val="center"/>
          </w:tcPr>
          <w:p w14:paraId="2387093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C70AD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602" w:type="pct"/>
            <w:gridSpan w:val="2"/>
            <w:tcBorders>
              <w:top w:val="nil"/>
              <w:left w:val="nil"/>
              <w:bottom w:val="single" w:color="000000" w:sz="4" w:space="0"/>
              <w:right w:val="single" w:color="000000" w:sz="4" w:space="0"/>
            </w:tcBorders>
            <w:noWrap/>
            <w:vAlign w:val="center"/>
          </w:tcPr>
          <w:p w14:paraId="039A897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5A6DB4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7C430D3">
            <w:pPr>
              <w:jc w:val="right"/>
              <w:rPr>
                <w:rFonts w:hint="default" w:ascii="Times New Roman" w:hAnsi="Times New Roman" w:eastAsia="宋体" w:cs="Times New Roman"/>
                <w:i w:val="0"/>
                <w:iCs w:val="0"/>
                <w:color w:val="000000"/>
                <w:sz w:val="20"/>
                <w:szCs w:val="20"/>
                <w:highlight w:val="none"/>
                <w:u w:val="none"/>
              </w:rPr>
            </w:pPr>
          </w:p>
        </w:tc>
      </w:tr>
      <w:tr w14:paraId="2B7E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19002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2110105</w:t>
            </w:r>
          </w:p>
        </w:tc>
        <w:tc>
          <w:tcPr>
            <w:tcW w:w="635" w:type="pct"/>
            <w:tcBorders>
              <w:top w:val="nil"/>
              <w:left w:val="nil"/>
              <w:bottom w:val="single" w:color="000000" w:sz="4" w:space="0"/>
              <w:right w:val="single" w:color="000000" w:sz="4" w:space="0"/>
            </w:tcBorders>
            <w:noWrap/>
            <w:vAlign w:val="center"/>
          </w:tcPr>
          <w:p w14:paraId="49871E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环境保护法规、规划及标准</w:t>
            </w:r>
          </w:p>
        </w:tc>
        <w:tc>
          <w:tcPr>
            <w:tcW w:w="603" w:type="pct"/>
            <w:tcBorders>
              <w:top w:val="nil"/>
              <w:left w:val="nil"/>
              <w:bottom w:val="single" w:color="000000" w:sz="4" w:space="0"/>
              <w:right w:val="single" w:color="000000" w:sz="4" w:space="0"/>
            </w:tcBorders>
            <w:noWrap/>
            <w:vAlign w:val="center"/>
          </w:tcPr>
          <w:p w14:paraId="7A53D4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602" w:type="pct"/>
            <w:gridSpan w:val="2"/>
            <w:tcBorders>
              <w:top w:val="nil"/>
              <w:left w:val="nil"/>
              <w:bottom w:val="single" w:color="000000" w:sz="4" w:space="0"/>
              <w:right w:val="single" w:color="000000" w:sz="4" w:space="0"/>
            </w:tcBorders>
            <w:noWrap/>
            <w:vAlign w:val="center"/>
          </w:tcPr>
          <w:p w14:paraId="5D764C6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BD8C0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602" w:type="pct"/>
            <w:gridSpan w:val="2"/>
            <w:tcBorders>
              <w:top w:val="nil"/>
              <w:left w:val="nil"/>
              <w:bottom w:val="single" w:color="000000" w:sz="4" w:space="0"/>
              <w:right w:val="single" w:color="000000" w:sz="4" w:space="0"/>
            </w:tcBorders>
            <w:noWrap/>
            <w:vAlign w:val="center"/>
          </w:tcPr>
          <w:p w14:paraId="04A627A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9544AF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C86DD35">
            <w:pPr>
              <w:jc w:val="right"/>
              <w:rPr>
                <w:rFonts w:hint="default" w:ascii="Times New Roman" w:hAnsi="Times New Roman" w:eastAsia="宋体" w:cs="Times New Roman"/>
                <w:i w:val="0"/>
                <w:iCs w:val="0"/>
                <w:color w:val="000000"/>
                <w:sz w:val="20"/>
                <w:szCs w:val="20"/>
                <w:highlight w:val="none"/>
                <w:u w:val="none"/>
              </w:rPr>
            </w:pPr>
          </w:p>
        </w:tc>
      </w:tr>
      <w:tr w14:paraId="3895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D6A5B9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2110107</w:t>
            </w:r>
          </w:p>
        </w:tc>
        <w:tc>
          <w:tcPr>
            <w:tcW w:w="635" w:type="pct"/>
            <w:tcBorders>
              <w:top w:val="nil"/>
              <w:left w:val="nil"/>
              <w:bottom w:val="single" w:color="000000" w:sz="4" w:space="0"/>
              <w:right w:val="single" w:color="000000" w:sz="4" w:space="0"/>
            </w:tcBorders>
            <w:noWrap/>
            <w:vAlign w:val="center"/>
          </w:tcPr>
          <w:p w14:paraId="7CE46B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生态环境保护行政许可</w:t>
            </w:r>
          </w:p>
        </w:tc>
        <w:tc>
          <w:tcPr>
            <w:tcW w:w="603" w:type="pct"/>
            <w:tcBorders>
              <w:top w:val="nil"/>
              <w:left w:val="nil"/>
              <w:bottom w:val="single" w:color="000000" w:sz="4" w:space="0"/>
              <w:right w:val="single" w:color="000000" w:sz="4" w:space="0"/>
            </w:tcBorders>
            <w:noWrap/>
            <w:vAlign w:val="center"/>
          </w:tcPr>
          <w:p w14:paraId="76B0C3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602" w:type="pct"/>
            <w:gridSpan w:val="2"/>
            <w:tcBorders>
              <w:top w:val="nil"/>
              <w:left w:val="nil"/>
              <w:bottom w:val="single" w:color="000000" w:sz="4" w:space="0"/>
              <w:right w:val="single" w:color="000000" w:sz="4" w:space="0"/>
            </w:tcBorders>
            <w:noWrap/>
            <w:vAlign w:val="center"/>
          </w:tcPr>
          <w:p w14:paraId="55B5BA5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F179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602" w:type="pct"/>
            <w:gridSpan w:val="2"/>
            <w:tcBorders>
              <w:top w:val="nil"/>
              <w:left w:val="nil"/>
              <w:bottom w:val="single" w:color="000000" w:sz="4" w:space="0"/>
              <w:right w:val="single" w:color="000000" w:sz="4" w:space="0"/>
            </w:tcBorders>
            <w:noWrap/>
            <w:vAlign w:val="center"/>
          </w:tcPr>
          <w:p w14:paraId="49EE6E3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3917F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A8B4E4D">
            <w:pPr>
              <w:jc w:val="right"/>
              <w:rPr>
                <w:rFonts w:hint="default" w:ascii="Times New Roman" w:hAnsi="Times New Roman" w:eastAsia="宋体" w:cs="Times New Roman"/>
                <w:i w:val="0"/>
                <w:iCs w:val="0"/>
                <w:color w:val="000000"/>
                <w:sz w:val="20"/>
                <w:szCs w:val="20"/>
                <w:highlight w:val="none"/>
                <w:u w:val="none"/>
              </w:rPr>
            </w:pPr>
          </w:p>
        </w:tc>
      </w:tr>
      <w:tr w14:paraId="4508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192E38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2110108</w:t>
            </w:r>
          </w:p>
        </w:tc>
        <w:tc>
          <w:tcPr>
            <w:tcW w:w="635" w:type="pct"/>
            <w:tcBorders>
              <w:top w:val="nil"/>
              <w:left w:val="nil"/>
              <w:bottom w:val="single" w:color="000000" w:sz="4" w:space="0"/>
              <w:right w:val="single" w:color="000000" w:sz="4" w:space="0"/>
            </w:tcBorders>
            <w:noWrap/>
            <w:vAlign w:val="center"/>
          </w:tcPr>
          <w:p w14:paraId="2A68571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应对气候变化管理事务</w:t>
            </w:r>
          </w:p>
        </w:tc>
        <w:tc>
          <w:tcPr>
            <w:tcW w:w="603" w:type="pct"/>
            <w:tcBorders>
              <w:top w:val="nil"/>
              <w:left w:val="nil"/>
              <w:bottom w:val="single" w:color="000000" w:sz="4" w:space="0"/>
              <w:right w:val="single" w:color="000000" w:sz="4" w:space="0"/>
            </w:tcBorders>
            <w:noWrap/>
            <w:vAlign w:val="center"/>
          </w:tcPr>
          <w:p w14:paraId="7FCB19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602" w:type="pct"/>
            <w:gridSpan w:val="2"/>
            <w:tcBorders>
              <w:top w:val="nil"/>
              <w:left w:val="nil"/>
              <w:bottom w:val="single" w:color="000000" w:sz="4" w:space="0"/>
              <w:right w:val="single" w:color="000000" w:sz="4" w:space="0"/>
            </w:tcBorders>
            <w:noWrap/>
            <w:vAlign w:val="center"/>
          </w:tcPr>
          <w:p w14:paraId="45F021D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4A4D1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602" w:type="pct"/>
            <w:gridSpan w:val="2"/>
            <w:tcBorders>
              <w:top w:val="nil"/>
              <w:left w:val="nil"/>
              <w:bottom w:val="single" w:color="000000" w:sz="4" w:space="0"/>
              <w:right w:val="single" w:color="000000" w:sz="4" w:space="0"/>
            </w:tcBorders>
            <w:noWrap/>
            <w:vAlign w:val="center"/>
          </w:tcPr>
          <w:p w14:paraId="692A278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CFC938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9B778F9">
            <w:pPr>
              <w:jc w:val="right"/>
              <w:rPr>
                <w:rFonts w:hint="default" w:ascii="Times New Roman" w:hAnsi="Times New Roman" w:eastAsia="宋体" w:cs="Times New Roman"/>
                <w:i w:val="0"/>
                <w:iCs w:val="0"/>
                <w:color w:val="000000"/>
                <w:sz w:val="20"/>
                <w:szCs w:val="20"/>
                <w:highlight w:val="none"/>
                <w:u w:val="none"/>
              </w:rPr>
            </w:pPr>
          </w:p>
        </w:tc>
      </w:tr>
      <w:tr w14:paraId="4D27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65522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635" w:type="pct"/>
            <w:tcBorders>
              <w:top w:val="nil"/>
              <w:left w:val="nil"/>
              <w:bottom w:val="single" w:color="000000" w:sz="4" w:space="0"/>
              <w:right w:val="single" w:color="000000" w:sz="4" w:space="0"/>
            </w:tcBorders>
            <w:noWrap/>
            <w:vAlign w:val="center"/>
          </w:tcPr>
          <w:p w14:paraId="6C7A852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603" w:type="pct"/>
            <w:tcBorders>
              <w:top w:val="nil"/>
              <w:left w:val="nil"/>
              <w:bottom w:val="single" w:color="000000" w:sz="4" w:space="0"/>
              <w:right w:val="single" w:color="000000" w:sz="4" w:space="0"/>
            </w:tcBorders>
            <w:noWrap/>
            <w:vAlign w:val="center"/>
          </w:tcPr>
          <w:p w14:paraId="69AB44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961.63</w:t>
            </w:r>
          </w:p>
        </w:tc>
        <w:tc>
          <w:tcPr>
            <w:tcW w:w="602" w:type="pct"/>
            <w:gridSpan w:val="2"/>
            <w:tcBorders>
              <w:top w:val="nil"/>
              <w:left w:val="nil"/>
              <w:bottom w:val="single" w:color="000000" w:sz="4" w:space="0"/>
              <w:right w:val="single" w:color="000000" w:sz="4" w:space="0"/>
            </w:tcBorders>
            <w:noWrap/>
            <w:vAlign w:val="center"/>
          </w:tcPr>
          <w:p w14:paraId="4B38DF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961.63</w:t>
            </w:r>
          </w:p>
        </w:tc>
        <w:tc>
          <w:tcPr>
            <w:tcW w:w="602" w:type="pct"/>
            <w:tcBorders>
              <w:top w:val="nil"/>
              <w:left w:val="nil"/>
              <w:bottom w:val="single" w:color="000000" w:sz="4" w:space="0"/>
              <w:right w:val="single" w:color="000000" w:sz="4" w:space="0"/>
            </w:tcBorders>
            <w:noWrap/>
            <w:vAlign w:val="center"/>
          </w:tcPr>
          <w:p w14:paraId="0C33BA52">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65B788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2A27BC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400FA59">
            <w:pPr>
              <w:jc w:val="right"/>
              <w:rPr>
                <w:rFonts w:hint="default" w:ascii="Times New Roman" w:hAnsi="Times New Roman" w:eastAsia="宋体" w:cs="Times New Roman"/>
                <w:i w:val="0"/>
                <w:iCs w:val="0"/>
                <w:color w:val="000000"/>
                <w:sz w:val="20"/>
                <w:szCs w:val="20"/>
                <w:highlight w:val="none"/>
                <w:u w:val="none"/>
              </w:rPr>
            </w:pPr>
          </w:p>
        </w:tc>
      </w:tr>
      <w:tr w14:paraId="2012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72446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w:t>
            </w:r>
          </w:p>
        </w:tc>
        <w:tc>
          <w:tcPr>
            <w:tcW w:w="635" w:type="pct"/>
            <w:tcBorders>
              <w:top w:val="nil"/>
              <w:left w:val="nil"/>
              <w:bottom w:val="single" w:color="000000" w:sz="4" w:space="0"/>
              <w:right w:val="single" w:color="000000" w:sz="4" w:space="0"/>
            </w:tcBorders>
            <w:noWrap/>
            <w:vAlign w:val="center"/>
          </w:tcPr>
          <w:p w14:paraId="597BFB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环境监测与监察</w:t>
            </w:r>
          </w:p>
        </w:tc>
        <w:tc>
          <w:tcPr>
            <w:tcW w:w="603" w:type="pct"/>
            <w:tcBorders>
              <w:top w:val="nil"/>
              <w:left w:val="nil"/>
              <w:bottom w:val="single" w:color="000000" w:sz="4" w:space="0"/>
              <w:right w:val="single" w:color="000000" w:sz="4" w:space="0"/>
            </w:tcBorders>
            <w:noWrap/>
            <w:vAlign w:val="center"/>
          </w:tcPr>
          <w:p w14:paraId="2E96CF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02" w:type="pct"/>
            <w:gridSpan w:val="2"/>
            <w:tcBorders>
              <w:top w:val="nil"/>
              <w:left w:val="nil"/>
              <w:bottom w:val="single" w:color="000000" w:sz="4" w:space="0"/>
              <w:right w:val="single" w:color="000000" w:sz="4" w:space="0"/>
            </w:tcBorders>
            <w:noWrap/>
            <w:vAlign w:val="center"/>
          </w:tcPr>
          <w:p w14:paraId="43E3DCF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49CED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02" w:type="pct"/>
            <w:gridSpan w:val="2"/>
            <w:tcBorders>
              <w:top w:val="nil"/>
              <w:left w:val="nil"/>
              <w:bottom w:val="single" w:color="000000" w:sz="4" w:space="0"/>
              <w:right w:val="single" w:color="000000" w:sz="4" w:space="0"/>
            </w:tcBorders>
            <w:noWrap/>
            <w:vAlign w:val="center"/>
          </w:tcPr>
          <w:p w14:paraId="7D2A421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B5457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98DD49D">
            <w:pPr>
              <w:jc w:val="right"/>
              <w:rPr>
                <w:rFonts w:hint="default" w:ascii="Times New Roman" w:hAnsi="Times New Roman" w:eastAsia="宋体" w:cs="Times New Roman"/>
                <w:i w:val="0"/>
                <w:iCs w:val="0"/>
                <w:color w:val="000000"/>
                <w:sz w:val="20"/>
                <w:szCs w:val="20"/>
                <w:highlight w:val="none"/>
                <w:u w:val="none"/>
              </w:rPr>
            </w:pPr>
          </w:p>
        </w:tc>
      </w:tr>
      <w:tr w14:paraId="69A9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B9FC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2110204</w:t>
            </w:r>
          </w:p>
        </w:tc>
        <w:tc>
          <w:tcPr>
            <w:tcW w:w="635" w:type="pct"/>
            <w:tcBorders>
              <w:top w:val="nil"/>
              <w:left w:val="nil"/>
              <w:bottom w:val="single" w:color="000000" w:sz="4" w:space="0"/>
              <w:right w:val="single" w:color="000000" w:sz="4" w:space="0"/>
            </w:tcBorders>
            <w:noWrap/>
            <w:vAlign w:val="center"/>
          </w:tcPr>
          <w:p w14:paraId="10E1DD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核与辐射安全监督</w:t>
            </w:r>
          </w:p>
        </w:tc>
        <w:tc>
          <w:tcPr>
            <w:tcW w:w="603" w:type="pct"/>
            <w:tcBorders>
              <w:top w:val="nil"/>
              <w:left w:val="nil"/>
              <w:bottom w:val="single" w:color="000000" w:sz="4" w:space="0"/>
              <w:right w:val="single" w:color="000000" w:sz="4" w:space="0"/>
            </w:tcBorders>
            <w:noWrap/>
            <w:vAlign w:val="center"/>
          </w:tcPr>
          <w:p w14:paraId="08EC38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02" w:type="pct"/>
            <w:gridSpan w:val="2"/>
            <w:tcBorders>
              <w:top w:val="nil"/>
              <w:left w:val="nil"/>
              <w:bottom w:val="single" w:color="000000" w:sz="4" w:space="0"/>
              <w:right w:val="single" w:color="000000" w:sz="4" w:space="0"/>
            </w:tcBorders>
            <w:noWrap/>
            <w:vAlign w:val="center"/>
          </w:tcPr>
          <w:p w14:paraId="676798F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14FC4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02" w:type="pct"/>
            <w:gridSpan w:val="2"/>
            <w:tcBorders>
              <w:top w:val="nil"/>
              <w:left w:val="nil"/>
              <w:bottom w:val="single" w:color="000000" w:sz="4" w:space="0"/>
              <w:right w:val="single" w:color="000000" w:sz="4" w:space="0"/>
            </w:tcBorders>
            <w:noWrap/>
            <w:vAlign w:val="center"/>
          </w:tcPr>
          <w:p w14:paraId="4DAB552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949B67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EEBF390">
            <w:pPr>
              <w:jc w:val="right"/>
              <w:rPr>
                <w:rFonts w:hint="default" w:ascii="Times New Roman" w:hAnsi="Times New Roman" w:eastAsia="宋体" w:cs="Times New Roman"/>
                <w:i w:val="0"/>
                <w:iCs w:val="0"/>
                <w:color w:val="000000"/>
                <w:sz w:val="20"/>
                <w:szCs w:val="20"/>
                <w:highlight w:val="none"/>
                <w:u w:val="none"/>
              </w:rPr>
            </w:pPr>
          </w:p>
        </w:tc>
      </w:tr>
      <w:tr w14:paraId="7BD4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EBAE53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635" w:type="pct"/>
            <w:tcBorders>
              <w:top w:val="nil"/>
              <w:left w:val="nil"/>
              <w:bottom w:val="single" w:color="000000" w:sz="4" w:space="0"/>
              <w:right w:val="single" w:color="000000" w:sz="4" w:space="0"/>
            </w:tcBorders>
            <w:noWrap/>
            <w:vAlign w:val="center"/>
          </w:tcPr>
          <w:p w14:paraId="0F3D95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603" w:type="pct"/>
            <w:tcBorders>
              <w:top w:val="nil"/>
              <w:left w:val="nil"/>
              <w:bottom w:val="single" w:color="000000" w:sz="4" w:space="0"/>
              <w:right w:val="single" w:color="000000" w:sz="4" w:space="0"/>
            </w:tcBorders>
            <w:noWrap/>
            <w:vAlign w:val="center"/>
          </w:tcPr>
          <w:p w14:paraId="4A4552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602" w:type="pct"/>
            <w:gridSpan w:val="2"/>
            <w:tcBorders>
              <w:top w:val="nil"/>
              <w:left w:val="nil"/>
              <w:bottom w:val="single" w:color="000000" w:sz="4" w:space="0"/>
              <w:right w:val="single" w:color="000000" w:sz="4" w:space="0"/>
            </w:tcBorders>
            <w:noWrap/>
            <w:vAlign w:val="center"/>
          </w:tcPr>
          <w:p w14:paraId="2642590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BE33E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602" w:type="pct"/>
            <w:gridSpan w:val="2"/>
            <w:tcBorders>
              <w:top w:val="nil"/>
              <w:left w:val="nil"/>
              <w:bottom w:val="single" w:color="000000" w:sz="4" w:space="0"/>
              <w:right w:val="single" w:color="000000" w:sz="4" w:space="0"/>
            </w:tcBorders>
            <w:noWrap/>
            <w:vAlign w:val="center"/>
          </w:tcPr>
          <w:p w14:paraId="2CD5F2A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F50E23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8B333B6">
            <w:pPr>
              <w:jc w:val="right"/>
              <w:rPr>
                <w:rFonts w:hint="default" w:ascii="Times New Roman" w:hAnsi="Times New Roman" w:eastAsia="宋体" w:cs="Times New Roman"/>
                <w:i w:val="0"/>
                <w:iCs w:val="0"/>
                <w:color w:val="000000"/>
                <w:sz w:val="20"/>
                <w:szCs w:val="20"/>
                <w:highlight w:val="none"/>
                <w:u w:val="none"/>
              </w:rPr>
            </w:pPr>
          </w:p>
        </w:tc>
      </w:tr>
      <w:tr w14:paraId="5FCE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F24A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635" w:type="pct"/>
            <w:tcBorders>
              <w:top w:val="nil"/>
              <w:left w:val="nil"/>
              <w:bottom w:val="single" w:color="000000" w:sz="4" w:space="0"/>
              <w:right w:val="single" w:color="000000" w:sz="4" w:space="0"/>
            </w:tcBorders>
            <w:noWrap/>
            <w:vAlign w:val="center"/>
          </w:tcPr>
          <w:p w14:paraId="6C5327F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603" w:type="pct"/>
            <w:tcBorders>
              <w:top w:val="nil"/>
              <w:left w:val="nil"/>
              <w:bottom w:val="single" w:color="000000" w:sz="4" w:space="0"/>
              <w:right w:val="single" w:color="000000" w:sz="4" w:space="0"/>
            </w:tcBorders>
            <w:noWrap/>
            <w:vAlign w:val="center"/>
          </w:tcPr>
          <w:p w14:paraId="407DA8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602" w:type="pct"/>
            <w:gridSpan w:val="2"/>
            <w:tcBorders>
              <w:top w:val="nil"/>
              <w:left w:val="nil"/>
              <w:bottom w:val="single" w:color="000000" w:sz="4" w:space="0"/>
              <w:right w:val="single" w:color="000000" w:sz="4" w:space="0"/>
            </w:tcBorders>
            <w:noWrap/>
            <w:vAlign w:val="center"/>
          </w:tcPr>
          <w:p w14:paraId="6B89935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F892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602" w:type="pct"/>
            <w:gridSpan w:val="2"/>
            <w:tcBorders>
              <w:top w:val="nil"/>
              <w:left w:val="nil"/>
              <w:bottom w:val="single" w:color="000000" w:sz="4" w:space="0"/>
              <w:right w:val="single" w:color="000000" w:sz="4" w:space="0"/>
            </w:tcBorders>
            <w:noWrap/>
            <w:vAlign w:val="center"/>
          </w:tcPr>
          <w:p w14:paraId="3F1CD7A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EF9955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C0C8581">
            <w:pPr>
              <w:jc w:val="right"/>
              <w:rPr>
                <w:rFonts w:hint="default" w:ascii="Times New Roman" w:hAnsi="Times New Roman" w:eastAsia="宋体" w:cs="Times New Roman"/>
                <w:i w:val="0"/>
                <w:iCs w:val="0"/>
                <w:color w:val="000000"/>
                <w:sz w:val="20"/>
                <w:szCs w:val="20"/>
                <w:highlight w:val="none"/>
                <w:u w:val="none"/>
              </w:rPr>
            </w:pPr>
          </w:p>
        </w:tc>
      </w:tr>
      <w:tr w14:paraId="4A68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55AC7B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635" w:type="pct"/>
            <w:tcBorders>
              <w:top w:val="nil"/>
              <w:left w:val="nil"/>
              <w:bottom w:val="single" w:color="000000" w:sz="4" w:space="0"/>
              <w:right w:val="single" w:color="000000" w:sz="4" w:space="0"/>
            </w:tcBorders>
            <w:noWrap/>
            <w:vAlign w:val="center"/>
          </w:tcPr>
          <w:p w14:paraId="19288E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603" w:type="pct"/>
            <w:tcBorders>
              <w:top w:val="nil"/>
              <w:left w:val="nil"/>
              <w:bottom w:val="single" w:color="000000" w:sz="4" w:space="0"/>
              <w:right w:val="single" w:color="000000" w:sz="4" w:space="0"/>
            </w:tcBorders>
            <w:noWrap/>
            <w:vAlign w:val="center"/>
          </w:tcPr>
          <w:p w14:paraId="0DEE6A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602" w:type="pct"/>
            <w:gridSpan w:val="2"/>
            <w:tcBorders>
              <w:top w:val="nil"/>
              <w:left w:val="nil"/>
              <w:bottom w:val="single" w:color="000000" w:sz="4" w:space="0"/>
              <w:right w:val="single" w:color="000000" w:sz="4" w:space="0"/>
            </w:tcBorders>
            <w:noWrap/>
            <w:vAlign w:val="center"/>
          </w:tcPr>
          <w:p w14:paraId="16A5BB5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E8CAA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602" w:type="pct"/>
            <w:gridSpan w:val="2"/>
            <w:tcBorders>
              <w:top w:val="nil"/>
              <w:left w:val="nil"/>
              <w:bottom w:val="single" w:color="000000" w:sz="4" w:space="0"/>
              <w:right w:val="single" w:color="000000" w:sz="4" w:space="0"/>
            </w:tcBorders>
            <w:noWrap/>
            <w:vAlign w:val="center"/>
          </w:tcPr>
          <w:p w14:paraId="376BBAF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E6C315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5E362E0">
            <w:pPr>
              <w:jc w:val="right"/>
              <w:rPr>
                <w:rFonts w:hint="default" w:ascii="Times New Roman" w:hAnsi="Times New Roman" w:eastAsia="宋体" w:cs="Times New Roman"/>
                <w:i w:val="0"/>
                <w:iCs w:val="0"/>
                <w:color w:val="000000"/>
                <w:sz w:val="20"/>
                <w:szCs w:val="20"/>
                <w:highlight w:val="none"/>
                <w:u w:val="none"/>
              </w:rPr>
            </w:pPr>
          </w:p>
        </w:tc>
      </w:tr>
      <w:tr w14:paraId="0DE2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A23ED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2110303</w:t>
            </w:r>
          </w:p>
        </w:tc>
        <w:tc>
          <w:tcPr>
            <w:tcW w:w="635" w:type="pct"/>
            <w:tcBorders>
              <w:top w:val="nil"/>
              <w:left w:val="nil"/>
              <w:bottom w:val="single" w:color="000000" w:sz="4" w:space="0"/>
              <w:right w:val="single" w:color="000000" w:sz="4" w:space="0"/>
            </w:tcBorders>
            <w:noWrap/>
            <w:vAlign w:val="center"/>
          </w:tcPr>
          <w:p w14:paraId="5C3C59C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噪声</w:t>
            </w:r>
          </w:p>
        </w:tc>
        <w:tc>
          <w:tcPr>
            <w:tcW w:w="603" w:type="pct"/>
            <w:tcBorders>
              <w:top w:val="nil"/>
              <w:left w:val="nil"/>
              <w:bottom w:val="single" w:color="000000" w:sz="4" w:space="0"/>
              <w:right w:val="single" w:color="000000" w:sz="4" w:space="0"/>
            </w:tcBorders>
            <w:noWrap/>
            <w:vAlign w:val="center"/>
          </w:tcPr>
          <w:p w14:paraId="446559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602" w:type="pct"/>
            <w:gridSpan w:val="2"/>
            <w:tcBorders>
              <w:top w:val="nil"/>
              <w:left w:val="nil"/>
              <w:bottom w:val="single" w:color="000000" w:sz="4" w:space="0"/>
              <w:right w:val="single" w:color="000000" w:sz="4" w:space="0"/>
            </w:tcBorders>
            <w:noWrap/>
            <w:vAlign w:val="center"/>
          </w:tcPr>
          <w:p w14:paraId="0BCE471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B0A89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602" w:type="pct"/>
            <w:gridSpan w:val="2"/>
            <w:tcBorders>
              <w:top w:val="nil"/>
              <w:left w:val="nil"/>
              <w:bottom w:val="single" w:color="000000" w:sz="4" w:space="0"/>
              <w:right w:val="single" w:color="000000" w:sz="4" w:space="0"/>
            </w:tcBorders>
            <w:noWrap/>
            <w:vAlign w:val="center"/>
          </w:tcPr>
          <w:p w14:paraId="2A17A14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F02142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5CAE737">
            <w:pPr>
              <w:jc w:val="right"/>
              <w:rPr>
                <w:rFonts w:hint="default" w:ascii="Times New Roman" w:hAnsi="Times New Roman" w:eastAsia="宋体" w:cs="Times New Roman"/>
                <w:i w:val="0"/>
                <w:iCs w:val="0"/>
                <w:color w:val="000000"/>
                <w:sz w:val="20"/>
                <w:szCs w:val="20"/>
                <w:highlight w:val="none"/>
                <w:u w:val="none"/>
              </w:rPr>
            </w:pPr>
          </w:p>
        </w:tc>
      </w:tr>
      <w:tr w14:paraId="5FD9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F9079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2110304</w:t>
            </w:r>
          </w:p>
        </w:tc>
        <w:tc>
          <w:tcPr>
            <w:tcW w:w="635" w:type="pct"/>
            <w:tcBorders>
              <w:top w:val="nil"/>
              <w:left w:val="nil"/>
              <w:bottom w:val="single" w:color="000000" w:sz="4" w:space="0"/>
              <w:right w:val="single" w:color="000000" w:sz="4" w:space="0"/>
            </w:tcBorders>
            <w:noWrap/>
            <w:vAlign w:val="center"/>
          </w:tcPr>
          <w:p w14:paraId="5EC0829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固体废弃物与化学品</w:t>
            </w:r>
          </w:p>
        </w:tc>
        <w:tc>
          <w:tcPr>
            <w:tcW w:w="603" w:type="pct"/>
            <w:tcBorders>
              <w:top w:val="nil"/>
              <w:left w:val="nil"/>
              <w:bottom w:val="single" w:color="000000" w:sz="4" w:space="0"/>
              <w:right w:val="single" w:color="000000" w:sz="4" w:space="0"/>
            </w:tcBorders>
            <w:noWrap/>
            <w:vAlign w:val="center"/>
          </w:tcPr>
          <w:p w14:paraId="379C13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602" w:type="pct"/>
            <w:gridSpan w:val="2"/>
            <w:tcBorders>
              <w:top w:val="nil"/>
              <w:left w:val="nil"/>
              <w:bottom w:val="single" w:color="000000" w:sz="4" w:space="0"/>
              <w:right w:val="single" w:color="000000" w:sz="4" w:space="0"/>
            </w:tcBorders>
            <w:noWrap/>
            <w:vAlign w:val="center"/>
          </w:tcPr>
          <w:p w14:paraId="47FCDFE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7639F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602" w:type="pct"/>
            <w:gridSpan w:val="2"/>
            <w:tcBorders>
              <w:top w:val="nil"/>
              <w:left w:val="nil"/>
              <w:bottom w:val="single" w:color="000000" w:sz="4" w:space="0"/>
              <w:right w:val="single" w:color="000000" w:sz="4" w:space="0"/>
            </w:tcBorders>
            <w:noWrap/>
            <w:vAlign w:val="center"/>
          </w:tcPr>
          <w:p w14:paraId="47943F7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8B8A20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E8ACC71">
            <w:pPr>
              <w:jc w:val="right"/>
              <w:rPr>
                <w:rFonts w:hint="default" w:ascii="Times New Roman" w:hAnsi="Times New Roman" w:eastAsia="宋体" w:cs="Times New Roman"/>
                <w:i w:val="0"/>
                <w:iCs w:val="0"/>
                <w:color w:val="000000"/>
                <w:sz w:val="20"/>
                <w:szCs w:val="20"/>
                <w:highlight w:val="none"/>
                <w:u w:val="none"/>
              </w:rPr>
            </w:pPr>
          </w:p>
        </w:tc>
      </w:tr>
      <w:tr w14:paraId="7C87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2A192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2110306</w:t>
            </w:r>
          </w:p>
        </w:tc>
        <w:tc>
          <w:tcPr>
            <w:tcW w:w="635" w:type="pct"/>
            <w:tcBorders>
              <w:top w:val="nil"/>
              <w:left w:val="nil"/>
              <w:bottom w:val="single" w:color="000000" w:sz="4" w:space="0"/>
              <w:right w:val="single" w:color="000000" w:sz="4" w:space="0"/>
            </w:tcBorders>
            <w:noWrap/>
            <w:vAlign w:val="center"/>
          </w:tcPr>
          <w:p w14:paraId="4C602C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辐射</w:t>
            </w:r>
          </w:p>
        </w:tc>
        <w:tc>
          <w:tcPr>
            <w:tcW w:w="603" w:type="pct"/>
            <w:tcBorders>
              <w:top w:val="nil"/>
              <w:left w:val="nil"/>
              <w:bottom w:val="single" w:color="000000" w:sz="4" w:space="0"/>
              <w:right w:val="single" w:color="000000" w:sz="4" w:space="0"/>
            </w:tcBorders>
            <w:noWrap/>
            <w:vAlign w:val="center"/>
          </w:tcPr>
          <w:p w14:paraId="69815D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602" w:type="pct"/>
            <w:gridSpan w:val="2"/>
            <w:tcBorders>
              <w:top w:val="nil"/>
              <w:left w:val="nil"/>
              <w:bottom w:val="single" w:color="000000" w:sz="4" w:space="0"/>
              <w:right w:val="single" w:color="000000" w:sz="4" w:space="0"/>
            </w:tcBorders>
            <w:noWrap/>
            <w:vAlign w:val="center"/>
          </w:tcPr>
          <w:p w14:paraId="139B542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334AC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602" w:type="pct"/>
            <w:gridSpan w:val="2"/>
            <w:tcBorders>
              <w:top w:val="nil"/>
              <w:left w:val="nil"/>
              <w:bottom w:val="single" w:color="000000" w:sz="4" w:space="0"/>
              <w:right w:val="single" w:color="000000" w:sz="4" w:space="0"/>
            </w:tcBorders>
            <w:noWrap/>
            <w:vAlign w:val="center"/>
          </w:tcPr>
          <w:p w14:paraId="01AA9BF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4A544A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4295975">
            <w:pPr>
              <w:jc w:val="right"/>
              <w:rPr>
                <w:rFonts w:hint="default" w:ascii="Times New Roman" w:hAnsi="Times New Roman" w:eastAsia="宋体" w:cs="Times New Roman"/>
                <w:i w:val="0"/>
                <w:iCs w:val="0"/>
                <w:color w:val="000000"/>
                <w:sz w:val="20"/>
                <w:szCs w:val="20"/>
                <w:highlight w:val="none"/>
                <w:u w:val="none"/>
              </w:rPr>
            </w:pPr>
          </w:p>
        </w:tc>
      </w:tr>
      <w:tr w14:paraId="1107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1935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2110307</w:t>
            </w:r>
          </w:p>
        </w:tc>
        <w:tc>
          <w:tcPr>
            <w:tcW w:w="635" w:type="pct"/>
            <w:tcBorders>
              <w:top w:val="nil"/>
              <w:left w:val="nil"/>
              <w:bottom w:val="single" w:color="000000" w:sz="4" w:space="0"/>
              <w:right w:val="single" w:color="000000" w:sz="4" w:space="0"/>
            </w:tcBorders>
            <w:noWrap/>
            <w:vAlign w:val="center"/>
          </w:tcPr>
          <w:p w14:paraId="69585BB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土壤</w:t>
            </w:r>
          </w:p>
        </w:tc>
        <w:tc>
          <w:tcPr>
            <w:tcW w:w="603" w:type="pct"/>
            <w:tcBorders>
              <w:top w:val="nil"/>
              <w:left w:val="nil"/>
              <w:bottom w:val="single" w:color="000000" w:sz="4" w:space="0"/>
              <w:right w:val="single" w:color="000000" w:sz="4" w:space="0"/>
            </w:tcBorders>
            <w:noWrap/>
            <w:vAlign w:val="center"/>
          </w:tcPr>
          <w:p w14:paraId="4E610C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602" w:type="pct"/>
            <w:gridSpan w:val="2"/>
            <w:tcBorders>
              <w:top w:val="nil"/>
              <w:left w:val="nil"/>
              <w:bottom w:val="single" w:color="000000" w:sz="4" w:space="0"/>
              <w:right w:val="single" w:color="000000" w:sz="4" w:space="0"/>
            </w:tcBorders>
            <w:noWrap/>
            <w:vAlign w:val="center"/>
          </w:tcPr>
          <w:p w14:paraId="49DA430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CD0D63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602" w:type="pct"/>
            <w:gridSpan w:val="2"/>
            <w:tcBorders>
              <w:top w:val="nil"/>
              <w:left w:val="nil"/>
              <w:bottom w:val="single" w:color="000000" w:sz="4" w:space="0"/>
              <w:right w:val="single" w:color="000000" w:sz="4" w:space="0"/>
            </w:tcBorders>
            <w:noWrap/>
            <w:vAlign w:val="center"/>
          </w:tcPr>
          <w:p w14:paraId="6B95245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0F002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48DC70C">
            <w:pPr>
              <w:jc w:val="right"/>
              <w:rPr>
                <w:rFonts w:hint="default" w:ascii="Times New Roman" w:hAnsi="Times New Roman" w:eastAsia="宋体" w:cs="Times New Roman"/>
                <w:i w:val="0"/>
                <w:iCs w:val="0"/>
                <w:color w:val="000000"/>
                <w:sz w:val="20"/>
                <w:szCs w:val="20"/>
                <w:highlight w:val="none"/>
                <w:u w:val="none"/>
              </w:rPr>
            </w:pPr>
          </w:p>
        </w:tc>
      </w:tr>
      <w:tr w14:paraId="4353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D2504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w:t>
            </w:r>
          </w:p>
        </w:tc>
        <w:tc>
          <w:tcPr>
            <w:tcW w:w="635" w:type="pct"/>
            <w:tcBorders>
              <w:top w:val="nil"/>
              <w:left w:val="nil"/>
              <w:bottom w:val="single" w:color="000000" w:sz="4" w:space="0"/>
              <w:right w:val="single" w:color="000000" w:sz="4" w:space="0"/>
            </w:tcBorders>
            <w:noWrap/>
            <w:vAlign w:val="center"/>
          </w:tcPr>
          <w:p w14:paraId="5A803C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自然生态保护</w:t>
            </w:r>
          </w:p>
        </w:tc>
        <w:tc>
          <w:tcPr>
            <w:tcW w:w="603" w:type="pct"/>
            <w:tcBorders>
              <w:top w:val="nil"/>
              <w:left w:val="nil"/>
              <w:bottom w:val="single" w:color="000000" w:sz="4" w:space="0"/>
              <w:right w:val="single" w:color="000000" w:sz="4" w:space="0"/>
            </w:tcBorders>
            <w:noWrap/>
            <w:vAlign w:val="center"/>
          </w:tcPr>
          <w:p w14:paraId="200324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14:paraId="353CBB2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08B57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14:paraId="64AAD42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034ED5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1F8352">
            <w:pPr>
              <w:jc w:val="right"/>
              <w:rPr>
                <w:rFonts w:hint="default" w:ascii="Times New Roman" w:hAnsi="Times New Roman" w:eastAsia="宋体" w:cs="Times New Roman"/>
                <w:i w:val="0"/>
                <w:iCs w:val="0"/>
                <w:color w:val="000000"/>
                <w:sz w:val="20"/>
                <w:szCs w:val="20"/>
                <w:highlight w:val="none"/>
                <w:u w:val="none"/>
              </w:rPr>
            </w:pPr>
          </w:p>
        </w:tc>
      </w:tr>
      <w:tr w14:paraId="3286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97E2DF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2110402</w:t>
            </w:r>
          </w:p>
        </w:tc>
        <w:tc>
          <w:tcPr>
            <w:tcW w:w="635" w:type="pct"/>
            <w:tcBorders>
              <w:top w:val="nil"/>
              <w:left w:val="nil"/>
              <w:bottom w:val="single" w:color="000000" w:sz="4" w:space="0"/>
              <w:right w:val="single" w:color="000000" w:sz="4" w:space="0"/>
            </w:tcBorders>
            <w:noWrap/>
            <w:vAlign w:val="center"/>
          </w:tcPr>
          <w:p w14:paraId="39CDF5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农村环境保护</w:t>
            </w:r>
          </w:p>
        </w:tc>
        <w:tc>
          <w:tcPr>
            <w:tcW w:w="603" w:type="pct"/>
            <w:tcBorders>
              <w:top w:val="nil"/>
              <w:left w:val="nil"/>
              <w:bottom w:val="single" w:color="000000" w:sz="4" w:space="0"/>
              <w:right w:val="single" w:color="000000" w:sz="4" w:space="0"/>
            </w:tcBorders>
            <w:noWrap/>
            <w:vAlign w:val="center"/>
          </w:tcPr>
          <w:p w14:paraId="5769344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14:paraId="24E3A8D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227D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14:paraId="41A42E6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62FAEC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03C2433">
            <w:pPr>
              <w:jc w:val="right"/>
              <w:rPr>
                <w:rFonts w:hint="default" w:ascii="Times New Roman" w:hAnsi="Times New Roman" w:eastAsia="宋体" w:cs="Times New Roman"/>
                <w:i w:val="0"/>
                <w:iCs w:val="0"/>
                <w:color w:val="000000"/>
                <w:sz w:val="20"/>
                <w:szCs w:val="20"/>
                <w:highlight w:val="none"/>
                <w:u w:val="none"/>
              </w:rPr>
            </w:pPr>
          </w:p>
        </w:tc>
      </w:tr>
      <w:tr w14:paraId="3A5A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879BC7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w:t>
            </w:r>
          </w:p>
        </w:tc>
        <w:tc>
          <w:tcPr>
            <w:tcW w:w="635" w:type="pct"/>
            <w:tcBorders>
              <w:top w:val="nil"/>
              <w:left w:val="nil"/>
              <w:bottom w:val="single" w:color="000000" w:sz="4" w:space="0"/>
              <w:right w:val="single" w:color="000000" w:sz="4" w:space="0"/>
            </w:tcBorders>
            <w:noWrap/>
            <w:vAlign w:val="center"/>
          </w:tcPr>
          <w:p w14:paraId="6DC78CA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污染减排</w:t>
            </w:r>
          </w:p>
        </w:tc>
        <w:tc>
          <w:tcPr>
            <w:tcW w:w="603" w:type="pct"/>
            <w:tcBorders>
              <w:top w:val="nil"/>
              <w:left w:val="nil"/>
              <w:bottom w:val="single" w:color="000000" w:sz="4" w:space="0"/>
              <w:right w:val="single" w:color="000000" w:sz="4" w:space="0"/>
            </w:tcBorders>
            <w:noWrap/>
            <w:vAlign w:val="center"/>
          </w:tcPr>
          <w:p w14:paraId="6C0440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602" w:type="pct"/>
            <w:gridSpan w:val="2"/>
            <w:tcBorders>
              <w:top w:val="nil"/>
              <w:left w:val="nil"/>
              <w:bottom w:val="single" w:color="000000" w:sz="4" w:space="0"/>
              <w:right w:val="single" w:color="000000" w:sz="4" w:space="0"/>
            </w:tcBorders>
            <w:noWrap/>
            <w:vAlign w:val="center"/>
          </w:tcPr>
          <w:p w14:paraId="7A7CCDF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DECF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602" w:type="pct"/>
            <w:gridSpan w:val="2"/>
            <w:tcBorders>
              <w:top w:val="nil"/>
              <w:left w:val="nil"/>
              <w:bottom w:val="single" w:color="000000" w:sz="4" w:space="0"/>
              <w:right w:val="single" w:color="000000" w:sz="4" w:space="0"/>
            </w:tcBorders>
            <w:noWrap/>
            <w:vAlign w:val="center"/>
          </w:tcPr>
          <w:p w14:paraId="2C0D339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606DB4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1E9D872">
            <w:pPr>
              <w:jc w:val="right"/>
              <w:rPr>
                <w:rFonts w:hint="default" w:ascii="Times New Roman" w:hAnsi="Times New Roman" w:eastAsia="宋体" w:cs="Times New Roman"/>
                <w:i w:val="0"/>
                <w:iCs w:val="0"/>
                <w:color w:val="000000"/>
                <w:sz w:val="20"/>
                <w:szCs w:val="20"/>
                <w:highlight w:val="none"/>
                <w:u w:val="none"/>
              </w:rPr>
            </w:pPr>
          </w:p>
        </w:tc>
      </w:tr>
      <w:tr w14:paraId="1515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4CFB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2111101</w:t>
            </w:r>
          </w:p>
        </w:tc>
        <w:tc>
          <w:tcPr>
            <w:tcW w:w="635" w:type="pct"/>
            <w:tcBorders>
              <w:top w:val="nil"/>
              <w:left w:val="nil"/>
              <w:bottom w:val="single" w:color="000000" w:sz="4" w:space="0"/>
              <w:right w:val="single" w:color="000000" w:sz="4" w:space="0"/>
            </w:tcBorders>
            <w:noWrap/>
            <w:vAlign w:val="center"/>
          </w:tcPr>
          <w:p w14:paraId="2519A4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生态环境监测与信息</w:t>
            </w:r>
          </w:p>
        </w:tc>
        <w:tc>
          <w:tcPr>
            <w:tcW w:w="603" w:type="pct"/>
            <w:tcBorders>
              <w:top w:val="nil"/>
              <w:left w:val="nil"/>
              <w:bottom w:val="single" w:color="000000" w:sz="4" w:space="0"/>
              <w:right w:val="single" w:color="000000" w:sz="4" w:space="0"/>
            </w:tcBorders>
            <w:noWrap/>
            <w:vAlign w:val="center"/>
          </w:tcPr>
          <w:p w14:paraId="093408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602" w:type="pct"/>
            <w:gridSpan w:val="2"/>
            <w:tcBorders>
              <w:top w:val="nil"/>
              <w:left w:val="nil"/>
              <w:bottom w:val="single" w:color="000000" w:sz="4" w:space="0"/>
              <w:right w:val="single" w:color="000000" w:sz="4" w:space="0"/>
            </w:tcBorders>
            <w:noWrap/>
            <w:vAlign w:val="center"/>
          </w:tcPr>
          <w:p w14:paraId="1E61870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62D06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602" w:type="pct"/>
            <w:gridSpan w:val="2"/>
            <w:tcBorders>
              <w:top w:val="nil"/>
              <w:left w:val="nil"/>
              <w:bottom w:val="single" w:color="000000" w:sz="4" w:space="0"/>
              <w:right w:val="single" w:color="000000" w:sz="4" w:space="0"/>
            </w:tcBorders>
            <w:noWrap/>
            <w:vAlign w:val="center"/>
          </w:tcPr>
          <w:p w14:paraId="61F4316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373983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96038A7">
            <w:pPr>
              <w:jc w:val="right"/>
              <w:rPr>
                <w:rFonts w:hint="default" w:ascii="Times New Roman" w:hAnsi="Times New Roman" w:eastAsia="宋体" w:cs="Times New Roman"/>
                <w:i w:val="0"/>
                <w:iCs w:val="0"/>
                <w:color w:val="000000"/>
                <w:sz w:val="20"/>
                <w:szCs w:val="20"/>
                <w:highlight w:val="none"/>
                <w:u w:val="none"/>
              </w:rPr>
            </w:pPr>
          </w:p>
        </w:tc>
      </w:tr>
      <w:tr w14:paraId="5E77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1BE364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2111102</w:t>
            </w:r>
          </w:p>
        </w:tc>
        <w:tc>
          <w:tcPr>
            <w:tcW w:w="635" w:type="pct"/>
            <w:tcBorders>
              <w:top w:val="nil"/>
              <w:left w:val="nil"/>
              <w:bottom w:val="single" w:color="000000" w:sz="4" w:space="0"/>
              <w:right w:val="single" w:color="000000" w:sz="4" w:space="0"/>
            </w:tcBorders>
            <w:noWrap/>
            <w:vAlign w:val="center"/>
          </w:tcPr>
          <w:p w14:paraId="68A6C1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生态环境执法监察</w:t>
            </w:r>
          </w:p>
        </w:tc>
        <w:tc>
          <w:tcPr>
            <w:tcW w:w="603" w:type="pct"/>
            <w:tcBorders>
              <w:top w:val="nil"/>
              <w:left w:val="nil"/>
              <w:bottom w:val="single" w:color="000000" w:sz="4" w:space="0"/>
              <w:right w:val="single" w:color="000000" w:sz="4" w:space="0"/>
            </w:tcBorders>
            <w:noWrap/>
            <w:vAlign w:val="center"/>
          </w:tcPr>
          <w:p w14:paraId="065E65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602" w:type="pct"/>
            <w:gridSpan w:val="2"/>
            <w:tcBorders>
              <w:top w:val="nil"/>
              <w:left w:val="nil"/>
              <w:bottom w:val="single" w:color="000000" w:sz="4" w:space="0"/>
              <w:right w:val="single" w:color="000000" w:sz="4" w:space="0"/>
            </w:tcBorders>
            <w:noWrap/>
            <w:vAlign w:val="center"/>
          </w:tcPr>
          <w:p w14:paraId="164C526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2FDF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602" w:type="pct"/>
            <w:gridSpan w:val="2"/>
            <w:tcBorders>
              <w:top w:val="nil"/>
              <w:left w:val="nil"/>
              <w:bottom w:val="single" w:color="000000" w:sz="4" w:space="0"/>
              <w:right w:val="single" w:color="000000" w:sz="4" w:space="0"/>
            </w:tcBorders>
            <w:noWrap/>
            <w:vAlign w:val="center"/>
          </w:tcPr>
          <w:p w14:paraId="6B90E04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B14C72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6F27BCF">
            <w:pPr>
              <w:jc w:val="right"/>
              <w:rPr>
                <w:rFonts w:hint="default" w:ascii="Times New Roman" w:hAnsi="Times New Roman" w:eastAsia="宋体" w:cs="Times New Roman"/>
                <w:i w:val="0"/>
                <w:iCs w:val="0"/>
                <w:color w:val="000000"/>
                <w:sz w:val="20"/>
                <w:szCs w:val="20"/>
                <w:highlight w:val="none"/>
                <w:u w:val="none"/>
              </w:rPr>
            </w:pPr>
          </w:p>
        </w:tc>
      </w:tr>
      <w:tr w14:paraId="180A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B4D56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2111104</w:t>
            </w:r>
          </w:p>
        </w:tc>
        <w:tc>
          <w:tcPr>
            <w:tcW w:w="635" w:type="pct"/>
            <w:tcBorders>
              <w:top w:val="nil"/>
              <w:left w:val="nil"/>
              <w:bottom w:val="single" w:color="000000" w:sz="4" w:space="0"/>
              <w:right w:val="single" w:color="000000" w:sz="4" w:space="0"/>
            </w:tcBorders>
            <w:noWrap/>
            <w:vAlign w:val="center"/>
          </w:tcPr>
          <w:p w14:paraId="7DEE2D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清洁生产专项支出</w:t>
            </w:r>
          </w:p>
        </w:tc>
        <w:tc>
          <w:tcPr>
            <w:tcW w:w="603" w:type="pct"/>
            <w:tcBorders>
              <w:top w:val="nil"/>
              <w:left w:val="nil"/>
              <w:bottom w:val="single" w:color="000000" w:sz="4" w:space="0"/>
              <w:right w:val="single" w:color="000000" w:sz="4" w:space="0"/>
            </w:tcBorders>
            <w:noWrap/>
            <w:vAlign w:val="center"/>
          </w:tcPr>
          <w:p w14:paraId="22C499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602" w:type="pct"/>
            <w:gridSpan w:val="2"/>
            <w:tcBorders>
              <w:top w:val="nil"/>
              <w:left w:val="nil"/>
              <w:bottom w:val="single" w:color="000000" w:sz="4" w:space="0"/>
              <w:right w:val="single" w:color="000000" w:sz="4" w:space="0"/>
            </w:tcBorders>
            <w:noWrap/>
            <w:vAlign w:val="center"/>
          </w:tcPr>
          <w:p w14:paraId="3F90173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CCDC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602" w:type="pct"/>
            <w:gridSpan w:val="2"/>
            <w:tcBorders>
              <w:top w:val="nil"/>
              <w:left w:val="nil"/>
              <w:bottom w:val="single" w:color="000000" w:sz="4" w:space="0"/>
              <w:right w:val="single" w:color="000000" w:sz="4" w:space="0"/>
            </w:tcBorders>
            <w:noWrap/>
            <w:vAlign w:val="center"/>
          </w:tcPr>
          <w:p w14:paraId="7CCC9C2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2DB97FC">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6D3B938">
            <w:pPr>
              <w:jc w:val="right"/>
              <w:rPr>
                <w:rFonts w:hint="default" w:ascii="Times New Roman" w:hAnsi="Times New Roman" w:eastAsia="宋体" w:cs="Times New Roman"/>
                <w:i w:val="0"/>
                <w:iCs w:val="0"/>
                <w:color w:val="000000"/>
                <w:sz w:val="20"/>
                <w:szCs w:val="20"/>
                <w:highlight w:val="none"/>
                <w:u w:val="none"/>
              </w:rPr>
            </w:pPr>
          </w:p>
        </w:tc>
      </w:tr>
      <w:tr w14:paraId="3A67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993B3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1E95743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0CF1C8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gridSpan w:val="2"/>
            <w:tcBorders>
              <w:top w:val="nil"/>
              <w:left w:val="nil"/>
              <w:bottom w:val="single" w:color="000000" w:sz="4" w:space="0"/>
              <w:right w:val="single" w:color="000000" w:sz="4" w:space="0"/>
            </w:tcBorders>
            <w:noWrap/>
            <w:vAlign w:val="center"/>
          </w:tcPr>
          <w:p w14:paraId="75DD722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tcBorders>
              <w:top w:val="nil"/>
              <w:left w:val="nil"/>
              <w:bottom w:val="single" w:color="000000" w:sz="4" w:space="0"/>
              <w:right w:val="single" w:color="000000" w:sz="4" w:space="0"/>
            </w:tcBorders>
            <w:noWrap/>
            <w:vAlign w:val="center"/>
          </w:tcPr>
          <w:p w14:paraId="416871E3">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4AE528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28419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A16E656">
            <w:pPr>
              <w:jc w:val="right"/>
              <w:rPr>
                <w:rFonts w:hint="default" w:ascii="Times New Roman" w:hAnsi="Times New Roman" w:eastAsia="宋体" w:cs="Times New Roman"/>
                <w:i w:val="0"/>
                <w:iCs w:val="0"/>
                <w:color w:val="000000"/>
                <w:sz w:val="20"/>
                <w:szCs w:val="20"/>
                <w:highlight w:val="none"/>
                <w:u w:val="none"/>
              </w:rPr>
            </w:pPr>
          </w:p>
        </w:tc>
      </w:tr>
      <w:tr w14:paraId="7D61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11CDF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2627BB7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5D297F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gridSpan w:val="2"/>
            <w:tcBorders>
              <w:top w:val="nil"/>
              <w:left w:val="nil"/>
              <w:bottom w:val="single" w:color="000000" w:sz="4" w:space="0"/>
              <w:right w:val="single" w:color="000000" w:sz="4" w:space="0"/>
            </w:tcBorders>
            <w:noWrap/>
            <w:vAlign w:val="center"/>
          </w:tcPr>
          <w:p w14:paraId="26A394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tcBorders>
              <w:top w:val="nil"/>
              <w:left w:val="nil"/>
              <w:bottom w:val="single" w:color="000000" w:sz="4" w:space="0"/>
              <w:right w:val="single" w:color="000000" w:sz="4" w:space="0"/>
            </w:tcBorders>
            <w:noWrap/>
            <w:vAlign w:val="center"/>
          </w:tcPr>
          <w:p w14:paraId="0F76E7B3">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D089EA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A3E615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AE7F271">
            <w:pPr>
              <w:jc w:val="right"/>
              <w:rPr>
                <w:rFonts w:hint="default" w:ascii="Times New Roman" w:hAnsi="Times New Roman" w:eastAsia="宋体" w:cs="Times New Roman"/>
                <w:i w:val="0"/>
                <w:iCs w:val="0"/>
                <w:color w:val="000000"/>
                <w:sz w:val="20"/>
                <w:szCs w:val="20"/>
                <w:highlight w:val="none"/>
                <w:u w:val="none"/>
              </w:rPr>
            </w:pPr>
          </w:p>
        </w:tc>
      </w:tr>
      <w:tr w14:paraId="026E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ED8A4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7ACB693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57054A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gridSpan w:val="2"/>
            <w:tcBorders>
              <w:top w:val="nil"/>
              <w:left w:val="nil"/>
              <w:bottom w:val="single" w:color="000000" w:sz="4" w:space="0"/>
              <w:right w:val="single" w:color="000000" w:sz="4" w:space="0"/>
            </w:tcBorders>
            <w:noWrap/>
            <w:vAlign w:val="center"/>
          </w:tcPr>
          <w:p w14:paraId="4146F6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602" w:type="pct"/>
            <w:tcBorders>
              <w:top w:val="nil"/>
              <w:left w:val="nil"/>
              <w:bottom w:val="single" w:color="000000" w:sz="4" w:space="0"/>
              <w:right w:val="single" w:color="000000" w:sz="4" w:space="0"/>
            </w:tcBorders>
            <w:noWrap/>
            <w:vAlign w:val="center"/>
          </w:tcPr>
          <w:p w14:paraId="42333722">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7F2F8C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8FE4D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575B99E">
            <w:pPr>
              <w:jc w:val="right"/>
              <w:rPr>
                <w:rFonts w:hint="default" w:ascii="Times New Roman" w:hAnsi="Times New Roman" w:eastAsia="宋体" w:cs="Times New Roman"/>
                <w:i w:val="0"/>
                <w:iCs w:val="0"/>
                <w:color w:val="000000"/>
                <w:sz w:val="20"/>
                <w:szCs w:val="20"/>
                <w:highlight w:val="none"/>
                <w:u w:val="none"/>
              </w:rPr>
            </w:pPr>
          </w:p>
        </w:tc>
      </w:tr>
      <w:tr w14:paraId="1A84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513EBE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1B861FF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0BC4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2EA7E1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241F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2F9749B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5ED6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2219555C">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（单位）：衡水市生态环境局市(本级)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0B9F7B2F">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5AE86CE5">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949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3AA1A99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2EAE494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28D8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7F1599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52DF31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36180F4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6363AF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1F526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311CE8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310BD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7905D3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4F33C5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AEC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6BDFC90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01BBD1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3D47F96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09A7D3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6617597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282DC8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4B66D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4D258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0640C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68C8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970F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3C1652D">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00A15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0FE9B6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32A906A7">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6A227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5BC69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741493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773E4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92C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65963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35C534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62665B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895" w:type="pct"/>
            <w:gridSpan w:val="2"/>
            <w:tcBorders>
              <w:top w:val="nil"/>
              <w:left w:val="nil"/>
              <w:bottom w:val="single" w:color="000000" w:sz="4" w:space="0"/>
              <w:right w:val="single" w:color="000000" w:sz="4" w:space="0"/>
            </w:tcBorders>
            <w:noWrap/>
            <w:vAlign w:val="center"/>
          </w:tcPr>
          <w:p w14:paraId="3F2CE2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76A4EA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19F58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2B4EB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614765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6B2C94C">
            <w:pPr>
              <w:jc w:val="right"/>
              <w:rPr>
                <w:rFonts w:hint="default" w:ascii="Times New Roman" w:hAnsi="Times New Roman" w:eastAsia="宋体" w:cs="Times New Roman"/>
                <w:i w:val="0"/>
                <w:iCs w:val="0"/>
                <w:color w:val="000000"/>
                <w:sz w:val="20"/>
                <w:szCs w:val="20"/>
                <w:highlight w:val="none"/>
                <w:u w:val="none"/>
              </w:rPr>
            </w:pPr>
          </w:p>
        </w:tc>
      </w:tr>
      <w:tr w14:paraId="3E0B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E6ADD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1165EB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3A2FBEC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46A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0714BF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7443FC7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E7FE8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8E6B5A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E1B1E19">
            <w:pPr>
              <w:jc w:val="right"/>
              <w:rPr>
                <w:rFonts w:hint="default" w:ascii="Times New Roman" w:hAnsi="Times New Roman" w:eastAsia="宋体" w:cs="Times New Roman"/>
                <w:i w:val="0"/>
                <w:iCs w:val="0"/>
                <w:color w:val="000000"/>
                <w:sz w:val="20"/>
                <w:szCs w:val="20"/>
                <w:highlight w:val="none"/>
                <w:u w:val="none"/>
              </w:rPr>
            </w:pPr>
          </w:p>
        </w:tc>
      </w:tr>
      <w:tr w14:paraId="5586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9766F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1C305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2E39BF3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2EFAB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570933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20243B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6DC8F6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9A423C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BFCC07C">
            <w:pPr>
              <w:jc w:val="right"/>
              <w:rPr>
                <w:rFonts w:hint="default" w:ascii="Times New Roman" w:hAnsi="Times New Roman" w:eastAsia="宋体" w:cs="Times New Roman"/>
                <w:i w:val="0"/>
                <w:iCs w:val="0"/>
                <w:color w:val="000000"/>
                <w:sz w:val="20"/>
                <w:szCs w:val="20"/>
                <w:highlight w:val="none"/>
                <w:u w:val="none"/>
              </w:rPr>
            </w:pPr>
          </w:p>
        </w:tc>
      </w:tr>
      <w:tr w14:paraId="3C7D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03F581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62FD2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3E93DF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AAF9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496E6B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5F69233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C7BD96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EE6C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5C97046">
            <w:pPr>
              <w:jc w:val="right"/>
              <w:rPr>
                <w:rFonts w:hint="default" w:ascii="Times New Roman" w:hAnsi="Times New Roman" w:eastAsia="宋体" w:cs="Times New Roman"/>
                <w:i w:val="0"/>
                <w:iCs w:val="0"/>
                <w:color w:val="000000"/>
                <w:sz w:val="20"/>
                <w:szCs w:val="20"/>
                <w:highlight w:val="none"/>
                <w:u w:val="none"/>
              </w:rPr>
            </w:pPr>
          </w:p>
        </w:tc>
      </w:tr>
      <w:tr w14:paraId="574D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36D9DCF">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4421F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7C90492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8D3B0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634EF3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5CA5F0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9737B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E67BC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D1D63A0">
            <w:pPr>
              <w:jc w:val="right"/>
              <w:rPr>
                <w:rFonts w:hint="default" w:ascii="Times New Roman" w:hAnsi="Times New Roman" w:eastAsia="宋体" w:cs="Times New Roman"/>
                <w:i w:val="0"/>
                <w:iCs w:val="0"/>
                <w:color w:val="000000"/>
                <w:sz w:val="20"/>
                <w:szCs w:val="20"/>
                <w:highlight w:val="none"/>
                <w:u w:val="none"/>
              </w:rPr>
            </w:pPr>
          </w:p>
        </w:tc>
      </w:tr>
      <w:tr w14:paraId="538B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BC8049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36F3A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18A21CB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38F16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0E2DA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E4545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1C73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92ACC3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DE40B3F">
            <w:pPr>
              <w:jc w:val="right"/>
              <w:rPr>
                <w:rFonts w:hint="default" w:ascii="Times New Roman" w:hAnsi="Times New Roman" w:eastAsia="宋体" w:cs="Times New Roman"/>
                <w:i w:val="0"/>
                <w:iCs w:val="0"/>
                <w:color w:val="000000"/>
                <w:sz w:val="20"/>
                <w:szCs w:val="20"/>
                <w:highlight w:val="none"/>
                <w:u w:val="none"/>
              </w:rPr>
            </w:pPr>
          </w:p>
        </w:tc>
      </w:tr>
      <w:tr w14:paraId="5999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9FD419B">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96C98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535908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C0AB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3FCB68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72A74B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63AA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F4AFA3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3DFFCCA">
            <w:pPr>
              <w:jc w:val="right"/>
              <w:rPr>
                <w:rFonts w:hint="default" w:ascii="Times New Roman" w:hAnsi="Times New Roman" w:eastAsia="宋体" w:cs="Times New Roman"/>
                <w:i w:val="0"/>
                <w:iCs w:val="0"/>
                <w:color w:val="000000"/>
                <w:sz w:val="20"/>
                <w:szCs w:val="20"/>
                <w:highlight w:val="none"/>
                <w:u w:val="none"/>
              </w:rPr>
            </w:pPr>
          </w:p>
        </w:tc>
      </w:tr>
      <w:tr w14:paraId="49CC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65BFC78">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E297D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8EEE7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BDCDD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35782B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7A4E64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585.66</w:t>
            </w:r>
          </w:p>
        </w:tc>
        <w:tc>
          <w:tcPr>
            <w:tcW w:w="520" w:type="pct"/>
            <w:tcBorders>
              <w:top w:val="nil"/>
              <w:left w:val="nil"/>
              <w:bottom w:val="single" w:color="000000" w:sz="4" w:space="0"/>
              <w:right w:val="single" w:color="000000" w:sz="4" w:space="0"/>
            </w:tcBorders>
            <w:noWrap/>
            <w:vAlign w:val="center"/>
          </w:tcPr>
          <w:p w14:paraId="20818E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585.66</w:t>
            </w:r>
          </w:p>
        </w:tc>
        <w:tc>
          <w:tcPr>
            <w:tcW w:w="520" w:type="pct"/>
            <w:tcBorders>
              <w:top w:val="nil"/>
              <w:left w:val="nil"/>
              <w:bottom w:val="single" w:color="000000" w:sz="4" w:space="0"/>
              <w:right w:val="single" w:color="000000" w:sz="4" w:space="0"/>
            </w:tcBorders>
            <w:noWrap/>
            <w:vAlign w:val="center"/>
          </w:tcPr>
          <w:p w14:paraId="517504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E09B980">
            <w:pPr>
              <w:jc w:val="right"/>
              <w:rPr>
                <w:rFonts w:hint="default" w:ascii="Times New Roman" w:hAnsi="Times New Roman" w:eastAsia="宋体" w:cs="Times New Roman"/>
                <w:i w:val="0"/>
                <w:iCs w:val="0"/>
                <w:color w:val="000000"/>
                <w:sz w:val="20"/>
                <w:szCs w:val="20"/>
                <w:highlight w:val="none"/>
                <w:u w:val="none"/>
              </w:rPr>
            </w:pPr>
          </w:p>
        </w:tc>
      </w:tr>
      <w:tr w14:paraId="3F6A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3E039E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42DB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7EC9EBB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20674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11E22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3BC95C3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256.30</w:t>
            </w:r>
          </w:p>
        </w:tc>
        <w:tc>
          <w:tcPr>
            <w:tcW w:w="520" w:type="pct"/>
            <w:tcBorders>
              <w:top w:val="nil"/>
              <w:left w:val="nil"/>
              <w:bottom w:val="single" w:color="000000" w:sz="4" w:space="0"/>
              <w:right w:val="single" w:color="000000" w:sz="4" w:space="0"/>
            </w:tcBorders>
            <w:noWrap/>
            <w:vAlign w:val="center"/>
          </w:tcPr>
          <w:p w14:paraId="1BC43F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256.30</w:t>
            </w:r>
          </w:p>
        </w:tc>
        <w:tc>
          <w:tcPr>
            <w:tcW w:w="520" w:type="pct"/>
            <w:tcBorders>
              <w:top w:val="nil"/>
              <w:left w:val="nil"/>
              <w:bottom w:val="single" w:color="000000" w:sz="4" w:space="0"/>
              <w:right w:val="single" w:color="000000" w:sz="4" w:space="0"/>
            </w:tcBorders>
            <w:noWrap/>
            <w:vAlign w:val="center"/>
          </w:tcPr>
          <w:p w14:paraId="7FB4FA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DB2F157">
            <w:pPr>
              <w:jc w:val="right"/>
              <w:rPr>
                <w:rFonts w:hint="default" w:ascii="Times New Roman" w:hAnsi="Times New Roman" w:eastAsia="宋体" w:cs="Times New Roman"/>
                <w:i w:val="0"/>
                <w:iCs w:val="0"/>
                <w:color w:val="000000"/>
                <w:sz w:val="20"/>
                <w:szCs w:val="20"/>
                <w:highlight w:val="none"/>
                <w:u w:val="none"/>
              </w:rPr>
            </w:pPr>
          </w:p>
        </w:tc>
      </w:tr>
      <w:tr w14:paraId="41B3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5C97A0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E5E86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C830CA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77CCE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45D35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37AEC5D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6,048.25</w:t>
            </w:r>
          </w:p>
        </w:tc>
        <w:tc>
          <w:tcPr>
            <w:tcW w:w="520" w:type="pct"/>
            <w:tcBorders>
              <w:top w:val="nil"/>
              <w:left w:val="nil"/>
              <w:bottom w:val="single" w:color="000000" w:sz="4" w:space="0"/>
              <w:right w:val="single" w:color="000000" w:sz="4" w:space="0"/>
            </w:tcBorders>
            <w:noWrap/>
            <w:vAlign w:val="center"/>
          </w:tcPr>
          <w:p w14:paraId="50F2DC0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6,048.25</w:t>
            </w:r>
          </w:p>
        </w:tc>
        <w:tc>
          <w:tcPr>
            <w:tcW w:w="520" w:type="pct"/>
            <w:tcBorders>
              <w:top w:val="nil"/>
              <w:left w:val="nil"/>
              <w:bottom w:val="single" w:color="000000" w:sz="4" w:space="0"/>
              <w:right w:val="single" w:color="000000" w:sz="4" w:space="0"/>
            </w:tcBorders>
            <w:noWrap/>
            <w:vAlign w:val="center"/>
          </w:tcPr>
          <w:p w14:paraId="0F0AB67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60F6DE5">
            <w:pPr>
              <w:jc w:val="right"/>
              <w:rPr>
                <w:rFonts w:hint="default" w:ascii="Times New Roman" w:hAnsi="Times New Roman" w:eastAsia="宋体" w:cs="Times New Roman"/>
                <w:i w:val="0"/>
                <w:iCs w:val="0"/>
                <w:color w:val="000000"/>
                <w:sz w:val="20"/>
                <w:szCs w:val="20"/>
                <w:highlight w:val="none"/>
                <w:u w:val="none"/>
              </w:rPr>
            </w:pPr>
          </w:p>
        </w:tc>
      </w:tr>
      <w:tr w14:paraId="43B5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A75A875">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7B3B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E03665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9FBC9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1D3A59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351F73E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1F7485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A49705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6F51CAF">
            <w:pPr>
              <w:jc w:val="right"/>
              <w:rPr>
                <w:rFonts w:hint="default" w:ascii="Times New Roman" w:hAnsi="Times New Roman" w:eastAsia="宋体" w:cs="Times New Roman"/>
                <w:i w:val="0"/>
                <w:iCs w:val="0"/>
                <w:color w:val="000000"/>
                <w:sz w:val="20"/>
                <w:szCs w:val="20"/>
                <w:highlight w:val="none"/>
                <w:u w:val="none"/>
              </w:rPr>
            </w:pPr>
          </w:p>
        </w:tc>
      </w:tr>
      <w:tr w14:paraId="244D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20ECD8EE">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BE4EC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5D0FF6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5496A0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3B2E8C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55AE1CE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7737A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734AAB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B951AD2">
            <w:pPr>
              <w:jc w:val="right"/>
              <w:rPr>
                <w:rFonts w:hint="default" w:ascii="Times New Roman" w:hAnsi="Times New Roman" w:eastAsia="宋体" w:cs="Times New Roman"/>
                <w:i w:val="0"/>
                <w:iCs w:val="0"/>
                <w:color w:val="000000"/>
                <w:sz w:val="20"/>
                <w:szCs w:val="20"/>
                <w:highlight w:val="none"/>
                <w:u w:val="none"/>
              </w:rPr>
            </w:pPr>
          </w:p>
        </w:tc>
      </w:tr>
      <w:tr w14:paraId="320C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0BE32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FED6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61F7E8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CBF23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A5C13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FA8942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114999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B224B3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F99AEDC">
            <w:pPr>
              <w:jc w:val="right"/>
              <w:rPr>
                <w:rFonts w:hint="default" w:ascii="Times New Roman" w:hAnsi="Times New Roman" w:eastAsia="宋体" w:cs="Times New Roman"/>
                <w:i w:val="0"/>
                <w:iCs w:val="0"/>
                <w:color w:val="000000"/>
                <w:sz w:val="20"/>
                <w:szCs w:val="20"/>
                <w:highlight w:val="none"/>
                <w:u w:val="none"/>
              </w:rPr>
            </w:pPr>
          </w:p>
        </w:tc>
      </w:tr>
      <w:tr w14:paraId="14E9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55B89B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205A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482C5BE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716A2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CB418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104422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55BCB2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63D8B6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64BF0">
            <w:pPr>
              <w:jc w:val="right"/>
              <w:rPr>
                <w:rFonts w:hint="default" w:ascii="Times New Roman" w:hAnsi="Times New Roman" w:eastAsia="宋体" w:cs="Times New Roman"/>
                <w:i w:val="0"/>
                <w:iCs w:val="0"/>
                <w:color w:val="000000"/>
                <w:sz w:val="20"/>
                <w:szCs w:val="20"/>
                <w:highlight w:val="none"/>
                <w:u w:val="none"/>
              </w:rPr>
            </w:pPr>
          </w:p>
        </w:tc>
      </w:tr>
      <w:tr w14:paraId="60B9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30952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9EC10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773996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11144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0C3A9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C0905D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6059FE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69DD0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0CE804C">
            <w:pPr>
              <w:jc w:val="right"/>
              <w:rPr>
                <w:rFonts w:hint="default" w:ascii="Times New Roman" w:hAnsi="Times New Roman" w:eastAsia="宋体" w:cs="Times New Roman"/>
                <w:i w:val="0"/>
                <w:iCs w:val="0"/>
                <w:color w:val="000000"/>
                <w:sz w:val="20"/>
                <w:szCs w:val="20"/>
                <w:highlight w:val="none"/>
                <w:u w:val="none"/>
              </w:rPr>
            </w:pPr>
          </w:p>
        </w:tc>
      </w:tr>
      <w:tr w14:paraId="6844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CED5536">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AF8D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52B6310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3AB0F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F53B7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D7852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7742A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E94E0B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37BB1B7">
            <w:pPr>
              <w:jc w:val="right"/>
              <w:rPr>
                <w:rFonts w:hint="default" w:ascii="Times New Roman" w:hAnsi="Times New Roman" w:eastAsia="宋体" w:cs="Times New Roman"/>
                <w:i w:val="0"/>
                <w:iCs w:val="0"/>
                <w:color w:val="000000"/>
                <w:sz w:val="20"/>
                <w:szCs w:val="20"/>
                <w:highlight w:val="none"/>
                <w:u w:val="none"/>
              </w:rPr>
            </w:pPr>
          </w:p>
        </w:tc>
      </w:tr>
      <w:tr w14:paraId="7C31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BFFACE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E4319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56B2ACE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A2971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31FF8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185ACE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387A51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72042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E08786">
            <w:pPr>
              <w:jc w:val="right"/>
              <w:rPr>
                <w:rFonts w:hint="default" w:ascii="Times New Roman" w:hAnsi="Times New Roman" w:eastAsia="宋体" w:cs="Times New Roman"/>
                <w:i w:val="0"/>
                <w:iCs w:val="0"/>
                <w:color w:val="000000"/>
                <w:sz w:val="20"/>
                <w:szCs w:val="20"/>
                <w:highlight w:val="none"/>
                <w:u w:val="none"/>
              </w:rPr>
            </w:pPr>
          </w:p>
        </w:tc>
      </w:tr>
      <w:tr w14:paraId="0023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A5BAEE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C0C55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6287827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BE7CC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453E0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1111F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116178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9AB1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E4FA14E">
            <w:pPr>
              <w:jc w:val="right"/>
              <w:rPr>
                <w:rFonts w:hint="default" w:ascii="Times New Roman" w:hAnsi="Times New Roman" w:eastAsia="宋体" w:cs="Times New Roman"/>
                <w:i w:val="0"/>
                <w:iCs w:val="0"/>
                <w:color w:val="000000"/>
                <w:sz w:val="20"/>
                <w:szCs w:val="20"/>
                <w:highlight w:val="none"/>
                <w:u w:val="none"/>
              </w:rPr>
            </w:pPr>
          </w:p>
        </w:tc>
      </w:tr>
      <w:tr w14:paraId="3490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EF3425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465A9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50BC606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0ACC9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BF402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339186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235.04</w:t>
            </w:r>
          </w:p>
        </w:tc>
        <w:tc>
          <w:tcPr>
            <w:tcW w:w="520" w:type="pct"/>
            <w:tcBorders>
              <w:top w:val="single" w:color="auto" w:sz="4" w:space="0"/>
              <w:left w:val="single" w:color="auto" w:sz="4" w:space="0"/>
              <w:bottom w:val="single" w:color="auto" w:sz="4" w:space="0"/>
              <w:right w:val="single" w:color="auto" w:sz="4" w:space="0"/>
            </w:tcBorders>
            <w:noWrap/>
            <w:vAlign w:val="center"/>
          </w:tcPr>
          <w:p w14:paraId="423B351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235.04</w:t>
            </w:r>
          </w:p>
        </w:tc>
        <w:tc>
          <w:tcPr>
            <w:tcW w:w="520" w:type="pct"/>
            <w:tcBorders>
              <w:top w:val="single" w:color="auto" w:sz="4" w:space="0"/>
              <w:left w:val="single" w:color="auto" w:sz="4" w:space="0"/>
              <w:bottom w:val="single" w:color="auto" w:sz="4" w:space="0"/>
              <w:right w:val="single" w:color="auto" w:sz="4" w:space="0"/>
            </w:tcBorders>
            <w:noWrap/>
            <w:vAlign w:val="center"/>
          </w:tcPr>
          <w:p w14:paraId="22B762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7F2EF3">
            <w:pPr>
              <w:jc w:val="right"/>
              <w:rPr>
                <w:rFonts w:hint="default" w:ascii="Times New Roman" w:hAnsi="Times New Roman" w:eastAsia="宋体" w:cs="Times New Roman"/>
                <w:i w:val="0"/>
                <w:iCs w:val="0"/>
                <w:color w:val="000000"/>
                <w:sz w:val="20"/>
                <w:szCs w:val="20"/>
                <w:highlight w:val="none"/>
                <w:u w:val="none"/>
              </w:rPr>
            </w:pPr>
          </w:p>
        </w:tc>
      </w:tr>
      <w:tr w14:paraId="13E1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86EA45B">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653C6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5874199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012D9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7AC63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1F70B7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AAF31D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3425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CF98E2">
            <w:pPr>
              <w:jc w:val="right"/>
              <w:rPr>
                <w:rFonts w:hint="default" w:ascii="Times New Roman" w:hAnsi="Times New Roman" w:eastAsia="宋体" w:cs="Times New Roman"/>
                <w:i w:val="0"/>
                <w:iCs w:val="0"/>
                <w:color w:val="000000"/>
                <w:sz w:val="20"/>
                <w:szCs w:val="20"/>
                <w:highlight w:val="none"/>
                <w:u w:val="none"/>
              </w:rPr>
            </w:pPr>
          </w:p>
        </w:tc>
      </w:tr>
      <w:tr w14:paraId="39A9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5A022B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F4D4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A3B109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35916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D55B5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F6D8F7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88B203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5A7B5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6B230B2">
            <w:pPr>
              <w:jc w:val="right"/>
              <w:rPr>
                <w:rFonts w:hint="default" w:ascii="Times New Roman" w:hAnsi="Times New Roman" w:eastAsia="宋体" w:cs="Times New Roman"/>
                <w:i w:val="0"/>
                <w:iCs w:val="0"/>
                <w:color w:val="000000"/>
                <w:sz w:val="20"/>
                <w:szCs w:val="20"/>
                <w:highlight w:val="none"/>
                <w:u w:val="none"/>
              </w:rPr>
            </w:pPr>
          </w:p>
        </w:tc>
      </w:tr>
      <w:tr w14:paraId="2920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3ACC5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D52C7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20E82A7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DD98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DF40B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E418F1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3E02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A6F51B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A06A3D">
            <w:pPr>
              <w:jc w:val="right"/>
              <w:rPr>
                <w:rFonts w:hint="default" w:ascii="Times New Roman" w:hAnsi="Times New Roman" w:eastAsia="宋体" w:cs="Times New Roman"/>
                <w:i w:val="0"/>
                <w:iCs w:val="0"/>
                <w:color w:val="000000"/>
                <w:sz w:val="20"/>
                <w:szCs w:val="20"/>
                <w:highlight w:val="none"/>
                <w:u w:val="none"/>
              </w:rPr>
            </w:pPr>
          </w:p>
        </w:tc>
      </w:tr>
      <w:tr w14:paraId="43F5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109848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48063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4C0F8E63">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CC6BF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7AABA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A7C7A9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9B1CF6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EBCC2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A9CA46C">
            <w:pPr>
              <w:jc w:val="right"/>
              <w:rPr>
                <w:rFonts w:hint="default" w:ascii="Times New Roman" w:hAnsi="Times New Roman" w:eastAsia="宋体" w:cs="Times New Roman"/>
                <w:i w:val="0"/>
                <w:iCs w:val="0"/>
                <w:color w:val="000000"/>
                <w:sz w:val="20"/>
                <w:szCs w:val="20"/>
                <w:highlight w:val="none"/>
                <w:u w:val="none"/>
              </w:rPr>
            </w:pPr>
          </w:p>
        </w:tc>
      </w:tr>
      <w:tr w14:paraId="11C4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396957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1C838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246FCD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479805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698819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C4ECE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09CD202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6D3576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763D9CC0">
            <w:pPr>
              <w:jc w:val="right"/>
              <w:rPr>
                <w:rFonts w:hint="default" w:ascii="Times New Roman" w:hAnsi="Times New Roman" w:eastAsia="宋体" w:cs="Times New Roman"/>
                <w:i w:val="0"/>
                <w:iCs w:val="0"/>
                <w:color w:val="000000"/>
                <w:sz w:val="20"/>
                <w:szCs w:val="20"/>
                <w:highlight w:val="none"/>
                <w:u w:val="none"/>
              </w:rPr>
            </w:pPr>
          </w:p>
        </w:tc>
      </w:tr>
      <w:tr w14:paraId="06FB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9D6B2B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C5E64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07F41D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4406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356498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003604F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D6E377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379D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A494FBC">
            <w:pPr>
              <w:jc w:val="right"/>
              <w:rPr>
                <w:rFonts w:hint="default" w:ascii="Times New Roman" w:hAnsi="Times New Roman" w:eastAsia="宋体" w:cs="Times New Roman"/>
                <w:i w:val="0"/>
                <w:iCs w:val="0"/>
                <w:color w:val="000000"/>
                <w:sz w:val="20"/>
                <w:szCs w:val="20"/>
                <w:highlight w:val="none"/>
                <w:u w:val="none"/>
              </w:rPr>
            </w:pPr>
          </w:p>
        </w:tc>
      </w:tr>
      <w:tr w14:paraId="5F40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37AB771">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F3767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124EF43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326E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139EF4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79EB43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A0811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A96FBD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AD99F91">
            <w:pPr>
              <w:jc w:val="right"/>
              <w:rPr>
                <w:rFonts w:hint="default" w:ascii="Times New Roman" w:hAnsi="Times New Roman" w:eastAsia="宋体" w:cs="Times New Roman"/>
                <w:i w:val="0"/>
                <w:iCs w:val="0"/>
                <w:color w:val="000000"/>
                <w:sz w:val="20"/>
                <w:szCs w:val="20"/>
                <w:highlight w:val="none"/>
                <w:u w:val="none"/>
              </w:rPr>
            </w:pPr>
          </w:p>
        </w:tc>
      </w:tr>
      <w:tr w14:paraId="5C9F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ACE28E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3D37D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57CA67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895" w:type="pct"/>
            <w:gridSpan w:val="2"/>
            <w:tcBorders>
              <w:top w:val="nil"/>
              <w:left w:val="nil"/>
              <w:bottom w:val="single" w:color="000000" w:sz="4" w:space="0"/>
              <w:right w:val="single" w:color="000000" w:sz="4" w:space="0"/>
            </w:tcBorders>
            <w:noWrap/>
            <w:vAlign w:val="center"/>
          </w:tcPr>
          <w:p w14:paraId="78EAB8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58A030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7B62F2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520" w:type="pct"/>
            <w:tcBorders>
              <w:top w:val="nil"/>
              <w:left w:val="nil"/>
              <w:bottom w:val="single" w:color="000000" w:sz="4" w:space="0"/>
              <w:right w:val="single" w:color="000000" w:sz="4" w:space="0"/>
            </w:tcBorders>
            <w:noWrap/>
            <w:vAlign w:val="center"/>
          </w:tcPr>
          <w:p w14:paraId="10600D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520" w:type="pct"/>
            <w:tcBorders>
              <w:top w:val="nil"/>
              <w:left w:val="nil"/>
              <w:bottom w:val="single" w:color="000000" w:sz="4" w:space="0"/>
              <w:right w:val="single" w:color="000000" w:sz="4" w:space="0"/>
            </w:tcBorders>
            <w:noWrap/>
            <w:vAlign w:val="center"/>
          </w:tcPr>
          <w:p w14:paraId="4B14823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0D4141A">
            <w:pPr>
              <w:jc w:val="right"/>
              <w:rPr>
                <w:rFonts w:hint="default" w:ascii="Times New Roman" w:hAnsi="Times New Roman" w:eastAsia="宋体" w:cs="Times New Roman"/>
                <w:i w:val="0"/>
                <w:iCs w:val="0"/>
                <w:color w:val="000000"/>
                <w:sz w:val="20"/>
                <w:szCs w:val="20"/>
                <w:highlight w:val="none"/>
                <w:u w:val="none"/>
              </w:rPr>
            </w:pPr>
          </w:p>
        </w:tc>
      </w:tr>
      <w:tr w14:paraId="4584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F228B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73B2EB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6FEBBA83">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20073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4BCF31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26647A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74BF721">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D591CB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725A86F">
            <w:pPr>
              <w:jc w:val="both"/>
              <w:rPr>
                <w:rFonts w:hint="default" w:ascii="Times New Roman" w:hAnsi="Times New Roman" w:eastAsia="宋体" w:cs="Times New Roman"/>
                <w:i w:val="0"/>
                <w:iCs w:val="0"/>
                <w:color w:val="000000"/>
                <w:sz w:val="20"/>
                <w:szCs w:val="20"/>
                <w:highlight w:val="none"/>
                <w:u w:val="none"/>
              </w:rPr>
            </w:pPr>
          </w:p>
        </w:tc>
      </w:tr>
      <w:tr w14:paraId="68A8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37791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53AC96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7B5DE73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4633566">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8B54D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7ABC8CC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4864EF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F91E4A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B8B23C9">
            <w:pPr>
              <w:jc w:val="left"/>
              <w:rPr>
                <w:rFonts w:hint="default" w:ascii="Times New Roman" w:hAnsi="Times New Roman" w:eastAsia="宋体" w:cs="Times New Roman"/>
                <w:i w:val="0"/>
                <w:iCs w:val="0"/>
                <w:color w:val="000000"/>
                <w:sz w:val="20"/>
                <w:szCs w:val="20"/>
                <w:highlight w:val="none"/>
                <w:u w:val="none"/>
              </w:rPr>
            </w:pPr>
          </w:p>
        </w:tc>
      </w:tr>
      <w:tr w14:paraId="027F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6B8A3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52C2D3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40D5598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B72E6D5">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7B35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616084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E038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400470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6CFDD90">
            <w:pPr>
              <w:jc w:val="left"/>
              <w:rPr>
                <w:rFonts w:hint="default" w:ascii="Times New Roman" w:hAnsi="Times New Roman" w:eastAsia="宋体" w:cs="Times New Roman"/>
                <w:i w:val="0"/>
                <w:iCs w:val="0"/>
                <w:color w:val="000000"/>
                <w:sz w:val="20"/>
                <w:szCs w:val="20"/>
                <w:highlight w:val="none"/>
                <w:u w:val="none"/>
              </w:rPr>
            </w:pPr>
          </w:p>
        </w:tc>
      </w:tr>
      <w:tr w14:paraId="439A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78988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0E719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7934E5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B56CAC6">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285DF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16ACEA3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A893B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896535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A5D74C9">
            <w:pPr>
              <w:jc w:val="left"/>
              <w:rPr>
                <w:rFonts w:hint="default" w:ascii="Times New Roman" w:hAnsi="Times New Roman" w:eastAsia="宋体" w:cs="Times New Roman"/>
                <w:i w:val="0"/>
                <w:iCs w:val="0"/>
                <w:color w:val="000000"/>
                <w:sz w:val="20"/>
                <w:szCs w:val="20"/>
                <w:highlight w:val="none"/>
                <w:u w:val="none"/>
              </w:rPr>
            </w:pPr>
          </w:p>
        </w:tc>
      </w:tr>
      <w:tr w14:paraId="7442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AFAE50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2CFA48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123C80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895" w:type="pct"/>
            <w:gridSpan w:val="2"/>
            <w:tcBorders>
              <w:top w:val="nil"/>
              <w:left w:val="nil"/>
              <w:bottom w:val="single" w:color="000000" w:sz="8" w:space="0"/>
              <w:right w:val="single" w:color="000000" w:sz="4" w:space="0"/>
            </w:tcBorders>
            <w:noWrap/>
            <w:vAlign w:val="center"/>
          </w:tcPr>
          <w:p w14:paraId="48453D5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087F42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569473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520" w:type="pct"/>
            <w:tcBorders>
              <w:top w:val="nil"/>
              <w:left w:val="nil"/>
              <w:bottom w:val="single" w:color="000000" w:sz="8" w:space="0"/>
              <w:right w:val="single" w:color="000000" w:sz="4" w:space="0"/>
            </w:tcBorders>
            <w:noWrap/>
            <w:vAlign w:val="center"/>
          </w:tcPr>
          <w:p w14:paraId="4AF6A75D">
            <w:pPr>
              <w:jc w:val="right"/>
              <w:rPr>
                <w:rFonts w:hint="default" w:ascii="Times New Roman" w:hAnsi="Times New Roman" w:cs="Times New Roman"/>
                <w:sz w:val="20"/>
                <w:szCs w:val="20"/>
                <w:highlight w:val="none"/>
              </w:rPr>
            </w:pPr>
          </w:p>
          <w:p w14:paraId="2CD5F25F">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7,125.25</w:t>
            </w:r>
          </w:p>
          <w:p w14:paraId="15D401C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58337E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5E06FB0A">
            <w:pPr>
              <w:jc w:val="right"/>
              <w:rPr>
                <w:rFonts w:hint="default" w:ascii="Times New Roman" w:hAnsi="Times New Roman" w:eastAsia="宋体" w:cs="Times New Roman"/>
                <w:i w:val="0"/>
                <w:iCs w:val="0"/>
                <w:color w:val="000000"/>
                <w:sz w:val="20"/>
                <w:szCs w:val="20"/>
                <w:highlight w:val="none"/>
                <w:u w:val="none"/>
              </w:rPr>
            </w:pPr>
          </w:p>
        </w:tc>
      </w:tr>
      <w:tr w14:paraId="1346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3DBCA4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08AD226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36E6E8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9"/>
        <w:gridCol w:w="3416"/>
        <w:gridCol w:w="321"/>
        <w:gridCol w:w="919"/>
        <w:gridCol w:w="1002"/>
        <w:gridCol w:w="378"/>
        <w:gridCol w:w="1655"/>
      </w:tblGrid>
      <w:tr w14:paraId="1579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3F06F2A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2899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094D9E9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5A2D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499152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（单位）：衡水市生态环境局市(本级)</w:t>
            </w:r>
          </w:p>
        </w:tc>
        <w:tc>
          <w:tcPr>
            <w:tcW w:w="1541" w:type="pct"/>
            <w:gridSpan w:val="2"/>
            <w:tcBorders>
              <w:top w:val="nil"/>
              <w:left w:val="nil"/>
              <w:bottom w:val="single" w:color="auto" w:sz="4" w:space="0"/>
              <w:right w:val="nil"/>
            </w:tcBorders>
            <w:noWrap/>
            <w:vAlign w:val="bottom"/>
          </w:tcPr>
          <w:p w14:paraId="398B6B19">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014FE61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9EC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0AA441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75E58A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466F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4869C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1D4666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9D00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5F40E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12428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193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5917EEE5">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6118D2C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6E9475B">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2D3EA08">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2E2EF9D0">
            <w:pPr>
              <w:jc w:val="center"/>
              <w:rPr>
                <w:rFonts w:hint="eastAsia" w:ascii="宋体" w:hAnsi="宋体" w:eastAsia="宋体" w:cs="宋体"/>
                <w:i w:val="0"/>
                <w:iCs w:val="0"/>
                <w:color w:val="000000"/>
                <w:sz w:val="20"/>
                <w:szCs w:val="20"/>
                <w:highlight w:val="none"/>
                <w:u w:val="none"/>
              </w:rPr>
            </w:pPr>
          </w:p>
        </w:tc>
      </w:tr>
      <w:tr w14:paraId="1983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B44703A">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7CB8A8BD">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8257C8A">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D5E9D8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167C94BB">
            <w:pPr>
              <w:jc w:val="center"/>
              <w:rPr>
                <w:rFonts w:hint="eastAsia" w:ascii="宋体" w:hAnsi="宋体" w:eastAsia="宋体" w:cs="宋体"/>
                <w:i w:val="0"/>
                <w:iCs w:val="0"/>
                <w:color w:val="000000"/>
                <w:sz w:val="20"/>
                <w:szCs w:val="20"/>
                <w:highlight w:val="none"/>
                <w:u w:val="none"/>
              </w:rPr>
            </w:pPr>
          </w:p>
        </w:tc>
      </w:tr>
      <w:tr w14:paraId="118E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00587F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AFDD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86CD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5F720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2E09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02191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17D372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7,125.25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FEE9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3,747.42</w:t>
            </w:r>
          </w:p>
        </w:tc>
        <w:tc>
          <w:tcPr>
            <w:tcW w:w="1218" w:type="pct"/>
            <w:tcBorders>
              <w:top w:val="single" w:color="auto" w:sz="4" w:space="0"/>
              <w:left w:val="single" w:color="auto" w:sz="4" w:space="0"/>
              <w:bottom w:val="single" w:color="auto" w:sz="4" w:space="0"/>
              <w:right w:val="single" w:color="auto" w:sz="4" w:space="0"/>
            </w:tcBorders>
            <w:noWrap/>
            <w:vAlign w:val="center"/>
          </w:tcPr>
          <w:p w14:paraId="35F83C7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3,377.83</w:t>
            </w:r>
          </w:p>
        </w:tc>
      </w:tr>
      <w:tr w14:paraId="1CF3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00985E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271D55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523AB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585.66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F70C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585.66</w:t>
            </w:r>
          </w:p>
        </w:tc>
        <w:tc>
          <w:tcPr>
            <w:tcW w:w="1218" w:type="pct"/>
            <w:tcBorders>
              <w:top w:val="single" w:color="auto" w:sz="4" w:space="0"/>
              <w:left w:val="single" w:color="auto" w:sz="4" w:space="0"/>
              <w:bottom w:val="single" w:color="auto" w:sz="4" w:space="0"/>
              <w:right w:val="single" w:color="auto" w:sz="4" w:space="0"/>
            </w:tcBorders>
            <w:noWrap/>
            <w:vAlign w:val="center"/>
          </w:tcPr>
          <w:p w14:paraId="1A4B7F6A">
            <w:pPr>
              <w:jc w:val="right"/>
              <w:rPr>
                <w:rFonts w:hint="default" w:ascii="Times New Roman" w:hAnsi="Times New Roman" w:eastAsia="宋体" w:cs="Times New Roman"/>
                <w:i w:val="0"/>
                <w:iCs w:val="0"/>
                <w:color w:val="000000"/>
                <w:sz w:val="20"/>
                <w:szCs w:val="20"/>
                <w:highlight w:val="none"/>
                <w:u w:val="none"/>
              </w:rPr>
            </w:pPr>
          </w:p>
        </w:tc>
      </w:tr>
      <w:tr w14:paraId="7D68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4EE62F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2A4EDA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FF74C6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3492B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583.71</w:t>
            </w:r>
          </w:p>
        </w:tc>
        <w:tc>
          <w:tcPr>
            <w:tcW w:w="1218" w:type="pct"/>
            <w:tcBorders>
              <w:top w:val="single" w:color="auto" w:sz="4" w:space="0"/>
              <w:left w:val="single" w:color="auto" w:sz="4" w:space="0"/>
              <w:bottom w:val="single" w:color="auto" w:sz="4" w:space="0"/>
              <w:right w:val="single" w:color="auto" w:sz="4" w:space="0"/>
            </w:tcBorders>
            <w:noWrap/>
            <w:vAlign w:val="center"/>
          </w:tcPr>
          <w:p w14:paraId="410E540F">
            <w:pPr>
              <w:jc w:val="right"/>
              <w:rPr>
                <w:rFonts w:hint="default" w:ascii="Times New Roman" w:hAnsi="Times New Roman" w:eastAsia="宋体" w:cs="Times New Roman"/>
                <w:i w:val="0"/>
                <w:iCs w:val="0"/>
                <w:color w:val="000000"/>
                <w:sz w:val="20"/>
                <w:szCs w:val="20"/>
                <w:highlight w:val="none"/>
                <w:u w:val="none"/>
              </w:rPr>
            </w:pPr>
          </w:p>
        </w:tc>
      </w:tr>
      <w:tr w14:paraId="1BA7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5110A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6F2C3EE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E4E5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E0C5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270.26</w:t>
            </w:r>
          </w:p>
        </w:tc>
        <w:tc>
          <w:tcPr>
            <w:tcW w:w="1218" w:type="pct"/>
            <w:tcBorders>
              <w:top w:val="single" w:color="auto" w:sz="4" w:space="0"/>
              <w:left w:val="single" w:color="auto" w:sz="4" w:space="0"/>
              <w:bottom w:val="single" w:color="auto" w:sz="4" w:space="0"/>
              <w:right w:val="single" w:color="auto" w:sz="4" w:space="0"/>
            </w:tcBorders>
            <w:noWrap/>
            <w:vAlign w:val="center"/>
          </w:tcPr>
          <w:p w14:paraId="20C5C0C8">
            <w:pPr>
              <w:jc w:val="right"/>
              <w:rPr>
                <w:rFonts w:hint="default" w:ascii="Times New Roman" w:hAnsi="Times New Roman" w:eastAsia="宋体" w:cs="Times New Roman"/>
                <w:i w:val="0"/>
                <w:iCs w:val="0"/>
                <w:color w:val="000000"/>
                <w:sz w:val="20"/>
                <w:szCs w:val="20"/>
                <w:highlight w:val="none"/>
                <w:u w:val="none"/>
              </w:rPr>
            </w:pPr>
          </w:p>
        </w:tc>
      </w:tr>
      <w:tr w14:paraId="2B0E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10AF3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1925EC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A098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313.45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A7E74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313.45</w:t>
            </w:r>
          </w:p>
        </w:tc>
        <w:tc>
          <w:tcPr>
            <w:tcW w:w="1218" w:type="pct"/>
            <w:tcBorders>
              <w:top w:val="single" w:color="auto" w:sz="4" w:space="0"/>
              <w:left w:val="single" w:color="auto" w:sz="4" w:space="0"/>
              <w:bottom w:val="single" w:color="auto" w:sz="4" w:space="0"/>
              <w:right w:val="single" w:color="auto" w:sz="4" w:space="0"/>
            </w:tcBorders>
            <w:noWrap/>
            <w:vAlign w:val="center"/>
          </w:tcPr>
          <w:p w14:paraId="7584CB72">
            <w:pPr>
              <w:jc w:val="right"/>
              <w:rPr>
                <w:rFonts w:hint="default" w:ascii="Times New Roman" w:hAnsi="Times New Roman" w:eastAsia="宋体" w:cs="Times New Roman"/>
                <w:i w:val="0"/>
                <w:iCs w:val="0"/>
                <w:color w:val="000000"/>
                <w:sz w:val="20"/>
                <w:szCs w:val="20"/>
                <w:highlight w:val="none"/>
                <w:u w:val="none"/>
              </w:rPr>
            </w:pPr>
          </w:p>
        </w:tc>
      </w:tr>
      <w:tr w14:paraId="7DB1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C3F7F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14:paraId="72D46A8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0453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5F8D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1218" w:type="pct"/>
            <w:tcBorders>
              <w:top w:val="single" w:color="auto" w:sz="4" w:space="0"/>
              <w:left w:val="single" w:color="auto" w:sz="4" w:space="0"/>
              <w:bottom w:val="single" w:color="auto" w:sz="4" w:space="0"/>
              <w:right w:val="single" w:color="auto" w:sz="4" w:space="0"/>
            </w:tcBorders>
            <w:noWrap/>
            <w:vAlign w:val="center"/>
          </w:tcPr>
          <w:p w14:paraId="2B78E8E2">
            <w:pPr>
              <w:jc w:val="right"/>
              <w:rPr>
                <w:rFonts w:hint="default" w:ascii="Times New Roman" w:hAnsi="Times New Roman" w:eastAsia="宋体" w:cs="Times New Roman"/>
                <w:i w:val="0"/>
                <w:iCs w:val="0"/>
                <w:color w:val="000000"/>
                <w:sz w:val="20"/>
                <w:szCs w:val="20"/>
                <w:highlight w:val="none"/>
                <w:u w:val="none"/>
              </w:rPr>
            </w:pPr>
          </w:p>
        </w:tc>
      </w:tr>
      <w:tr w14:paraId="3FED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FE3195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14:paraId="6453C2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8768E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1B2F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w:t>
            </w:r>
          </w:p>
        </w:tc>
        <w:tc>
          <w:tcPr>
            <w:tcW w:w="1218" w:type="pct"/>
            <w:tcBorders>
              <w:top w:val="single" w:color="auto" w:sz="4" w:space="0"/>
              <w:left w:val="single" w:color="auto" w:sz="4" w:space="0"/>
              <w:bottom w:val="single" w:color="auto" w:sz="4" w:space="0"/>
              <w:right w:val="single" w:color="auto" w:sz="4" w:space="0"/>
            </w:tcBorders>
            <w:noWrap/>
            <w:vAlign w:val="center"/>
          </w:tcPr>
          <w:p w14:paraId="00F71FD1">
            <w:pPr>
              <w:jc w:val="right"/>
              <w:rPr>
                <w:rFonts w:hint="default" w:ascii="Times New Roman" w:hAnsi="Times New Roman" w:eastAsia="宋体" w:cs="Times New Roman"/>
                <w:i w:val="0"/>
                <w:iCs w:val="0"/>
                <w:color w:val="000000"/>
                <w:sz w:val="20"/>
                <w:szCs w:val="20"/>
                <w:highlight w:val="none"/>
                <w:u w:val="none"/>
              </w:rPr>
            </w:pPr>
          </w:p>
        </w:tc>
      </w:tr>
      <w:tr w14:paraId="0A39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10837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504588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ADB4E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D041D1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1218" w:type="pct"/>
            <w:tcBorders>
              <w:top w:val="single" w:color="auto" w:sz="4" w:space="0"/>
              <w:left w:val="single" w:color="auto" w:sz="4" w:space="0"/>
              <w:bottom w:val="single" w:color="auto" w:sz="4" w:space="0"/>
              <w:right w:val="single" w:color="auto" w:sz="4" w:space="0"/>
            </w:tcBorders>
            <w:noWrap/>
            <w:vAlign w:val="center"/>
          </w:tcPr>
          <w:p w14:paraId="7F7501B6">
            <w:pPr>
              <w:jc w:val="right"/>
              <w:rPr>
                <w:rFonts w:hint="default" w:ascii="Times New Roman" w:hAnsi="Times New Roman" w:eastAsia="宋体" w:cs="Times New Roman"/>
                <w:i w:val="0"/>
                <w:iCs w:val="0"/>
                <w:color w:val="000000"/>
                <w:sz w:val="20"/>
                <w:szCs w:val="20"/>
                <w:highlight w:val="none"/>
                <w:u w:val="none"/>
              </w:rPr>
            </w:pPr>
          </w:p>
        </w:tc>
      </w:tr>
      <w:tr w14:paraId="5057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9EB70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60C1E42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86FF6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B5E24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256.30</w:t>
            </w:r>
          </w:p>
        </w:tc>
        <w:tc>
          <w:tcPr>
            <w:tcW w:w="1218" w:type="pct"/>
            <w:tcBorders>
              <w:top w:val="single" w:color="auto" w:sz="4" w:space="0"/>
              <w:left w:val="single" w:color="auto" w:sz="4" w:space="0"/>
              <w:bottom w:val="single" w:color="auto" w:sz="4" w:space="0"/>
              <w:right w:val="single" w:color="auto" w:sz="4" w:space="0"/>
            </w:tcBorders>
            <w:noWrap/>
            <w:vAlign w:val="center"/>
          </w:tcPr>
          <w:p w14:paraId="3D0F40CA">
            <w:pPr>
              <w:jc w:val="right"/>
              <w:rPr>
                <w:rFonts w:hint="default" w:ascii="Times New Roman" w:hAnsi="Times New Roman" w:eastAsia="宋体" w:cs="Times New Roman"/>
                <w:i w:val="0"/>
                <w:iCs w:val="0"/>
                <w:color w:val="000000"/>
                <w:sz w:val="20"/>
                <w:szCs w:val="20"/>
                <w:highlight w:val="none"/>
                <w:u w:val="none"/>
              </w:rPr>
            </w:pPr>
          </w:p>
        </w:tc>
      </w:tr>
      <w:tr w14:paraId="0371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E7A7E7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286C328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CBF8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15FDE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122.28</w:t>
            </w:r>
          </w:p>
        </w:tc>
        <w:tc>
          <w:tcPr>
            <w:tcW w:w="1218" w:type="pct"/>
            <w:tcBorders>
              <w:top w:val="single" w:color="auto" w:sz="4" w:space="0"/>
              <w:left w:val="single" w:color="auto" w:sz="4" w:space="0"/>
              <w:bottom w:val="single" w:color="auto" w:sz="4" w:space="0"/>
              <w:right w:val="single" w:color="auto" w:sz="4" w:space="0"/>
            </w:tcBorders>
            <w:noWrap/>
            <w:vAlign w:val="center"/>
          </w:tcPr>
          <w:p w14:paraId="6B87C6FB">
            <w:pPr>
              <w:jc w:val="right"/>
              <w:rPr>
                <w:rFonts w:hint="default" w:ascii="Times New Roman" w:hAnsi="Times New Roman" w:eastAsia="宋体" w:cs="Times New Roman"/>
                <w:i w:val="0"/>
                <w:iCs w:val="0"/>
                <w:color w:val="000000"/>
                <w:sz w:val="20"/>
                <w:szCs w:val="20"/>
                <w:highlight w:val="none"/>
                <w:u w:val="none"/>
              </w:rPr>
            </w:pPr>
          </w:p>
        </w:tc>
      </w:tr>
      <w:tr w14:paraId="336D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2462E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36F55F1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70EDB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3474F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1218" w:type="pct"/>
            <w:tcBorders>
              <w:top w:val="single" w:color="auto" w:sz="4" w:space="0"/>
              <w:left w:val="single" w:color="auto" w:sz="4" w:space="0"/>
              <w:bottom w:val="single" w:color="auto" w:sz="4" w:space="0"/>
              <w:right w:val="single" w:color="auto" w:sz="4" w:space="0"/>
            </w:tcBorders>
            <w:noWrap/>
            <w:vAlign w:val="center"/>
          </w:tcPr>
          <w:p w14:paraId="7696945F">
            <w:pPr>
              <w:jc w:val="right"/>
              <w:rPr>
                <w:rFonts w:hint="default" w:ascii="Times New Roman" w:hAnsi="Times New Roman" w:eastAsia="宋体" w:cs="Times New Roman"/>
                <w:i w:val="0"/>
                <w:iCs w:val="0"/>
                <w:color w:val="000000"/>
                <w:sz w:val="20"/>
                <w:szCs w:val="20"/>
                <w:highlight w:val="none"/>
                <w:u w:val="none"/>
              </w:rPr>
            </w:pPr>
          </w:p>
        </w:tc>
      </w:tr>
      <w:tr w14:paraId="13D3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81CBF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0E6ACFC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FABA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6,048.25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06E11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2,670.42</w:t>
            </w:r>
          </w:p>
        </w:tc>
        <w:tc>
          <w:tcPr>
            <w:tcW w:w="1218" w:type="pct"/>
            <w:tcBorders>
              <w:top w:val="single" w:color="auto" w:sz="4" w:space="0"/>
              <w:left w:val="single" w:color="auto" w:sz="4" w:space="0"/>
              <w:bottom w:val="single" w:color="auto" w:sz="4" w:space="0"/>
              <w:right w:val="single" w:color="auto" w:sz="4" w:space="0"/>
            </w:tcBorders>
            <w:noWrap/>
            <w:vAlign w:val="center"/>
          </w:tcPr>
          <w:p w14:paraId="3977F0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3,377.83</w:t>
            </w:r>
          </w:p>
        </w:tc>
      </w:tr>
      <w:tr w14:paraId="0BA2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DDDBDE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23787C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AD04D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3,178.81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CD7D6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2,670.42</w:t>
            </w:r>
          </w:p>
        </w:tc>
        <w:tc>
          <w:tcPr>
            <w:tcW w:w="1218" w:type="pct"/>
            <w:tcBorders>
              <w:top w:val="single" w:color="auto" w:sz="4" w:space="0"/>
              <w:left w:val="single" w:color="auto" w:sz="4" w:space="0"/>
              <w:bottom w:val="single" w:color="auto" w:sz="4" w:space="0"/>
              <w:right w:val="single" w:color="auto" w:sz="4" w:space="0"/>
            </w:tcBorders>
            <w:noWrap/>
            <w:vAlign w:val="center"/>
          </w:tcPr>
          <w:p w14:paraId="5E3E27F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508.38</w:t>
            </w:r>
          </w:p>
        </w:tc>
      </w:tr>
      <w:tr w14:paraId="2816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C968A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61DA791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5106A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1,831.29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29401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1,708.80</w:t>
            </w:r>
          </w:p>
        </w:tc>
        <w:tc>
          <w:tcPr>
            <w:tcW w:w="1218" w:type="pct"/>
            <w:tcBorders>
              <w:top w:val="single" w:color="auto" w:sz="4" w:space="0"/>
              <w:left w:val="single" w:color="auto" w:sz="4" w:space="0"/>
              <w:bottom w:val="single" w:color="auto" w:sz="4" w:space="0"/>
              <w:right w:val="single" w:color="auto" w:sz="4" w:space="0"/>
            </w:tcBorders>
            <w:noWrap/>
            <w:vAlign w:val="center"/>
          </w:tcPr>
          <w:p w14:paraId="0283A9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122.50</w:t>
            </w:r>
          </w:p>
        </w:tc>
      </w:tr>
      <w:tr w14:paraId="7589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5CE6BB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2110102</w:t>
            </w:r>
          </w:p>
        </w:tc>
        <w:tc>
          <w:tcPr>
            <w:tcW w:w="756" w:type="pct"/>
            <w:tcBorders>
              <w:top w:val="single" w:color="auto" w:sz="4" w:space="0"/>
              <w:left w:val="single" w:color="auto" w:sz="4" w:space="0"/>
              <w:bottom w:val="single" w:color="auto" w:sz="4" w:space="0"/>
              <w:right w:val="single" w:color="auto" w:sz="4" w:space="0"/>
            </w:tcBorders>
            <w:noWrap/>
            <w:vAlign w:val="center"/>
          </w:tcPr>
          <w:p w14:paraId="496C27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ECD61C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271.19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C2A6128">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78324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271.19</w:t>
            </w:r>
          </w:p>
        </w:tc>
      </w:tr>
      <w:tr w14:paraId="688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F28ADA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2110104</w:t>
            </w:r>
          </w:p>
        </w:tc>
        <w:tc>
          <w:tcPr>
            <w:tcW w:w="756" w:type="pct"/>
            <w:tcBorders>
              <w:top w:val="single" w:color="auto" w:sz="4" w:space="0"/>
              <w:left w:val="single" w:color="auto" w:sz="4" w:space="0"/>
              <w:bottom w:val="single" w:color="auto" w:sz="4" w:space="0"/>
              <w:right w:val="single" w:color="auto" w:sz="4" w:space="0"/>
            </w:tcBorders>
            <w:noWrap/>
            <w:vAlign w:val="center"/>
          </w:tcPr>
          <w:p w14:paraId="5EF62F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生态环境保护宣传</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D24D92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D6AA9D">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A9DCD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r>
      <w:tr w14:paraId="4F4C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0826C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2110105</w:t>
            </w:r>
          </w:p>
        </w:tc>
        <w:tc>
          <w:tcPr>
            <w:tcW w:w="756" w:type="pct"/>
            <w:tcBorders>
              <w:top w:val="single" w:color="auto" w:sz="4" w:space="0"/>
              <w:left w:val="single" w:color="auto" w:sz="4" w:space="0"/>
              <w:bottom w:val="single" w:color="auto" w:sz="4" w:space="0"/>
              <w:right w:val="single" w:color="auto" w:sz="4" w:space="0"/>
            </w:tcBorders>
            <w:noWrap/>
            <w:vAlign w:val="center"/>
          </w:tcPr>
          <w:p w14:paraId="40D08B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环境保护法规、规划及标准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296F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4BF59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6802F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r>
      <w:tr w14:paraId="0B5B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440D3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2110107</w:t>
            </w:r>
          </w:p>
        </w:tc>
        <w:tc>
          <w:tcPr>
            <w:tcW w:w="756" w:type="pct"/>
            <w:tcBorders>
              <w:top w:val="single" w:color="auto" w:sz="4" w:space="0"/>
              <w:left w:val="single" w:color="auto" w:sz="4" w:space="0"/>
              <w:bottom w:val="single" w:color="auto" w:sz="4" w:space="0"/>
              <w:right w:val="single" w:color="auto" w:sz="4" w:space="0"/>
            </w:tcBorders>
            <w:noWrap/>
            <w:vAlign w:val="center"/>
          </w:tcPr>
          <w:p w14:paraId="0FAE86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生态环境保护行政许可</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F13DF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89842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5A83D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r>
      <w:tr w14:paraId="05B4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BE999F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2110108</w:t>
            </w:r>
          </w:p>
        </w:tc>
        <w:tc>
          <w:tcPr>
            <w:tcW w:w="756" w:type="pct"/>
            <w:tcBorders>
              <w:top w:val="single" w:color="auto" w:sz="4" w:space="0"/>
              <w:left w:val="single" w:color="auto" w:sz="4" w:space="0"/>
              <w:bottom w:val="single" w:color="auto" w:sz="4" w:space="0"/>
              <w:right w:val="single" w:color="auto" w:sz="4" w:space="0"/>
            </w:tcBorders>
            <w:noWrap/>
            <w:vAlign w:val="center"/>
          </w:tcPr>
          <w:p w14:paraId="399A600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应对气候变化管理事务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A0BA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A8EF2D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171F7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r>
      <w:tr w14:paraId="002E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C74D4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14:paraId="69DC2E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A705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961.63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FA483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961.63</w:t>
            </w:r>
          </w:p>
        </w:tc>
        <w:tc>
          <w:tcPr>
            <w:tcW w:w="1218" w:type="pct"/>
            <w:tcBorders>
              <w:top w:val="single" w:color="auto" w:sz="4" w:space="0"/>
              <w:left w:val="single" w:color="auto" w:sz="4" w:space="0"/>
              <w:bottom w:val="single" w:color="auto" w:sz="4" w:space="0"/>
              <w:right w:val="single" w:color="auto" w:sz="4" w:space="0"/>
            </w:tcBorders>
            <w:noWrap/>
            <w:vAlign w:val="center"/>
          </w:tcPr>
          <w:p w14:paraId="6BCA57D6">
            <w:pPr>
              <w:jc w:val="right"/>
              <w:rPr>
                <w:rFonts w:hint="default" w:ascii="Times New Roman" w:hAnsi="Times New Roman" w:eastAsia="宋体" w:cs="Times New Roman"/>
                <w:i w:val="0"/>
                <w:iCs w:val="0"/>
                <w:color w:val="000000"/>
                <w:sz w:val="20"/>
                <w:szCs w:val="20"/>
                <w:highlight w:val="none"/>
                <w:u w:val="none"/>
              </w:rPr>
            </w:pPr>
          </w:p>
        </w:tc>
      </w:tr>
      <w:tr w14:paraId="2A38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C3D41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7998C39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环境监测与监察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04C4D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12901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5BC4E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r>
      <w:tr w14:paraId="260D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25D4B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2110204</w:t>
            </w:r>
          </w:p>
        </w:tc>
        <w:tc>
          <w:tcPr>
            <w:tcW w:w="756" w:type="pct"/>
            <w:tcBorders>
              <w:top w:val="single" w:color="auto" w:sz="4" w:space="0"/>
              <w:left w:val="single" w:color="auto" w:sz="4" w:space="0"/>
              <w:bottom w:val="single" w:color="auto" w:sz="4" w:space="0"/>
              <w:right w:val="single" w:color="auto" w:sz="4" w:space="0"/>
            </w:tcBorders>
            <w:noWrap/>
            <w:vAlign w:val="center"/>
          </w:tcPr>
          <w:p w14:paraId="3BE634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核与辐射安全监督</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41EFA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6C51C3E">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548D5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r>
      <w:tr w14:paraId="447A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FD2C8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6C51E7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F42C1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4C1A9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53457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r>
      <w:tr w14:paraId="54C3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3EC92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756" w:type="pct"/>
            <w:tcBorders>
              <w:top w:val="single" w:color="auto" w:sz="4" w:space="0"/>
              <w:left w:val="single" w:color="auto" w:sz="4" w:space="0"/>
              <w:bottom w:val="single" w:color="auto" w:sz="4" w:space="0"/>
              <w:right w:val="single" w:color="auto" w:sz="4" w:space="0"/>
            </w:tcBorders>
            <w:noWrap/>
            <w:vAlign w:val="center"/>
          </w:tcPr>
          <w:p w14:paraId="1EEEE6F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7DAC4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59FDFE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35CC3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r>
      <w:tr w14:paraId="7306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FC43F4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756" w:type="pct"/>
            <w:tcBorders>
              <w:top w:val="single" w:color="auto" w:sz="4" w:space="0"/>
              <w:left w:val="single" w:color="auto" w:sz="4" w:space="0"/>
              <w:bottom w:val="single" w:color="auto" w:sz="4" w:space="0"/>
              <w:right w:val="single" w:color="auto" w:sz="4" w:space="0"/>
            </w:tcBorders>
            <w:noWrap/>
            <w:vAlign w:val="center"/>
          </w:tcPr>
          <w:p w14:paraId="04EC42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36508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53B79E">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D385C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r>
      <w:tr w14:paraId="7186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124C5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2110303</w:t>
            </w:r>
          </w:p>
        </w:tc>
        <w:tc>
          <w:tcPr>
            <w:tcW w:w="756" w:type="pct"/>
            <w:tcBorders>
              <w:top w:val="single" w:color="auto" w:sz="4" w:space="0"/>
              <w:left w:val="single" w:color="auto" w:sz="4" w:space="0"/>
              <w:bottom w:val="single" w:color="auto" w:sz="4" w:space="0"/>
              <w:right w:val="single" w:color="auto" w:sz="4" w:space="0"/>
            </w:tcBorders>
            <w:noWrap/>
            <w:vAlign w:val="center"/>
          </w:tcPr>
          <w:p w14:paraId="5FE997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噪声</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9E9FA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24EE9D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6898FF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r>
      <w:tr w14:paraId="2AF4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74FBC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2110304</w:t>
            </w:r>
          </w:p>
        </w:tc>
        <w:tc>
          <w:tcPr>
            <w:tcW w:w="756" w:type="pct"/>
            <w:tcBorders>
              <w:top w:val="single" w:color="auto" w:sz="4" w:space="0"/>
              <w:left w:val="single" w:color="auto" w:sz="4" w:space="0"/>
              <w:bottom w:val="single" w:color="auto" w:sz="4" w:space="0"/>
              <w:right w:val="single" w:color="auto" w:sz="4" w:space="0"/>
            </w:tcBorders>
            <w:noWrap/>
            <w:vAlign w:val="center"/>
          </w:tcPr>
          <w:p w14:paraId="63871C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固体废弃物与化学品</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9722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57188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EB342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r>
      <w:tr w14:paraId="6EEA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356D6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2110306</w:t>
            </w:r>
          </w:p>
        </w:tc>
        <w:tc>
          <w:tcPr>
            <w:tcW w:w="756" w:type="pct"/>
            <w:tcBorders>
              <w:top w:val="single" w:color="auto" w:sz="4" w:space="0"/>
              <w:left w:val="single" w:color="auto" w:sz="4" w:space="0"/>
              <w:bottom w:val="single" w:color="auto" w:sz="4" w:space="0"/>
              <w:right w:val="single" w:color="auto" w:sz="4" w:space="0"/>
            </w:tcBorders>
            <w:noWrap/>
            <w:vAlign w:val="center"/>
          </w:tcPr>
          <w:p w14:paraId="1228229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辐射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6DE2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54C597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89D40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r>
      <w:tr w14:paraId="0AAF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4AAB8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2110307</w:t>
            </w:r>
          </w:p>
        </w:tc>
        <w:tc>
          <w:tcPr>
            <w:tcW w:w="756" w:type="pct"/>
            <w:tcBorders>
              <w:top w:val="single" w:color="auto" w:sz="4" w:space="0"/>
              <w:left w:val="single" w:color="auto" w:sz="4" w:space="0"/>
              <w:bottom w:val="single" w:color="auto" w:sz="4" w:space="0"/>
              <w:right w:val="single" w:color="auto" w:sz="4" w:space="0"/>
            </w:tcBorders>
            <w:noWrap/>
            <w:vAlign w:val="center"/>
          </w:tcPr>
          <w:p w14:paraId="13EB39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0388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B9821C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DDE84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r>
      <w:tr w14:paraId="0671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481AB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w:t>
            </w:r>
          </w:p>
        </w:tc>
        <w:tc>
          <w:tcPr>
            <w:tcW w:w="756" w:type="pct"/>
            <w:tcBorders>
              <w:top w:val="single" w:color="auto" w:sz="4" w:space="0"/>
              <w:left w:val="single" w:color="auto" w:sz="4" w:space="0"/>
              <w:bottom w:val="single" w:color="auto" w:sz="4" w:space="0"/>
              <w:right w:val="single" w:color="auto" w:sz="4" w:space="0"/>
            </w:tcBorders>
            <w:noWrap/>
            <w:vAlign w:val="center"/>
          </w:tcPr>
          <w:p w14:paraId="3A34ED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自然生态保护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EB7C7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D0C9E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02D49D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140A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932D6A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2110402</w:t>
            </w:r>
          </w:p>
        </w:tc>
        <w:tc>
          <w:tcPr>
            <w:tcW w:w="756" w:type="pct"/>
            <w:tcBorders>
              <w:top w:val="single" w:color="auto" w:sz="4" w:space="0"/>
              <w:left w:val="single" w:color="auto" w:sz="4" w:space="0"/>
              <w:bottom w:val="single" w:color="auto" w:sz="4" w:space="0"/>
              <w:right w:val="single" w:color="auto" w:sz="4" w:space="0"/>
            </w:tcBorders>
            <w:noWrap/>
            <w:vAlign w:val="center"/>
          </w:tcPr>
          <w:p w14:paraId="310FA26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农村环境保护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B7AF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753144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52270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5C45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C198E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w:t>
            </w:r>
          </w:p>
        </w:tc>
        <w:tc>
          <w:tcPr>
            <w:tcW w:w="756" w:type="pct"/>
            <w:tcBorders>
              <w:top w:val="single" w:color="auto" w:sz="4" w:space="0"/>
              <w:left w:val="single" w:color="auto" w:sz="4" w:space="0"/>
              <w:bottom w:val="single" w:color="auto" w:sz="4" w:space="0"/>
              <w:right w:val="single" w:color="auto" w:sz="4" w:space="0"/>
            </w:tcBorders>
            <w:noWrap/>
            <w:vAlign w:val="center"/>
          </w:tcPr>
          <w:p w14:paraId="00744B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污染减排</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DF2C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0B9B935">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02197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r>
      <w:tr w14:paraId="3A73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2392F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38CCDC0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生态环境监测与信息</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8C97D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BA21D5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608674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r>
      <w:tr w14:paraId="05A6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38131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29A78C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生态环境执法监察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6A66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7B5071F">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C793D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r>
      <w:tr w14:paraId="5B0B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1E92E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2111104</w:t>
            </w:r>
          </w:p>
        </w:tc>
        <w:tc>
          <w:tcPr>
            <w:tcW w:w="756" w:type="pct"/>
            <w:tcBorders>
              <w:top w:val="single" w:color="auto" w:sz="4" w:space="0"/>
              <w:left w:val="single" w:color="auto" w:sz="4" w:space="0"/>
              <w:bottom w:val="single" w:color="auto" w:sz="4" w:space="0"/>
              <w:right w:val="single" w:color="auto" w:sz="4" w:space="0"/>
            </w:tcBorders>
            <w:noWrap/>
            <w:vAlign w:val="center"/>
          </w:tcPr>
          <w:p w14:paraId="30CDC2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清洁生产专项支出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FDA8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08EB69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E42CF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r>
      <w:tr w14:paraId="5B0F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654EB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31070F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C21592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00991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218" w:type="pct"/>
            <w:tcBorders>
              <w:top w:val="single" w:color="auto" w:sz="4" w:space="0"/>
              <w:left w:val="single" w:color="auto" w:sz="4" w:space="0"/>
              <w:bottom w:val="single" w:color="auto" w:sz="4" w:space="0"/>
              <w:right w:val="single" w:color="auto" w:sz="4" w:space="0"/>
            </w:tcBorders>
            <w:noWrap/>
            <w:vAlign w:val="center"/>
          </w:tcPr>
          <w:p w14:paraId="7E7A8950">
            <w:pPr>
              <w:jc w:val="right"/>
              <w:rPr>
                <w:rFonts w:hint="default" w:ascii="Times New Roman" w:hAnsi="Times New Roman" w:eastAsia="宋体" w:cs="Times New Roman"/>
                <w:i w:val="0"/>
                <w:iCs w:val="0"/>
                <w:color w:val="000000"/>
                <w:sz w:val="20"/>
                <w:szCs w:val="20"/>
                <w:highlight w:val="none"/>
                <w:u w:val="none"/>
              </w:rPr>
            </w:pPr>
          </w:p>
        </w:tc>
      </w:tr>
      <w:tr w14:paraId="36CE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64EEDA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6AE78A4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4E3C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2051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218" w:type="pct"/>
            <w:tcBorders>
              <w:top w:val="single" w:color="auto" w:sz="4" w:space="0"/>
              <w:left w:val="single" w:color="auto" w:sz="4" w:space="0"/>
              <w:bottom w:val="single" w:color="auto" w:sz="4" w:space="0"/>
              <w:right w:val="single" w:color="auto" w:sz="4" w:space="0"/>
            </w:tcBorders>
            <w:noWrap/>
            <w:vAlign w:val="center"/>
          </w:tcPr>
          <w:p w14:paraId="392D1677">
            <w:pPr>
              <w:jc w:val="right"/>
              <w:rPr>
                <w:rFonts w:hint="default" w:ascii="Times New Roman" w:hAnsi="Times New Roman" w:eastAsia="宋体" w:cs="Times New Roman"/>
                <w:i w:val="0"/>
                <w:iCs w:val="0"/>
                <w:color w:val="000000"/>
                <w:sz w:val="20"/>
                <w:szCs w:val="20"/>
                <w:highlight w:val="none"/>
                <w:u w:val="none"/>
              </w:rPr>
            </w:pPr>
          </w:p>
        </w:tc>
      </w:tr>
      <w:tr w14:paraId="371D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68ADE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04467C5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7038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7A71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235.04</w:t>
            </w:r>
          </w:p>
        </w:tc>
        <w:tc>
          <w:tcPr>
            <w:tcW w:w="1218" w:type="pct"/>
            <w:tcBorders>
              <w:top w:val="single" w:color="auto" w:sz="4" w:space="0"/>
              <w:left w:val="single" w:color="auto" w:sz="4" w:space="0"/>
              <w:bottom w:val="single" w:color="auto" w:sz="4" w:space="0"/>
              <w:right w:val="single" w:color="auto" w:sz="4" w:space="0"/>
            </w:tcBorders>
            <w:noWrap/>
            <w:vAlign w:val="center"/>
          </w:tcPr>
          <w:p w14:paraId="65E025E8">
            <w:pPr>
              <w:jc w:val="right"/>
              <w:rPr>
                <w:rFonts w:hint="default" w:ascii="Times New Roman" w:hAnsi="Times New Roman" w:eastAsia="宋体" w:cs="Times New Roman"/>
                <w:i w:val="0"/>
                <w:iCs w:val="0"/>
                <w:color w:val="000000"/>
                <w:sz w:val="20"/>
                <w:szCs w:val="20"/>
                <w:highlight w:val="none"/>
                <w:u w:val="none"/>
              </w:rPr>
            </w:pPr>
          </w:p>
        </w:tc>
      </w:tr>
      <w:tr w14:paraId="35D0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08F48C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256866C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90943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1DF0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385DCA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005D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2ADEF8DE">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FD4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3C98D95B">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（单位）：衡水市生态环境局市(本级)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0B8F7A95">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0CB16034">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3B3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0E6F9B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AAC0F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4C0B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6FF4F2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EB0B6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17EF62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CB235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E850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D98E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46810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34F8BD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5DCD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4C04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7A35F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15F8E2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1219F1D">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3,183.68</w:t>
            </w:r>
          </w:p>
        </w:tc>
        <w:tc>
          <w:tcPr>
            <w:tcW w:w="425" w:type="pct"/>
            <w:tcBorders>
              <w:top w:val="single" w:color="auto" w:sz="4" w:space="0"/>
              <w:left w:val="single" w:color="auto" w:sz="4" w:space="0"/>
              <w:bottom w:val="single" w:color="auto" w:sz="4" w:space="0"/>
              <w:right w:val="single" w:color="auto" w:sz="4" w:space="0"/>
            </w:tcBorders>
            <w:noWrap/>
            <w:vAlign w:val="center"/>
          </w:tcPr>
          <w:p w14:paraId="5A1ADD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E8A39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0145A8A">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303.50</w:t>
            </w:r>
          </w:p>
        </w:tc>
        <w:tc>
          <w:tcPr>
            <w:tcW w:w="425" w:type="pct"/>
            <w:tcBorders>
              <w:top w:val="single" w:color="auto" w:sz="4" w:space="0"/>
              <w:left w:val="single" w:color="auto" w:sz="4" w:space="0"/>
              <w:bottom w:val="single" w:color="auto" w:sz="4" w:space="0"/>
              <w:right w:val="single" w:color="auto" w:sz="4" w:space="0"/>
            </w:tcBorders>
            <w:noWrap/>
            <w:vAlign w:val="center"/>
          </w:tcPr>
          <w:p w14:paraId="25143E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4E46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8D1EE42">
            <w:pPr>
              <w:jc w:val="right"/>
              <w:rPr>
                <w:rFonts w:hint="eastAsia" w:ascii="Times New Roman" w:hAnsi="Times New Roman" w:cs="Times New Roman"/>
                <w:sz w:val="18"/>
                <w:szCs w:val="18"/>
                <w:highlight w:val="none"/>
                <w:lang w:eastAsia="zh-CN"/>
              </w:rPr>
            </w:pPr>
          </w:p>
        </w:tc>
      </w:tr>
      <w:tr w14:paraId="13E3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B09C8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297E6C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CEB1D80">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950.48</w:t>
            </w:r>
          </w:p>
        </w:tc>
        <w:tc>
          <w:tcPr>
            <w:tcW w:w="425" w:type="pct"/>
            <w:tcBorders>
              <w:top w:val="single" w:color="auto" w:sz="4" w:space="0"/>
              <w:left w:val="single" w:color="auto" w:sz="4" w:space="0"/>
              <w:bottom w:val="single" w:color="auto" w:sz="4" w:space="0"/>
              <w:right w:val="single" w:color="auto" w:sz="4" w:space="0"/>
            </w:tcBorders>
            <w:noWrap/>
            <w:vAlign w:val="center"/>
          </w:tcPr>
          <w:p w14:paraId="4AB660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3DA1A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75ACD13">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3.63</w:t>
            </w:r>
          </w:p>
        </w:tc>
        <w:tc>
          <w:tcPr>
            <w:tcW w:w="425" w:type="pct"/>
            <w:tcBorders>
              <w:top w:val="single" w:color="auto" w:sz="4" w:space="0"/>
              <w:left w:val="single" w:color="auto" w:sz="4" w:space="0"/>
              <w:bottom w:val="single" w:color="auto" w:sz="4" w:space="0"/>
              <w:right w:val="single" w:color="auto" w:sz="4" w:space="0"/>
            </w:tcBorders>
            <w:noWrap/>
            <w:vAlign w:val="center"/>
          </w:tcPr>
          <w:p w14:paraId="0572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338C26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3FB5D321">
            <w:pPr>
              <w:jc w:val="right"/>
              <w:rPr>
                <w:rFonts w:hint="eastAsia" w:ascii="Times New Roman" w:hAnsi="Times New Roman" w:cs="Times New Roman"/>
                <w:sz w:val="18"/>
                <w:szCs w:val="18"/>
                <w:highlight w:val="none"/>
                <w:lang w:eastAsia="zh-CN"/>
              </w:rPr>
            </w:pPr>
          </w:p>
        </w:tc>
      </w:tr>
      <w:tr w14:paraId="0F85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5365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184345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575B17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544.71</w:t>
            </w:r>
          </w:p>
        </w:tc>
        <w:tc>
          <w:tcPr>
            <w:tcW w:w="425" w:type="pct"/>
            <w:tcBorders>
              <w:top w:val="single" w:color="auto" w:sz="4" w:space="0"/>
              <w:left w:val="single" w:color="auto" w:sz="4" w:space="0"/>
              <w:bottom w:val="single" w:color="auto" w:sz="4" w:space="0"/>
              <w:right w:val="single" w:color="auto" w:sz="4" w:space="0"/>
            </w:tcBorders>
            <w:noWrap/>
            <w:vAlign w:val="center"/>
          </w:tcPr>
          <w:p w14:paraId="4C4EC4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F91E1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7AFD88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1.23</w:t>
            </w:r>
          </w:p>
        </w:tc>
        <w:tc>
          <w:tcPr>
            <w:tcW w:w="425" w:type="pct"/>
            <w:tcBorders>
              <w:top w:val="single" w:color="auto" w:sz="4" w:space="0"/>
              <w:left w:val="single" w:color="auto" w:sz="4" w:space="0"/>
              <w:bottom w:val="single" w:color="auto" w:sz="4" w:space="0"/>
              <w:right w:val="single" w:color="auto" w:sz="4" w:space="0"/>
            </w:tcBorders>
            <w:noWrap/>
            <w:vAlign w:val="center"/>
          </w:tcPr>
          <w:p w14:paraId="6A257B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010351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03A0FC88">
            <w:pPr>
              <w:jc w:val="right"/>
              <w:rPr>
                <w:rFonts w:hint="eastAsia" w:ascii="Times New Roman" w:hAnsi="Times New Roman" w:cs="Times New Roman"/>
                <w:sz w:val="18"/>
                <w:szCs w:val="18"/>
                <w:highlight w:val="none"/>
                <w:lang w:eastAsia="zh-CN"/>
              </w:rPr>
            </w:pPr>
          </w:p>
        </w:tc>
      </w:tr>
      <w:tr w14:paraId="2DD8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19310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550D16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573951B2">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320.77</w:t>
            </w:r>
          </w:p>
        </w:tc>
        <w:tc>
          <w:tcPr>
            <w:tcW w:w="425" w:type="pct"/>
            <w:tcBorders>
              <w:top w:val="single" w:color="auto" w:sz="4" w:space="0"/>
              <w:left w:val="single" w:color="auto" w:sz="4" w:space="0"/>
              <w:bottom w:val="single" w:color="auto" w:sz="4" w:space="0"/>
              <w:right w:val="single" w:color="auto" w:sz="4" w:space="0"/>
            </w:tcBorders>
            <w:noWrap/>
            <w:vAlign w:val="center"/>
          </w:tcPr>
          <w:p w14:paraId="58E92D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F12CC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83E9AEF">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2CD9A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01FA4A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FFF46C3">
            <w:pPr>
              <w:jc w:val="right"/>
              <w:rPr>
                <w:rFonts w:hint="eastAsia" w:ascii="Times New Roman" w:hAnsi="Times New Roman" w:cs="Times New Roman"/>
                <w:sz w:val="18"/>
                <w:szCs w:val="18"/>
                <w:highlight w:val="none"/>
                <w:lang w:eastAsia="zh-CN"/>
              </w:rPr>
            </w:pPr>
          </w:p>
        </w:tc>
      </w:tr>
      <w:tr w14:paraId="6A4E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8095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2F552B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E25FC25">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4C237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C37CC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8EEA5C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0.02</w:t>
            </w:r>
          </w:p>
        </w:tc>
        <w:tc>
          <w:tcPr>
            <w:tcW w:w="425" w:type="pct"/>
            <w:tcBorders>
              <w:top w:val="single" w:color="auto" w:sz="4" w:space="0"/>
              <w:left w:val="single" w:color="auto" w:sz="4" w:space="0"/>
              <w:bottom w:val="single" w:color="auto" w:sz="4" w:space="0"/>
              <w:right w:val="single" w:color="auto" w:sz="4" w:space="0"/>
            </w:tcBorders>
            <w:noWrap/>
            <w:vAlign w:val="center"/>
          </w:tcPr>
          <w:p w14:paraId="5C15C0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5BA411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0B4C92DC">
            <w:pPr>
              <w:jc w:val="right"/>
              <w:rPr>
                <w:rFonts w:hint="eastAsia" w:ascii="Times New Roman" w:hAnsi="Times New Roman" w:cs="Times New Roman"/>
                <w:sz w:val="18"/>
                <w:szCs w:val="18"/>
                <w:highlight w:val="none"/>
                <w:lang w:eastAsia="zh-CN"/>
              </w:rPr>
            </w:pPr>
          </w:p>
        </w:tc>
      </w:tr>
      <w:tr w14:paraId="7345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8C9BC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5AB702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7756645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549.35</w:t>
            </w:r>
          </w:p>
        </w:tc>
        <w:tc>
          <w:tcPr>
            <w:tcW w:w="425" w:type="pct"/>
            <w:tcBorders>
              <w:top w:val="single" w:color="auto" w:sz="4" w:space="0"/>
              <w:left w:val="single" w:color="auto" w:sz="4" w:space="0"/>
              <w:bottom w:val="single" w:color="auto" w:sz="4" w:space="0"/>
              <w:right w:val="single" w:color="auto" w:sz="4" w:space="0"/>
            </w:tcBorders>
            <w:noWrap/>
            <w:vAlign w:val="center"/>
          </w:tcPr>
          <w:p w14:paraId="20599A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4A61D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648DB53">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0.89</w:t>
            </w:r>
          </w:p>
        </w:tc>
        <w:tc>
          <w:tcPr>
            <w:tcW w:w="425" w:type="pct"/>
            <w:tcBorders>
              <w:top w:val="single" w:color="auto" w:sz="4" w:space="0"/>
              <w:left w:val="single" w:color="auto" w:sz="4" w:space="0"/>
              <w:bottom w:val="single" w:color="auto" w:sz="4" w:space="0"/>
              <w:right w:val="single" w:color="auto" w:sz="4" w:space="0"/>
            </w:tcBorders>
            <w:noWrap/>
            <w:vAlign w:val="center"/>
          </w:tcPr>
          <w:p w14:paraId="04F2D4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F5165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1CE3B53F">
            <w:pPr>
              <w:jc w:val="right"/>
              <w:rPr>
                <w:rFonts w:hint="eastAsia" w:ascii="Times New Roman" w:hAnsi="Times New Roman" w:cs="Times New Roman"/>
                <w:sz w:val="18"/>
                <w:szCs w:val="18"/>
                <w:highlight w:val="none"/>
                <w:lang w:eastAsia="zh-CN"/>
              </w:rPr>
            </w:pPr>
          </w:p>
        </w:tc>
      </w:tr>
      <w:tr w14:paraId="33B9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EF429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08E77F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0ACEDE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313.45</w:t>
            </w:r>
          </w:p>
        </w:tc>
        <w:tc>
          <w:tcPr>
            <w:tcW w:w="425" w:type="pct"/>
            <w:tcBorders>
              <w:top w:val="single" w:color="auto" w:sz="4" w:space="0"/>
              <w:left w:val="single" w:color="auto" w:sz="4" w:space="0"/>
              <w:bottom w:val="single" w:color="auto" w:sz="4" w:space="0"/>
              <w:right w:val="single" w:color="auto" w:sz="4" w:space="0"/>
            </w:tcBorders>
            <w:noWrap/>
            <w:vAlign w:val="center"/>
          </w:tcPr>
          <w:p w14:paraId="30D2ED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71B1A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A2FE52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8.22</w:t>
            </w:r>
          </w:p>
        </w:tc>
        <w:tc>
          <w:tcPr>
            <w:tcW w:w="425" w:type="pct"/>
            <w:tcBorders>
              <w:top w:val="single" w:color="auto" w:sz="4" w:space="0"/>
              <w:left w:val="single" w:color="auto" w:sz="4" w:space="0"/>
              <w:bottom w:val="single" w:color="auto" w:sz="4" w:space="0"/>
              <w:right w:val="single" w:color="auto" w:sz="4" w:space="0"/>
            </w:tcBorders>
            <w:noWrap/>
            <w:vAlign w:val="center"/>
          </w:tcPr>
          <w:p w14:paraId="738840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130B64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5781F9">
            <w:pPr>
              <w:jc w:val="right"/>
              <w:rPr>
                <w:rFonts w:hint="eastAsia" w:asciiTheme="minorEastAsia" w:hAnsiTheme="minorEastAsia" w:eastAsiaTheme="minorEastAsia" w:cstheme="minorEastAsia"/>
                <w:i w:val="0"/>
                <w:iCs w:val="0"/>
                <w:color w:val="000000"/>
                <w:sz w:val="18"/>
                <w:szCs w:val="18"/>
                <w:highlight w:val="none"/>
                <w:u w:val="none"/>
              </w:rPr>
            </w:pPr>
          </w:p>
        </w:tc>
      </w:tr>
      <w:tr w14:paraId="4BB2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65A4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6EBC63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625CAF5">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1E24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A1BE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1C42C9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69.73</w:t>
            </w:r>
          </w:p>
        </w:tc>
        <w:tc>
          <w:tcPr>
            <w:tcW w:w="425" w:type="pct"/>
            <w:tcBorders>
              <w:top w:val="single" w:color="auto" w:sz="4" w:space="0"/>
              <w:left w:val="single" w:color="auto" w:sz="4" w:space="0"/>
              <w:bottom w:val="single" w:color="auto" w:sz="4" w:space="0"/>
              <w:right w:val="single" w:color="auto" w:sz="4" w:space="0"/>
            </w:tcBorders>
            <w:noWrap/>
            <w:vAlign w:val="center"/>
          </w:tcPr>
          <w:p w14:paraId="2A20F1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33B5C4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563109F9">
            <w:pPr>
              <w:jc w:val="right"/>
              <w:rPr>
                <w:rFonts w:hint="eastAsia" w:asciiTheme="minorEastAsia" w:hAnsiTheme="minorEastAsia" w:eastAsiaTheme="minorEastAsia" w:cstheme="minorEastAsia"/>
                <w:i w:val="0"/>
                <w:iCs w:val="0"/>
                <w:color w:val="000000"/>
                <w:sz w:val="18"/>
                <w:szCs w:val="18"/>
                <w:highlight w:val="none"/>
                <w:u w:val="none"/>
              </w:rPr>
            </w:pPr>
          </w:p>
        </w:tc>
      </w:tr>
      <w:tr w14:paraId="5726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B4E5B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220012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088EB3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122.28</w:t>
            </w:r>
          </w:p>
        </w:tc>
        <w:tc>
          <w:tcPr>
            <w:tcW w:w="425" w:type="pct"/>
            <w:tcBorders>
              <w:top w:val="single" w:color="auto" w:sz="4" w:space="0"/>
              <w:left w:val="single" w:color="auto" w:sz="4" w:space="0"/>
              <w:bottom w:val="single" w:color="auto" w:sz="4" w:space="0"/>
              <w:right w:val="single" w:color="auto" w:sz="4" w:space="0"/>
            </w:tcBorders>
            <w:noWrap/>
            <w:vAlign w:val="center"/>
          </w:tcPr>
          <w:p w14:paraId="319F12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0E96C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CF9511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6.87</w:t>
            </w:r>
          </w:p>
        </w:tc>
        <w:tc>
          <w:tcPr>
            <w:tcW w:w="425" w:type="pct"/>
            <w:tcBorders>
              <w:top w:val="single" w:color="auto" w:sz="4" w:space="0"/>
              <w:left w:val="single" w:color="auto" w:sz="4" w:space="0"/>
              <w:bottom w:val="single" w:color="auto" w:sz="4" w:space="0"/>
              <w:right w:val="single" w:color="auto" w:sz="4" w:space="0"/>
            </w:tcBorders>
            <w:noWrap/>
            <w:vAlign w:val="center"/>
          </w:tcPr>
          <w:p w14:paraId="73E123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5477CD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5222BE57">
            <w:pPr>
              <w:jc w:val="right"/>
              <w:rPr>
                <w:rFonts w:hint="default" w:ascii="Times New Roman" w:hAnsi="Times New Roman" w:cs="Times New Roman" w:eastAsiaTheme="minorEastAsia"/>
                <w:i w:val="0"/>
                <w:iCs w:val="0"/>
                <w:color w:val="000000"/>
                <w:sz w:val="18"/>
                <w:szCs w:val="18"/>
                <w:highlight w:val="none"/>
                <w:u w:val="none"/>
              </w:rPr>
            </w:pPr>
          </w:p>
        </w:tc>
      </w:tr>
      <w:tr w14:paraId="5099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145E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6121D4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4E0519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134.02</w:t>
            </w:r>
          </w:p>
        </w:tc>
        <w:tc>
          <w:tcPr>
            <w:tcW w:w="425" w:type="pct"/>
            <w:tcBorders>
              <w:top w:val="single" w:color="auto" w:sz="4" w:space="0"/>
              <w:left w:val="single" w:color="auto" w:sz="4" w:space="0"/>
              <w:bottom w:val="single" w:color="auto" w:sz="4" w:space="0"/>
              <w:right w:val="single" w:color="auto" w:sz="4" w:space="0"/>
            </w:tcBorders>
            <w:noWrap/>
            <w:vAlign w:val="center"/>
          </w:tcPr>
          <w:p w14:paraId="52E312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651B4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06A8E2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13.84</w:t>
            </w:r>
          </w:p>
        </w:tc>
        <w:tc>
          <w:tcPr>
            <w:tcW w:w="425" w:type="pct"/>
            <w:tcBorders>
              <w:top w:val="single" w:color="auto" w:sz="4" w:space="0"/>
              <w:left w:val="single" w:color="auto" w:sz="4" w:space="0"/>
              <w:bottom w:val="single" w:color="auto" w:sz="4" w:space="0"/>
              <w:right w:val="single" w:color="auto" w:sz="4" w:space="0"/>
            </w:tcBorders>
            <w:noWrap/>
            <w:vAlign w:val="center"/>
          </w:tcPr>
          <w:p w14:paraId="5266F6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DABC8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64FF7C7A">
            <w:pPr>
              <w:jc w:val="right"/>
              <w:rPr>
                <w:rFonts w:hint="default" w:ascii="Times New Roman" w:hAnsi="Times New Roman" w:cs="Times New Roman" w:eastAsiaTheme="minorEastAsia"/>
                <w:i w:val="0"/>
                <w:iCs w:val="0"/>
                <w:color w:val="000000"/>
                <w:sz w:val="18"/>
                <w:szCs w:val="18"/>
                <w:highlight w:val="none"/>
                <w:u w:val="none"/>
              </w:rPr>
            </w:pPr>
          </w:p>
        </w:tc>
      </w:tr>
      <w:tr w14:paraId="2D0B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2248F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145BD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68A02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13.58</w:t>
            </w:r>
          </w:p>
        </w:tc>
        <w:tc>
          <w:tcPr>
            <w:tcW w:w="425" w:type="pct"/>
            <w:tcBorders>
              <w:top w:val="single" w:color="auto" w:sz="4" w:space="0"/>
              <w:left w:val="single" w:color="auto" w:sz="4" w:space="0"/>
              <w:bottom w:val="single" w:color="auto" w:sz="4" w:space="0"/>
              <w:right w:val="single" w:color="auto" w:sz="4" w:space="0"/>
            </w:tcBorders>
            <w:noWrap/>
            <w:vAlign w:val="center"/>
          </w:tcPr>
          <w:p w14:paraId="634524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DCFE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8F9445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5.43</w:t>
            </w:r>
          </w:p>
        </w:tc>
        <w:tc>
          <w:tcPr>
            <w:tcW w:w="425" w:type="pct"/>
            <w:tcBorders>
              <w:top w:val="single" w:color="auto" w:sz="4" w:space="0"/>
              <w:left w:val="single" w:color="auto" w:sz="4" w:space="0"/>
              <w:bottom w:val="single" w:color="auto" w:sz="4" w:space="0"/>
              <w:right w:val="single" w:color="auto" w:sz="4" w:space="0"/>
            </w:tcBorders>
            <w:noWrap/>
            <w:vAlign w:val="center"/>
          </w:tcPr>
          <w:p w14:paraId="5C4051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7E8A0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76A2F310">
            <w:pPr>
              <w:jc w:val="right"/>
              <w:rPr>
                <w:rFonts w:hint="default" w:ascii="Times New Roman" w:hAnsi="Times New Roman" w:cs="Times New Roman" w:eastAsiaTheme="minorEastAsia"/>
                <w:i w:val="0"/>
                <w:iCs w:val="0"/>
                <w:color w:val="000000"/>
                <w:sz w:val="18"/>
                <w:szCs w:val="18"/>
                <w:highlight w:val="none"/>
                <w:u w:val="none"/>
              </w:rPr>
            </w:pPr>
          </w:p>
        </w:tc>
      </w:tr>
      <w:tr w14:paraId="01B3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80979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6938BA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431ABE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235.04</w:t>
            </w:r>
          </w:p>
        </w:tc>
        <w:tc>
          <w:tcPr>
            <w:tcW w:w="425" w:type="pct"/>
            <w:tcBorders>
              <w:top w:val="single" w:color="auto" w:sz="4" w:space="0"/>
              <w:left w:val="single" w:color="auto" w:sz="4" w:space="0"/>
              <w:bottom w:val="single" w:color="auto" w:sz="4" w:space="0"/>
              <w:right w:val="single" w:color="auto" w:sz="4" w:space="0"/>
            </w:tcBorders>
            <w:noWrap/>
            <w:vAlign w:val="center"/>
          </w:tcPr>
          <w:p w14:paraId="7EDBA6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EDB29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4B1B8F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448C5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0675E2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0D23FE00">
            <w:pPr>
              <w:jc w:val="right"/>
              <w:rPr>
                <w:rFonts w:hint="default" w:ascii="Times New Roman" w:hAnsi="Times New Roman" w:cs="Times New Roman" w:eastAsiaTheme="minorEastAsia"/>
                <w:i w:val="0"/>
                <w:iCs w:val="0"/>
                <w:color w:val="000000"/>
                <w:sz w:val="18"/>
                <w:szCs w:val="18"/>
                <w:highlight w:val="none"/>
                <w:u w:val="none"/>
              </w:rPr>
            </w:pPr>
          </w:p>
        </w:tc>
      </w:tr>
      <w:tr w14:paraId="140E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34AB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51B1A3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E2FC8F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0B6B2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7136D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1AF49E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4.46</w:t>
            </w:r>
          </w:p>
        </w:tc>
        <w:tc>
          <w:tcPr>
            <w:tcW w:w="425" w:type="pct"/>
            <w:tcBorders>
              <w:top w:val="single" w:color="auto" w:sz="4" w:space="0"/>
              <w:left w:val="single" w:color="auto" w:sz="4" w:space="0"/>
              <w:bottom w:val="single" w:color="auto" w:sz="4" w:space="0"/>
              <w:right w:val="single" w:color="auto" w:sz="4" w:space="0"/>
            </w:tcBorders>
            <w:noWrap/>
            <w:vAlign w:val="center"/>
          </w:tcPr>
          <w:p w14:paraId="16F1D2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1B96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5C64419">
            <w:pPr>
              <w:jc w:val="right"/>
              <w:rPr>
                <w:rFonts w:hint="default" w:ascii="Times New Roman" w:hAnsi="Times New Roman" w:cs="Times New Roman" w:eastAsiaTheme="minorEastAsia"/>
                <w:i w:val="0"/>
                <w:iCs w:val="0"/>
                <w:color w:val="000000"/>
                <w:sz w:val="18"/>
                <w:szCs w:val="18"/>
                <w:highlight w:val="none"/>
                <w:u w:val="none"/>
              </w:rPr>
            </w:pPr>
          </w:p>
        </w:tc>
      </w:tr>
      <w:tr w14:paraId="7358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F1AB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7AA431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589A79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2B1B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90C27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1E8EC5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5.83</w:t>
            </w:r>
          </w:p>
        </w:tc>
        <w:tc>
          <w:tcPr>
            <w:tcW w:w="425" w:type="pct"/>
            <w:tcBorders>
              <w:top w:val="single" w:color="auto" w:sz="4" w:space="0"/>
              <w:left w:val="single" w:color="auto" w:sz="4" w:space="0"/>
              <w:bottom w:val="single" w:color="auto" w:sz="4" w:space="0"/>
              <w:right w:val="single" w:color="auto" w:sz="4" w:space="0"/>
            </w:tcBorders>
            <w:noWrap/>
            <w:vAlign w:val="center"/>
          </w:tcPr>
          <w:p w14:paraId="15135D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4CB078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172CFA0C">
            <w:pPr>
              <w:jc w:val="right"/>
              <w:rPr>
                <w:rFonts w:hint="default" w:ascii="Times New Roman" w:hAnsi="Times New Roman" w:cs="Times New Roman" w:eastAsiaTheme="minorEastAsia"/>
                <w:i w:val="0"/>
                <w:iCs w:val="0"/>
                <w:color w:val="000000"/>
                <w:sz w:val="18"/>
                <w:szCs w:val="18"/>
                <w:highlight w:val="none"/>
                <w:u w:val="none"/>
              </w:rPr>
            </w:pPr>
          </w:p>
        </w:tc>
      </w:tr>
      <w:tr w14:paraId="77AD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9C97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153B9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26D748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260.24</w:t>
            </w:r>
          </w:p>
        </w:tc>
        <w:tc>
          <w:tcPr>
            <w:tcW w:w="425" w:type="pct"/>
            <w:tcBorders>
              <w:top w:val="single" w:color="auto" w:sz="4" w:space="0"/>
              <w:left w:val="single" w:color="auto" w:sz="4" w:space="0"/>
              <w:bottom w:val="single" w:color="auto" w:sz="4" w:space="0"/>
              <w:right w:val="single" w:color="auto" w:sz="4" w:space="0"/>
            </w:tcBorders>
            <w:noWrap/>
            <w:vAlign w:val="center"/>
          </w:tcPr>
          <w:p w14:paraId="5D875B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C18A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1F6D0A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9.70</w:t>
            </w:r>
          </w:p>
        </w:tc>
        <w:tc>
          <w:tcPr>
            <w:tcW w:w="425" w:type="pct"/>
            <w:tcBorders>
              <w:top w:val="single" w:color="auto" w:sz="4" w:space="0"/>
              <w:left w:val="single" w:color="auto" w:sz="4" w:space="0"/>
              <w:bottom w:val="single" w:color="auto" w:sz="4" w:space="0"/>
              <w:right w:val="single" w:color="auto" w:sz="4" w:space="0"/>
            </w:tcBorders>
            <w:noWrap/>
            <w:vAlign w:val="center"/>
          </w:tcPr>
          <w:p w14:paraId="1E5167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37827E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4324368C">
            <w:pPr>
              <w:jc w:val="right"/>
              <w:rPr>
                <w:rFonts w:hint="default" w:ascii="Times New Roman" w:hAnsi="Times New Roman" w:cs="Times New Roman" w:eastAsiaTheme="minorEastAsia"/>
                <w:i w:val="0"/>
                <w:iCs w:val="0"/>
                <w:color w:val="000000"/>
                <w:sz w:val="18"/>
                <w:szCs w:val="18"/>
                <w:highlight w:val="none"/>
                <w:u w:val="none"/>
              </w:rPr>
            </w:pPr>
          </w:p>
        </w:tc>
      </w:tr>
      <w:tr w14:paraId="4C52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92AC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334DDB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1B4FE7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1.17</w:t>
            </w:r>
          </w:p>
        </w:tc>
        <w:tc>
          <w:tcPr>
            <w:tcW w:w="425" w:type="pct"/>
            <w:tcBorders>
              <w:top w:val="single" w:color="auto" w:sz="4" w:space="0"/>
              <w:left w:val="single" w:color="auto" w:sz="4" w:space="0"/>
              <w:bottom w:val="single" w:color="auto" w:sz="4" w:space="0"/>
              <w:right w:val="single" w:color="auto" w:sz="4" w:space="0"/>
            </w:tcBorders>
            <w:noWrap/>
            <w:vAlign w:val="center"/>
          </w:tcPr>
          <w:p w14:paraId="1661F8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41070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D9AEEE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9.28</w:t>
            </w:r>
          </w:p>
        </w:tc>
        <w:tc>
          <w:tcPr>
            <w:tcW w:w="425" w:type="pct"/>
            <w:tcBorders>
              <w:top w:val="single" w:color="auto" w:sz="4" w:space="0"/>
              <w:left w:val="single" w:color="auto" w:sz="4" w:space="0"/>
              <w:bottom w:val="single" w:color="auto" w:sz="4" w:space="0"/>
              <w:right w:val="single" w:color="auto" w:sz="4" w:space="0"/>
            </w:tcBorders>
            <w:noWrap/>
            <w:vAlign w:val="center"/>
          </w:tcPr>
          <w:p w14:paraId="1E8CAB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0FD60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10761904">
            <w:pPr>
              <w:jc w:val="right"/>
              <w:rPr>
                <w:rFonts w:hint="default" w:ascii="Times New Roman" w:hAnsi="Times New Roman" w:cs="Times New Roman" w:eastAsiaTheme="minorEastAsia"/>
                <w:i w:val="0"/>
                <w:iCs w:val="0"/>
                <w:color w:val="000000"/>
                <w:sz w:val="18"/>
                <w:szCs w:val="18"/>
                <w:highlight w:val="none"/>
                <w:u w:val="none"/>
              </w:rPr>
            </w:pPr>
          </w:p>
        </w:tc>
      </w:tr>
      <w:tr w14:paraId="5891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41C16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6350B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D537A5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256.94</w:t>
            </w:r>
          </w:p>
        </w:tc>
        <w:tc>
          <w:tcPr>
            <w:tcW w:w="425" w:type="pct"/>
            <w:tcBorders>
              <w:top w:val="single" w:color="auto" w:sz="4" w:space="0"/>
              <w:left w:val="single" w:color="auto" w:sz="4" w:space="0"/>
              <w:bottom w:val="single" w:color="auto" w:sz="4" w:space="0"/>
              <w:right w:val="single" w:color="auto" w:sz="4" w:space="0"/>
            </w:tcBorders>
            <w:noWrap/>
            <w:vAlign w:val="center"/>
          </w:tcPr>
          <w:p w14:paraId="5C1377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177C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5AF7C2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4.20</w:t>
            </w:r>
          </w:p>
        </w:tc>
        <w:tc>
          <w:tcPr>
            <w:tcW w:w="425" w:type="pct"/>
            <w:tcBorders>
              <w:top w:val="single" w:color="auto" w:sz="4" w:space="0"/>
              <w:left w:val="single" w:color="auto" w:sz="4" w:space="0"/>
              <w:bottom w:val="single" w:color="auto" w:sz="4" w:space="0"/>
              <w:right w:val="single" w:color="auto" w:sz="4" w:space="0"/>
            </w:tcBorders>
            <w:noWrap/>
            <w:vAlign w:val="center"/>
          </w:tcPr>
          <w:p w14:paraId="6F9C1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2CE12C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B6AEF22">
            <w:pPr>
              <w:jc w:val="right"/>
              <w:rPr>
                <w:rFonts w:hint="default" w:ascii="Times New Roman" w:hAnsi="Times New Roman" w:cs="Times New Roman" w:eastAsiaTheme="minorEastAsia"/>
                <w:i w:val="0"/>
                <w:iCs w:val="0"/>
                <w:color w:val="000000"/>
                <w:sz w:val="18"/>
                <w:szCs w:val="18"/>
                <w:highlight w:val="none"/>
                <w:u w:val="none"/>
              </w:rPr>
            </w:pPr>
          </w:p>
        </w:tc>
      </w:tr>
      <w:tr w14:paraId="253C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2F878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7CE49D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0DC601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9F59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A54B8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64927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0D178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0D333D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4ED5CD4">
            <w:pPr>
              <w:jc w:val="right"/>
              <w:rPr>
                <w:rFonts w:hint="default" w:ascii="Times New Roman" w:hAnsi="Times New Roman" w:cs="Times New Roman" w:eastAsiaTheme="minorEastAsia"/>
                <w:i w:val="0"/>
                <w:iCs w:val="0"/>
                <w:color w:val="000000"/>
                <w:sz w:val="18"/>
                <w:szCs w:val="18"/>
                <w:highlight w:val="none"/>
                <w:u w:val="none"/>
              </w:rPr>
            </w:pPr>
          </w:p>
        </w:tc>
      </w:tr>
      <w:tr w14:paraId="61BD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81B2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47FB70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D69628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A40F9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98AB2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F1ABD8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FFC4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95AE7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64F7FEC">
            <w:pPr>
              <w:jc w:val="right"/>
              <w:rPr>
                <w:rFonts w:hint="default" w:ascii="Times New Roman" w:hAnsi="Times New Roman" w:cs="Times New Roman" w:eastAsiaTheme="minorEastAsia"/>
                <w:i w:val="0"/>
                <w:iCs w:val="0"/>
                <w:color w:val="000000"/>
                <w:sz w:val="18"/>
                <w:szCs w:val="18"/>
                <w:highlight w:val="none"/>
                <w:u w:val="none"/>
              </w:rPr>
            </w:pPr>
          </w:p>
        </w:tc>
      </w:tr>
      <w:tr w14:paraId="1807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E7D9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24B66B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D6E9BB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1.94</w:t>
            </w:r>
          </w:p>
        </w:tc>
        <w:tc>
          <w:tcPr>
            <w:tcW w:w="425" w:type="pct"/>
            <w:tcBorders>
              <w:top w:val="single" w:color="auto" w:sz="4" w:space="0"/>
              <w:left w:val="single" w:color="auto" w:sz="4" w:space="0"/>
              <w:bottom w:val="single" w:color="auto" w:sz="4" w:space="0"/>
              <w:right w:val="single" w:color="auto" w:sz="4" w:space="0"/>
            </w:tcBorders>
            <w:noWrap/>
            <w:vAlign w:val="center"/>
          </w:tcPr>
          <w:p w14:paraId="64E39A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04A6F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4170E1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508B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6C1001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55D64A">
            <w:pPr>
              <w:jc w:val="right"/>
              <w:rPr>
                <w:rFonts w:hint="default" w:ascii="Times New Roman" w:hAnsi="Times New Roman" w:cs="Times New Roman" w:eastAsiaTheme="minorEastAsia"/>
                <w:i w:val="0"/>
                <w:iCs w:val="0"/>
                <w:color w:val="000000"/>
                <w:sz w:val="18"/>
                <w:szCs w:val="18"/>
                <w:highlight w:val="none"/>
                <w:u w:val="none"/>
              </w:rPr>
            </w:pPr>
          </w:p>
        </w:tc>
      </w:tr>
      <w:tr w14:paraId="6010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E1EC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70058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8E1748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53612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865B1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501497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0.80</w:t>
            </w:r>
          </w:p>
        </w:tc>
        <w:tc>
          <w:tcPr>
            <w:tcW w:w="425" w:type="pct"/>
            <w:tcBorders>
              <w:top w:val="single" w:color="auto" w:sz="4" w:space="0"/>
              <w:left w:val="single" w:color="auto" w:sz="4" w:space="0"/>
              <w:bottom w:val="single" w:color="auto" w:sz="4" w:space="0"/>
              <w:right w:val="single" w:color="auto" w:sz="4" w:space="0"/>
            </w:tcBorders>
            <w:noWrap/>
            <w:vAlign w:val="center"/>
          </w:tcPr>
          <w:p w14:paraId="183C0D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11C45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7963A16">
            <w:pPr>
              <w:jc w:val="right"/>
              <w:rPr>
                <w:rFonts w:hint="default" w:ascii="Times New Roman" w:hAnsi="Times New Roman" w:cs="Times New Roman" w:eastAsiaTheme="minorEastAsia"/>
                <w:i w:val="0"/>
                <w:iCs w:val="0"/>
                <w:color w:val="000000"/>
                <w:sz w:val="18"/>
                <w:szCs w:val="18"/>
                <w:highlight w:val="none"/>
                <w:u w:val="none"/>
              </w:rPr>
            </w:pPr>
          </w:p>
        </w:tc>
      </w:tr>
      <w:tr w14:paraId="4011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4849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68A4CB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DBCA66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C7D9C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3237E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575D61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6.80</w:t>
            </w:r>
          </w:p>
        </w:tc>
        <w:tc>
          <w:tcPr>
            <w:tcW w:w="425" w:type="pct"/>
            <w:tcBorders>
              <w:top w:val="single" w:color="auto" w:sz="4" w:space="0"/>
              <w:left w:val="single" w:color="auto" w:sz="4" w:space="0"/>
              <w:bottom w:val="single" w:color="auto" w:sz="4" w:space="0"/>
              <w:right w:val="single" w:color="auto" w:sz="4" w:space="0"/>
            </w:tcBorders>
            <w:noWrap/>
            <w:vAlign w:val="center"/>
          </w:tcPr>
          <w:p w14:paraId="1EBDED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74BF3D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E33BCB1">
            <w:pPr>
              <w:jc w:val="right"/>
              <w:rPr>
                <w:rFonts w:hint="default" w:ascii="Times New Roman" w:hAnsi="Times New Roman" w:cs="Times New Roman" w:eastAsiaTheme="minorEastAsia"/>
                <w:i w:val="0"/>
                <w:iCs w:val="0"/>
                <w:color w:val="000000"/>
                <w:sz w:val="18"/>
                <w:szCs w:val="18"/>
                <w:highlight w:val="none"/>
                <w:u w:val="none"/>
              </w:rPr>
            </w:pPr>
          </w:p>
        </w:tc>
      </w:tr>
      <w:tr w14:paraId="13EF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B6105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359323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80E92B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20908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664A7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D72812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16.53</w:t>
            </w:r>
          </w:p>
        </w:tc>
        <w:tc>
          <w:tcPr>
            <w:tcW w:w="425" w:type="pct"/>
            <w:tcBorders>
              <w:top w:val="single" w:color="auto" w:sz="4" w:space="0"/>
              <w:left w:val="single" w:color="auto" w:sz="4" w:space="0"/>
              <w:bottom w:val="single" w:color="auto" w:sz="4" w:space="0"/>
              <w:right w:val="single" w:color="auto" w:sz="4" w:space="0"/>
            </w:tcBorders>
            <w:noWrap/>
            <w:vAlign w:val="center"/>
          </w:tcPr>
          <w:p w14:paraId="28DD8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5830D7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EB05593">
            <w:pPr>
              <w:jc w:val="right"/>
              <w:rPr>
                <w:rFonts w:hint="default" w:ascii="Times New Roman" w:hAnsi="Times New Roman" w:cs="Times New Roman" w:eastAsiaTheme="minorEastAsia"/>
                <w:i w:val="0"/>
                <w:iCs w:val="0"/>
                <w:color w:val="000000"/>
                <w:sz w:val="18"/>
                <w:szCs w:val="18"/>
                <w:highlight w:val="none"/>
                <w:u w:val="none"/>
              </w:rPr>
            </w:pPr>
          </w:p>
        </w:tc>
      </w:tr>
      <w:tr w14:paraId="02CF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ADC59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1D0FBB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12B90D4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0.19</w:t>
            </w:r>
          </w:p>
        </w:tc>
        <w:tc>
          <w:tcPr>
            <w:tcW w:w="425" w:type="pct"/>
            <w:tcBorders>
              <w:top w:val="single" w:color="auto" w:sz="4" w:space="0"/>
              <w:left w:val="single" w:color="auto" w:sz="4" w:space="0"/>
              <w:bottom w:val="single" w:color="auto" w:sz="4" w:space="0"/>
              <w:right w:val="single" w:color="auto" w:sz="4" w:space="0"/>
            </w:tcBorders>
            <w:noWrap/>
            <w:vAlign w:val="center"/>
          </w:tcPr>
          <w:p w14:paraId="4D3592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41EA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EFB5D5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26.33</w:t>
            </w:r>
          </w:p>
        </w:tc>
        <w:tc>
          <w:tcPr>
            <w:tcW w:w="425" w:type="pct"/>
            <w:tcBorders>
              <w:top w:val="single" w:color="auto" w:sz="4" w:space="0"/>
              <w:left w:val="single" w:color="auto" w:sz="4" w:space="0"/>
              <w:bottom w:val="single" w:color="auto" w:sz="4" w:space="0"/>
              <w:right w:val="single" w:color="auto" w:sz="4" w:space="0"/>
            </w:tcBorders>
            <w:noWrap/>
            <w:vAlign w:val="center"/>
          </w:tcPr>
          <w:p w14:paraId="03E700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342926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C3D9B34">
            <w:pPr>
              <w:jc w:val="right"/>
              <w:rPr>
                <w:rFonts w:hint="default" w:ascii="Times New Roman" w:hAnsi="Times New Roman" w:cs="Times New Roman" w:eastAsiaTheme="minorEastAsia"/>
                <w:i w:val="0"/>
                <w:iCs w:val="0"/>
                <w:color w:val="000000"/>
                <w:sz w:val="18"/>
                <w:szCs w:val="18"/>
                <w:highlight w:val="none"/>
                <w:u w:val="none"/>
              </w:rPr>
            </w:pPr>
          </w:p>
        </w:tc>
      </w:tr>
      <w:tr w14:paraId="59FE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405E4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1E4D2D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9C1717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CF1E5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8CBA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64D515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11.04</w:t>
            </w:r>
          </w:p>
        </w:tc>
        <w:tc>
          <w:tcPr>
            <w:tcW w:w="425" w:type="pct"/>
            <w:tcBorders>
              <w:top w:val="single" w:color="auto" w:sz="4" w:space="0"/>
              <w:left w:val="single" w:color="auto" w:sz="4" w:space="0"/>
              <w:bottom w:val="single" w:color="auto" w:sz="4" w:space="0"/>
              <w:right w:val="single" w:color="auto" w:sz="4" w:space="0"/>
            </w:tcBorders>
            <w:noWrap/>
            <w:vAlign w:val="center"/>
          </w:tcPr>
          <w:p w14:paraId="109A67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11FF18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2745BA1C">
            <w:pPr>
              <w:jc w:val="right"/>
              <w:rPr>
                <w:rFonts w:hint="default" w:ascii="Times New Roman" w:hAnsi="Times New Roman" w:cs="Times New Roman" w:eastAsiaTheme="minorEastAsia"/>
                <w:i w:val="0"/>
                <w:iCs w:val="0"/>
                <w:color w:val="000000"/>
                <w:sz w:val="18"/>
                <w:szCs w:val="18"/>
                <w:highlight w:val="none"/>
                <w:u w:val="none"/>
              </w:rPr>
            </w:pPr>
          </w:p>
        </w:tc>
      </w:tr>
      <w:tr w14:paraId="2282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226E4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21F034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84CD7F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139F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AD7CB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69A5A2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83.73</w:t>
            </w:r>
          </w:p>
        </w:tc>
        <w:tc>
          <w:tcPr>
            <w:tcW w:w="425" w:type="pct"/>
            <w:tcBorders>
              <w:top w:val="single" w:color="auto" w:sz="4" w:space="0"/>
              <w:left w:val="single" w:color="auto" w:sz="4" w:space="0"/>
              <w:bottom w:val="single" w:color="auto" w:sz="4" w:space="0"/>
              <w:right w:val="single" w:color="auto" w:sz="4" w:space="0"/>
            </w:tcBorders>
            <w:noWrap/>
            <w:vAlign w:val="center"/>
          </w:tcPr>
          <w:p w14:paraId="4C5E0B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594D9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9276F81">
            <w:pPr>
              <w:jc w:val="right"/>
              <w:rPr>
                <w:rFonts w:hint="default" w:ascii="Times New Roman" w:hAnsi="Times New Roman" w:cs="Times New Roman" w:eastAsiaTheme="minorEastAsia"/>
                <w:i w:val="0"/>
                <w:iCs w:val="0"/>
                <w:color w:val="000000"/>
                <w:sz w:val="18"/>
                <w:szCs w:val="18"/>
                <w:highlight w:val="none"/>
                <w:u w:val="none"/>
              </w:rPr>
            </w:pPr>
          </w:p>
        </w:tc>
      </w:tr>
      <w:tr w14:paraId="532E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13BCF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02995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9C68FD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57963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A95B9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336EB1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D304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004A14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78CFA50">
            <w:pPr>
              <w:jc w:val="right"/>
              <w:rPr>
                <w:rFonts w:hint="default" w:ascii="Times New Roman" w:hAnsi="Times New Roman" w:cs="Times New Roman" w:eastAsiaTheme="minorEastAsia"/>
                <w:i w:val="0"/>
                <w:iCs w:val="0"/>
                <w:color w:val="000000"/>
                <w:sz w:val="18"/>
                <w:szCs w:val="18"/>
                <w:highlight w:val="none"/>
                <w:u w:val="none"/>
              </w:rPr>
            </w:pPr>
          </w:p>
        </w:tc>
      </w:tr>
      <w:tr w14:paraId="354D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077149C">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6E2C03F3">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56D672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9A333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47C6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2B3E2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14.94</w:t>
            </w:r>
          </w:p>
        </w:tc>
        <w:tc>
          <w:tcPr>
            <w:tcW w:w="425" w:type="pct"/>
            <w:tcBorders>
              <w:top w:val="single" w:color="auto" w:sz="4" w:space="0"/>
              <w:left w:val="single" w:color="auto" w:sz="4" w:space="0"/>
              <w:bottom w:val="single" w:color="auto" w:sz="4" w:space="0"/>
              <w:right w:val="single" w:color="auto" w:sz="4" w:space="0"/>
            </w:tcBorders>
            <w:noWrap/>
            <w:vAlign w:val="center"/>
          </w:tcPr>
          <w:p w14:paraId="567850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087A4E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0AB2FF7">
            <w:pPr>
              <w:jc w:val="right"/>
              <w:rPr>
                <w:rFonts w:hint="default" w:ascii="Times New Roman" w:hAnsi="Times New Roman" w:cs="Times New Roman" w:eastAsiaTheme="minorEastAsia"/>
                <w:i w:val="0"/>
                <w:iCs w:val="0"/>
                <w:color w:val="000000"/>
                <w:sz w:val="18"/>
                <w:szCs w:val="18"/>
                <w:highlight w:val="none"/>
                <w:u w:val="none"/>
              </w:rPr>
            </w:pPr>
          </w:p>
        </w:tc>
      </w:tr>
      <w:tr w14:paraId="2E2B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7AAE9AC">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C095D45">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80804DE">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DA638FA">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02D32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2A44FC0">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015BC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0143FC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435E74C">
            <w:pPr>
              <w:jc w:val="right"/>
              <w:rPr>
                <w:rFonts w:hint="default" w:ascii="Times New Roman" w:hAnsi="Times New Roman" w:cs="Times New Roman" w:eastAsiaTheme="minorEastAsia"/>
                <w:i w:val="0"/>
                <w:iCs w:val="0"/>
                <w:color w:val="000000"/>
                <w:sz w:val="18"/>
                <w:szCs w:val="18"/>
                <w:highlight w:val="none"/>
                <w:u w:val="none"/>
              </w:rPr>
            </w:pPr>
          </w:p>
        </w:tc>
      </w:tr>
      <w:tr w14:paraId="2856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5DF1DC">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C7B857B">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E0D41C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FF83DD1">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D8F2ABE">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F81044">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B84F5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7DB08B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6EE2221B">
            <w:pPr>
              <w:jc w:val="right"/>
              <w:rPr>
                <w:rFonts w:hint="default" w:ascii="Times New Roman" w:hAnsi="Times New Roman" w:cs="Times New Roman" w:eastAsiaTheme="minorEastAsia"/>
                <w:i w:val="0"/>
                <w:iCs w:val="0"/>
                <w:color w:val="000000"/>
                <w:sz w:val="18"/>
                <w:szCs w:val="18"/>
                <w:highlight w:val="none"/>
                <w:u w:val="none"/>
              </w:rPr>
            </w:pPr>
          </w:p>
        </w:tc>
      </w:tr>
      <w:tr w14:paraId="30D5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E543D8E">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6ECB0B56">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7708B01D">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DA8CD3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236510">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4936961">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AA4F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255337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090F5B5F">
            <w:pPr>
              <w:jc w:val="right"/>
              <w:rPr>
                <w:rFonts w:hint="default" w:ascii="Times New Roman" w:hAnsi="Times New Roman" w:cs="Times New Roman" w:eastAsiaTheme="minorEastAsia"/>
                <w:i w:val="0"/>
                <w:iCs w:val="0"/>
                <w:color w:val="000000"/>
                <w:sz w:val="18"/>
                <w:szCs w:val="18"/>
                <w:highlight w:val="none"/>
                <w:u w:val="none"/>
              </w:rPr>
            </w:pPr>
          </w:p>
        </w:tc>
      </w:tr>
      <w:tr w14:paraId="78C0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6B6DCB">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7A2FE95">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7B3CB7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7536C0">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A1DA6A">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0D94688">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97E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1CB01C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B8D385">
            <w:pPr>
              <w:jc w:val="right"/>
              <w:rPr>
                <w:rFonts w:hint="default" w:ascii="Times New Roman" w:hAnsi="Times New Roman" w:cs="Times New Roman" w:eastAsiaTheme="minorEastAsia"/>
                <w:i w:val="0"/>
                <w:iCs w:val="0"/>
                <w:color w:val="000000"/>
                <w:sz w:val="18"/>
                <w:szCs w:val="18"/>
                <w:highlight w:val="none"/>
                <w:u w:val="none"/>
              </w:rPr>
            </w:pPr>
          </w:p>
        </w:tc>
      </w:tr>
      <w:tr w14:paraId="56CD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745B4727">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0F156403">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3,443.92</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1FBCA5A7">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13F91EF7">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303.50</w:t>
            </w:r>
          </w:p>
        </w:tc>
      </w:tr>
      <w:tr w14:paraId="4EF7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483C71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188AAE5B">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4BE1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0D60B69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76D0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2E69C75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F5D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32EEF3E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（单位）：衡水市生态环境局市(本级)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2F1C7B3D">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559D346F">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CFD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175AC0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A7BB6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4E11D7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22655F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54923B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695B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6C5619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2D7104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457F01E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18A08D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40834D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042BC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316162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DF7C1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6777F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586413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5490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2A25AD1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5DB4E0D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3F06062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64B3FC2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6A284FE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042F8FD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A3F008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074F5B8F">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464D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6CE541F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32BEF65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358F8D8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7DFBAF4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0B3DA8A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6310875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373A003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3584CA77">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3A3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B2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43CAF5D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6BE4EC3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108F611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437C9F2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795ECAB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73A980E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3C6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663CA2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77F4E831">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43793978">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ED700A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557B9432">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20865368">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3AD6FCAF">
            <w:pPr>
              <w:jc w:val="right"/>
              <w:rPr>
                <w:rFonts w:hint="default" w:ascii="Times New Roman" w:hAnsi="Times New Roman" w:eastAsia="宋体" w:cs="Times New Roman"/>
                <w:i w:val="0"/>
                <w:iCs w:val="0"/>
                <w:color w:val="000000"/>
                <w:sz w:val="20"/>
                <w:szCs w:val="20"/>
                <w:highlight w:val="none"/>
                <w:u w:val="none"/>
              </w:rPr>
            </w:pPr>
          </w:p>
        </w:tc>
      </w:tr>
      <w:tr w14:paraId="0DA2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BFF8382">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14:paraId="35341D0B">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2384B861">
      <w:pPr>
        <w:rPr>
          <w:rFonts w:hint="eastAsia" w:ascii="仿宋_GB2312" w:hAnsi="宋体" w:eastAsia="仿宋_GB2312"/>
          <w:b/>
          <w:color w:val="auto"/>
          <w:kern w:val="0"/>
          <w:sz w:val="32"/>
          <w:szCs w:val="32"/>
          <w:highlight w:val="none"/>
        </w:rPr>
      </w:pPr>
    </w:p>
    <w:p w14:paraId="6EB5E504">
      <w:pPr>
        <w:rPr>
          <w:rFonts w:hint="eastAsia" w:ascii="仿宋_GB2312" w:hAnsi="宋体" w:eastAsia="仿宋_GB2312"/>
          <w:b/>
          <w:color w:val="auto"/>
          <w:kern w:val="0"/>
          <w:sz w:val="32"/>
          <w:szCs w:val="32"/>
          <w:highlight w:val="none"/>
        </w:rPr>
      </w:pPr>
    </w:p>
    <w:tbl>
      <w:tblPr>
        <w:tblStyle w:val="17"/>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02F8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53771CE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2C2D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51CCC19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7E9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4EA70BF4">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（单位）：衡水市生态环境局市(本级)</w:t>
            </w:r>
          </w:p>
        </w:tc>
        <w:tc>
          <w:tcPr>
            <w:tcW w:w="1421" w:type="pct"/>
            <w:gridSpan w:val="4"/>
            <w:tcBorders>
              <w:top w:val="nil"/>
              <w:left w:val="nil"/>
              <w:bottom w:val="single" w:color="auto" w:sz="4" w:space="0"/>
              <w:right w:val="nil"/>
            </w:tcBorders>
            <w:noWrap/>
            <w:vAlign w:val="bottom"/>
          </w:tcPr>
          <w:p w14:paraId="61D0DA87">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21CEF480">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D78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DCF5A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761562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2995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3B00C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1A9D8B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4FFC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48871ED1">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780A8C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B1914CC">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39DC80B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711F928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0FFC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29D167A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5919176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ECC02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A2FDD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71360E81">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6A7E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7F146BD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335E8CF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00C046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1A013697">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6933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65099FA8">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67B1A3F7">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448C5C68">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00BE9F1D">
            <w:pPr>
              <w:jc w:val="right"/>
              <w:rPr>
                <w:rFonts w:hint="default" w:ascii="Times New Roman" w:hAnsi="Times New Roman" w:eastAsia="宋体" w:cs="Times New Roman"/>
                <w:i w:val="0"/>
                <w:iCs w:val="0"/>
                <w:color w:val="000000"/>
                <w:sz w:val="20"/>
                <w:szCs w:val="20"/>
                <w:highlight w:val="none"/>
                <w:u w:val="none"/>
              </w:rPr>
            </w:pPr>
          </w:p>
        </w:tc>
      </w:tr>
      <w:tr w14:paraId="4CD6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B419F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617CEA9E">
      <w:pPr>
        <w:ind w:left="0" w:leftChars="0" w:firstLine="0" w:firstLineChars="0"/>
        <w:rPr>
          <w:rFonts w:hint="eastAsia" w:ascii="仿宋_GB2312" w:hAnsi="宋体" w:eastAsia="仿宋_GB2312" w:cs="宋体"/>
          <w:b/>
          <w:color w:val="auto"/>
          <w:kern w:val="0"/>
          <w:sz w:val="32"/>
          <w:szCs w:val="32"/>
          <w:highlight w:val="none"/>
          <w:lang w:val="en-US" w:eastAsia="zh-CN"/>
        </w:rPr>
      </w:pPr>
      <w:r>
        <w:rPr>
          <w:rFonts w:hint="eastAsia" w:ascii="仿宋_GB2312" w:hAnsi="宋体" w:eastAsia="仿宋_GB2312" w:cs="宋体"/>
          <w:b/>
          <w:color w:val="auto"/>
          <w:kern w:val="0"/>
          <w:sz w:val="32"/>
          <w:szCs w:val="32"/>
          <w:highlight w:val="none"/>
          <w:lang w:val="en-US" w:eastAsia="zh-CN"/>
        </w:rPr>
        <w:t>本单位本年度无国有资本经营预算财政拨款支出,按要求以空表列示。</w:t>
      </w:r>
    </w:p>
    <w:p w14:paraId="7CBD25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76C9EF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52E8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51C83E2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F8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26FB63C1">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C0C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162CB03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（单位）：衡水市生态环境局市(本级)</w:t>
            </w:r>
          </w:p>
        </w:tc>
        <w:tc>
          <w:tcPr>
            <w:tcW w:w="933" w:type="pct"/>
            <w:gridSpan w:val="3"/>
            <w:tcBorders>
              <w:top w:val="nil"/>
              <w:left w:val="nil"/>
              <w:bottom w:val="single" w:color="auto" w:sz="4" w:space="0"/>
              <w:right w:val="nil"/>
            </w:tcBorders>
            <w:noWrap/>
            <w:vAlign w:val="bottom"/>
          </w:tcPr>
          <w:p w14:paraId="29F4C42D">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57124DE9">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287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48154D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513AD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3C2D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703B07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138617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7C419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0B3B38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22B36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0D84B1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5C228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36F983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1584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043EAA5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57970376">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E3868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45D9BC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744FFA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250C812B">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2E3C9BB3">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6C9FD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C41B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134113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06E2C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74220407">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41A1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54C0A30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B3F1C1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10AB0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024A7D6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5957A18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723A38C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870395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238C797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2B47C8C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1687F76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31E68D9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0F58E7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5094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7E56199D">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32.65</w:t>
            </w:r>
          </w:p>
        </w:tc>
        <w:tc>
          <w:tcPr>
            <w:tcW w:w="528" w:type="pct"/>
            <w:tcBorders>
              <w:top w:val="nil"/>
              <w:left w:val="nil"/>
              <w:bottom w:val="single" w:color="000000" w:sz="4" w:space="0"/>
              <w:right w:val="single" w:color="000000" w:sz="4" w:space="0"/>
            </w:tcBorders>
            <w:noWrap/>
            <w:vAlign w:val="center"/>
          </w:tcPr>
          <w:p w14:paraId="43599AB0">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7262D682">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27.00</w:t>
            </w:r>
          </w:p>
        </w:tc>
        <w:tc>
          <w:tcPr>
            <w:tcW w:w="407" w:type="pct"/>
            <w:tcBorders>
              <w:top w:val="nil"/>
              <w:left w:val="nil"/>
              <w:bottom w:val="single" w:color="000000" w:sz="4" w:space="0"/>
              <w:right w:val="single" w:color="000000" w:sz="4" w:space="0"/>
            </w:tcBorders>
            <w:noWrap/>
            <w:vAlign w:val="center"/>
          </w:tcPr>
          <w:p w14:paraId="77E96155">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4CA85EF9">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27.00</w:t>
            </w:r>
          </w:p>
        </w:tc>
        <w:tc>
          <w:tcPr>
            <w:tcW w:w="335" w:type="pct"/>
            <w:tcBorders>
              <w:top w:val="nil"/>
              <w:left w:val="nil"/>
              <w:bottom w:val="single" w:color="000000" w:sz="4" w:space="0"/>
              <w:right w:val="single" w:color="000000" w:sz="4" w:space="0"/>
            </w:tcBorders>
            <w:noWrap/>
            <w:vAlign w:val="center"/>
          </w:tcPr>
          <w:p w14:paraId="5C133619">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5.65</w:t>
            </w:r>
          </w:p>
        </w:tc>
        <w:tc>
          <w:tcPr>
            <w:tcW w:w="366" w:type="pct"/>
            <w:gridSpan w:val="2"/>
            <w:tcBorders>
              <w:top w:val="nil"/>
              <w:left w:val="nil"/>
              <w:bottom w:val="single" w:color="000000" w:sz="4" w:space="0"/>
              <w:right w:val="single" w:color="000000" w:sz="4" w:space="0"/>
            </w:tcBorders>
            <w:noWrap/>
            <w:vAlign w:val="center"/>
          </w:tcPr>
          <w:p w14:paraId="1779368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21.00</w:t>
            </w:r>
          </w:p>
        </w:tc>
        <w:tc>
          <w:tcPr>
            <w:tcW w:w="488" w:type="pct"/>
            <w:tcBorders>
              <w:top w:val="nil"/>
              <w:left w:val="nil"/>
              <w:bottom w:val="single" w:color="000000" w:sz="4" w:space="0"/>
              <w:right w:val="single" w:color="000000" w:sz="4" w:space="0"/>
            </w:tcBorders>
            <w:noWrap/>
            <w:vAlign w:val="center"/>
          </w:tcPr>
          <w:p w14:paraId="1F9A8B90">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10AC02E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16.80</w:t>
            </w:r>
          </w:p>
        </w:tc>
        <w:tc>
          <w:tcPr>
            <w:tcW w:w="442" w:type="pct"/>
            <w:tcBorders>
              <w:top w:val="nil"/>
              <w:left w:val="nil"/>
              <w:bottom w:val="single" w:color="000000" w:sz="4" w:space="0"/>
              <w:right w:val="single" w:color="000000" w:sz="4" w:space="0"/>
            </w:tcBorders>
            <w:noWrap/>
            <w:vAlign w:val="center"/>
          </w:tcPr>
          <w:p w14:paraId="173AF3CD">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8E2FAB4">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16.80</w:t>
            </w:r>
          </w:p>
        </w:tc>
        <w:tc>
          <w:tcPr>
            <w:tcW w:w="511" w:type="pct"/>
            <w:tcBorders>
              <w:top w:val="nil"/>
              <w:left w:val="nil"/>
              <w:bottom w:val="single" w:color="000000" w:sz="4" w:space="0"/>
              <w:right w:val="single" w:color="000000" w:sz="4" w:space="0"/>
            </w:tcBorders>
            <w:noWrap/>
            <w:vAlign w:val="center"/>
          </w:tcPr>
          <w:p w14:paraId="65B7753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4.20</w:t>
            </w:r>
          </w:p>
        </w:tc>
      </w:tr>
      <w:tr w14:paraId="51A4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329AE4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7CB0E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ADF3FE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73CE3EE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D00D5A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41073BE7">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668C2843">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highlight w:val="none"/>
          <w:lang w:eastAsia="zh-CN"/>
        </w:rPr>
      </w:pPr>
      <w:r>
        <w:rPr>
          <w:rFonts w:ascii="Times New Roman" w:eastAsia="仿宋_GB2312"/>
          <w:b w:val="0"/>
          <w:sz w:val="32"/>
          <w:szCs w:val="32"/>
        </w:rPr>
        <w:t>本单位2024年度收、支总计（含结转和结余）均为7,125.56万元。与2023年度决算相比，收支各减少1,861.92万元，下降20.7%，</w:t>
      </w:r>
      <w:r>
        <w:rPr>
          <w:rFonts w:hint="default" w:ascii="Times New Roman" w:hAnsi="Times New Roman" w:eastAsia="仿宋_GB2312" w:cs="Times New Roman"/>
          <w:kern w:val="2"/>
          <w:sz w:val="32"/>
          <w:szCs w:val="32"/>
          <w:highlight w:val="none"/>
          <w:lang w:eastAsia="zh-CN"/>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hint="default" w:ascii="Times New Roman" w:hAnsi="Times New Roman" w:eastAsia="仿宋_GB2312" w:cs="Times New Roman"/>
          <w:kern w:val="2"/>
          <w:sz w:val="32"/>
          <w:szCs w:val="32"/>
          <w:highlight w:val="none"/>
          <w:lang w:eastAsia="zh-CN"/>
        </w:rPr>
        <w:t>。</w:t>
      </w:r>
    </w:p>
    <w:p w14:paraId="082CE0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119AC97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21C5FF5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7,125.56万元，其中：财政拨款收入7,125.25万元，占100.0%；上级补助收入0.00万元，占0.0%；事业收入0.00万元，占0.0%；经营收入0.00万元，占0.0%；附属单位上缴收入0.00万元，占0.0%；其他收入0.31万元，占0.0%。</w:t>
      </w:r>
    </w:p>
    <w:p w14:paraId="516A920B">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B2087CB">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60F567B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本单位2024年度本年支出合计7,125.56万元，其中：基本支出3,747.73万元，占52.6%；项目支出3,377.83万元，占47.4%；上缴上级支出0.00万元，占0.0%；经营支出0.00万元，占0.0%；对附属单位补助支出0.00万元，占0.0%。</w:t>
      </w:r>
    </w:p>
    <w:p w14:paraId="0EE5E5FB">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455F9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4758495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6B547D9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Times New Roman" w:hAnsi="Times New Roman" w:eastAsia="仿宋_GB2312" w:cs="Times New Roman"/>
          <w:sz w:val="30"/>
          <w:szCs w:val="30"/>
          <w:highlight w:val="none"/>
        </w:rPr>
      </w:pPr>
      <w:r>
        <w:rPr>
          <w:rFonts w:ascii="Times New Roman" w:eastAsia="仿宋_GB2312"/>
          <w:b w:val="0"/>
          <w:sz w:val="32"/>
          <w:szCs w:val="32"/>
        </w:rPr>
        <w:t>本单位2024年度财政拨款收、支总计（含结转和结余）均为7,125.25万元。与2023年度相比，财政拨款收支各减少1,861.84万元，降低20.7%，</w:t>
      </w:r>
      <w:r>
        <w:rPr>
          <w:rFonts w:ascii="Times New Roman" w:eastAsia="仿宋_GB2312"/>
          <w:b w:val="0"/>
          <w:sz w:val="32"/>
          <w:szCs w:val="32"/>
          <w:highlight w:val="none"/>
        </w:rPr>
        <w:t>主要原因</w:t>
      </w:r>
      <w:r>
        <w:rPr>
          <w:rFonts w:hint="eastAsia" w:ascii="Times New Roman" w:eastAsia="仿宋_GB2312"/>
          <w:b w:val="0"/>
          <w:sz w:val="32"/>
          <w:szCs w:val="32"/>
          <w:highlight w:val="none"/>
          <w:lang w:eastAsia="zh-CN"/>
        </w:rPr>
        <w:t>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hint="default" w:ascii="Times New Roman" w:hAnsi="Times New Roman" w:eastAsia="仿宋_GB2312" w:cs="Times New Roman"/>
          <w:color w:val="auto"/>
          <w:kern w:val="2"/>
          <w:sz w:val="32"/>
          <w:szCs w:val="32"/>
          <w:highlight w:val="none"/>
          <w:lang w:val="zh-CN" w:eastAsia="zh-CN" w:bidi="ar-SA"/>
        </w:rPr>
        <w:t>。</w:t>
      </w:r>
    </w:p>
    <w:p w14:paraId="19EA6D6D">
      <w:pPr>
        <w:autoSpaceDE w:val="0"/>
        <w:autoSpaceDN w:val="0"/>
        <w:adjustRightInd w:val="0"/>
        <w:spacing w:line="580" w:lineRule="exact"/>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本单位2024年度财政拨款本年收入7,125.25万元,比上年减少1,861.84万元，降低20.7%，</w:t>
      </w:r>
      <w:r>
        <w:rPr>
          <w:rFonts w:ascii="Times New Roman" w:eastAsia="仿宋_GB2312"/>
          <w:b w:val="0"/>
          <w:sz w:val="32"/>
          <w:szCs w:val="32"/>
          <w:highlight w:val="none"/>
        </w:rPr>
        <w:t>主要原因</w:t>
      </w:r>
      <w:r>
        <w:rPr>
          <w:rFonts w:hint="default" w:ascii="Times New Roman" w:hAnsi="Times New Roman" w:eastAsia="仿宋_GB2312" w:cs="Times New Roman"/>
          <w:color w:val="auto"/>
          <w:kern w:val="2"/>
          <w:sz w:val="32"/>
          <w:szCs w:val="32"/>
          <w:highlight w:val="none"/>
          <w:lang w:val="zh-CN" w:eastAsia="zh-CN" w:bidi="ar-SA"/>
        </w:rPr>
        <w:t>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；本年支出7,125.25万元，比上年减少1,861.84万元，降低20.7%，主要原因是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。具体情况如下：</w:t>
      </w:r>
    </w:p>
    <w:p w14:paraId="393A5D64">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highlight w:val="none"/>
        </w:rPr>
      </w:pPr>
      <w:r>
        <w:rPr>
          <w:rFonts w:ascii="Times New Roman" w:eastAsia="仿宋_GB2312"/>
          <w:b w:val="0"/>
          <w:sz w:val="32"/>
          <w:szCs w:val="32"/>
        </w:rPr>
        <w:t>1.一般公共预算财政拨款本年收入7,125.25万元,比上年减少1,861.84万元，降低20.7%，主要原因是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；本年支出7,125.25万元，比上年减少1,861.84万元，降低20.7%，</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highlight w:val="none"/>
        </w:rPr>
        <w:t>。</w:t>
      </w:r>
    </w:p>
    <w:p w14:paraId="4CB26DC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14:paraId="6D3219A5">
      <w:pPr>
        <w:ind w:firstLine="640" w:firstLineChars="200"/>
        <w:rPr>
          <w:rFonts w:ascii="Times New Roman" w:eastAsia="仿宋_GB2312"/>
          <w:b w:val="0"/>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14:paraId="609451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4904105" cy="2550795"/>
            <wp:effectExtent l="4445" t="4445" r="6350"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F43332">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435D86F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本单位2024年度财政拨款本年收入7,125.25万元，完成年初预算的54.7%，比年初预算减少5,903.23万元，决算数小于预算数主要原因是</w:t>
      </w:r>
      <w:r>
        <w:rPr>
          <w:rFonts w:hint="eastAsia" w:ascii="Times New Roman" w:eastAsia="仿宋_GB2312"/>
          <w:b w:val="0"/>
          <w:sz w:val="32"/>
          <w:szCs w:val="32"/>
          <w:lang w:eastAsia="zh-CN"/>
        </w:rPr>
        <w:t>部</w:t>
      </w:r>
      <w:r>
        <w:rPr>
          <w:rFonts w:hint="eastAsia" w:ascii="Times New Roman" w:hAnsi="Times New Roman" w:eastAsia="仿宋_GB2312" w:cs="Times New Roman"/>
          <w:kern w:val="2"/>
          <w:sz w:val="32"/>
          <w:szCs w:val="32"/>
          <w:highlight w:val="none"/>
          <w:lang w:val="en-US" w:eastAsia="zh-CN"/>
        </w:rPr>
        <w:t>分项目财政资金未到位，未能支出</w:t>
      </w:r>
      <w:r>
        <w:rPr>
          <w:rFonts w:ascii="Times New Roman" w:eastAsia="仿宋_GB2312"/>
          <w:b w:val="0"/>
          <w:sz w:val="32"/>
          <w:szCs w:val="32"/>
        </w:rPr>
        <w:t>；本年支</w:t>
      </w:r>
      <w:r>
        <w:rPr>
          <w:rFonts w:hint="eastAsia" w:ascii="Times New Roman" w:eastAsia="仿宋_GB2312"/>
          <w:b w:val="0"/>
          <w:sz w:val="32"/>
          <w:szCs w:val="32"/>
          <w:lang w:eastAsia="zh-CN"/>
        </w:rPr>
        <w:t>出</w:t>
      </w:r>
      <w:r>
        <w:rPr>
          <w:rFonts w:ascii="Times New Roman" w:eastAsia="仿宋_GB2312"/>
          <w:b w:val="0"/>
          <w:sz w:val="32"/>
          <w:szCs w:val="32"/>
        </w:rPr>
        <w:t>7,125.25万元，完成年初预算的54.7%，比年初预算减少5,903.23万元，决算数小于预算数主要原因</w:t>
      </w:r>
      <w:r>
        <w:rPr>
          <w:rFonts w:hint="eastAsia" w:ascii="Times New Roman" w:eastAsia="仿宋_GB2312"/>
          <w:b w:val="0"/>
          <w:sz w:val="32"/>
          <w:szCs w:val="32"/>
          <w:lang w:eastAsia="zh-CN"/>
        </w:rPr>
        <w:t>是部</w:t>
      </w:r>
      <w:r>
        <w:rPr>
          <w:rFonts w:hint="eastAsia" w:ascii="Times New Roman" w:hAnsi="Times New Roman" w:eastAsia="仿宋_GB2312" w:cs="Times New Roman"/>
          <w:kern w:val="2"/>
          <w:sz w:val="32"/>
          <w:szCs w:val="32"/>
          <w:highlight w:val="none"/>
          <w:lang w:val="en-US" w:eastAsia="zh-CN"/>
        </w:rPr>
        <w:t>分项目财政资金未到位，未能支出</w:t>
      </w:r>
      <w:r>
        <w:rPr>
          <w:rFonts w:ascii="Times New Roman" w:eastAsia="仿宋_GB2312"/>
          <w:b w:val="0"/>
          <w:sz w:val="32"/>
          <w:szCs w:val="32"/>
        </w:rPr>
        <w:t>。具体情况如下：</w:t>
      </w:r>
    </w:p>
    <w:p w14:paraId="46579A8A">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rPr>
        <w:t>1.一般公共预算财政拨款本年收入完成年初预算的54.7%，比年初预算减少5,903.23万元，主要原因是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；支出完成年初预算的54.7%，比年初预算减少5,903.23万元，主要原因是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w:t>
      </w:r>
    </w:p>
    <w:p w14:paraId="36F6260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支出</w:t>
      </w:r>
      <w:r>
        <w:rPr>
          <w:rFonts w:ascii="Times New Roman" w:eastAsia="仿宋_GB2312"/>
          <w:b w:val="0"/>
          <w:sz w:val="32"/>
          <w:szCs w:val="32"/>
        </w:rPr>
        <w:t>。</w:t>
      </w:r>
    </w:p>
    <w:p w14:paraId="21777272">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；支出完成年初预算的0%，比年初预算增加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w:t>
      </w:r>
      <w:bookmarkStart w:id="1" w:name="_GoBack"/>
      <w:bookmarkEnd w:id="1"/>
      <w:r>
        <w:rPr>
          <w:rFonts w:hint="eastAsia" w:ascii="Times New Roman" w:eastAsia="仿宋_GB2312"/>
          <w:b w:val="0"/>
          <w:sz w:val="32"/>
          <w:szCs w:val="32"/>
          <w:lang w:eastAsia="zh-CN"/>
        </w:rPr>
        <w:t>支出</w:t>
      </w:r>
      <w:r>
        <w:rPr>
          <w:rFonts w:ascii="Times New Roman" w:eastAsia="仿宋_GB2312"/>
          <w:b w:val="0"/>
          <w:sz w:val="32"/>
          <w:szCs w:val="32"/>
        </w:rPr>
        <w:t>。</w:t>
      </w:r>
    </w:p>
    <w:p w14:paraId="3D7756F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yellow"/>
        </w:rPr>
      </w:pPr>
    </w:p>
    <w:p w14:paraId="72C9A8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29F58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690D5C3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2024年度财政拨款支出7,125.25万元，主要用于以下方面：</w:t>
      </w:r>
    </w:p>
    <w:p w14:paraId="03973D8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3E62D872">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社会保障和就业（类）支出585.66万元，占8.2%，主要用于</w:t>
      </w:r>
      <w:r>
        <w:rPr>
          <w:rFonts w:hint="eastAsia" w:ascii="仿宋_GB2312" w:hAnsi="Times New Roman" w:eastAsia="仿宋_GB2312" w:cs="Wingdings"/>
          <w:sz w:val="32"/>
          <w:szCs w:val="32"/>
          <w:highlight w:val="none"/>
          <w:lang w:val="en-US" w:eastAsia="zh-CN"/>
        </w:rPr>
        <w:t>单位职工缴纳的基本养老保险费、职业年金、其他社会保障费</w:t>
      </w:r>
      <w:r>
        <w:rPr>
          <w:rFonts w:ascii="Times New Roman" w:eastAsia="仿宋_GB2312"/>
          <w:b w:val="0"/>
          <w:sz w:val="32"/>
          <w:szCs w:val="32"/>
        </w:rPr>
        <w:t>等支出；卫生健康（类）支出256.30万元，占3.6%，主要</w:t>
      </w:r>
      <w:r>
        <w:rPr>
          <w:rFonts w:hint="eastAsia" w:ascii="仿宋_GB2312" w:hAnsi="Times New Roman" w:eastAsia="仿宋_GB2312" w:cs="Wingdings"/>
          <w:sz w:val="32"/>
          <w:szCs w:val="32"/>
          <w:lang w:val="en-US" w:eastAsia="zh-CN"/>
        </w:rPr>
        <w:t>用于单位职工医疗保险</w:t>
      </w:r>
      <w:r>
        <w:rPr>
          <w:rFonts w:ascii="Times New Roman" w:eastAsia="仿宋_GB2312"/>
          <w:b w:val="0"/>
          <w:sz w:val="32"/>
          <w:szCs w:val="32"/>
        </w:rPr>
        <w:t>等支出；节能环保（类）支出6,048.25万元，占84.9%，主要</w:t>
      </w:r>
      <w:r>
        <w:rPr>
          <w:rFonts w:hint="eastAsia" w:ascii="仿宋_GB2312" w:hAnsi="Times New Roman" w:eastAsia="仿宋_GB2312" w:cs="Wingdings"/>
          <w:sz w:val="32"/>
          <w:szCs w:val="32"/>
          <w:lang w:val="en-US" w:eastAsia="zh-CN"/>
        </w:rPr>
        <w:t>用于单位人员经费及社会保障经费、事业发展经费支出</w:t>
      </w:r>
      <w:r>
        <w:rPr>
          <w:rFonts w:ascii="Times New Roman" w:eastAsia="仿宋_GB2312"/>
          <w:b w:val="0"/>
          <w:sz w:val="32"/>
          <w:szCs w:val="32"/>
        </w:rPr>
        <w:t>等支出；住房保障（类）支出235.04万元，占3.3%，主要用于</w:t>
      </w:r>
      <w:r>
        <w:rPr>
          <w:rFonts w:hint="eastAsia" w:ascii="仿宋_GB2312" w:hAnsi="Times New Roman" w:eastAsia="仿宋_GB2312" w:cs="Wingdings"/>
          <w:sz w:val="32"/>
          <w:szCs w:val="32"/>
          <w:lang w:val="en-US" w:eastAsia="zh-CN"/>
        </w:rPr>
        <w:t>单位职工住房公积金</w:t>
      </w:r>
      <w:r>
        <w:rPr>
          <w:rFonts w:ascii="Times New Roman" w:eastAsia="仿宋_GB2312"/>
          <w:b w:val="0"/>
          <w:sz w:val="32"/>
          <w:szCs w:val="32"/>
        </w:rPr>
        <w:t>支出。</w:t>
      </w:r>
    </w:p>
    <w:p w14:paraId="77DD49FE">
      <w:pPr>
        <w:pStyle w:val="31"/>
        <w:ind w:firstLine="640" w:firstLineChars="200"/>
        <w:rPr>
          <w:rFonts w:hint="eastAsia" w:ascii="Times New Roman" w:hAnsi="Calibri" w:eastAsia="仿宋_GB2312" w:cs="宋体"/>
          <w:b w:val="0"/>
          <w:color w:val="auto"/>
          <w:kern w:val="0"/>
          <w:sz w:val="32"/>
          <w:szCs w:val="32"/>
          <w:lang w:val="en-US" w:eastAsia="zh-CN" w:bidi="ar-SA"/>
        </w:rPr>
      </w:pPr>
      <w:r>
        <w:rPr>
          <w:rFonts w:hint="eastAsia" w:ascii="Times New Roman" w:hAnsi="Calibri" w:eastAsia="黑体" w:cs="Times New Roman"/>
          <w:kern w:val="2"/>
          <w:sz w:val="32"/>
          <w:szCs w:val="32"/>
          <w:lang w:val="en-US" w:eastAsia="zh-CN" w:bidi="ar-SA"/>
        </w:rPr>
        <w:t>政府性基金预算财政拨款支出</w:t>
      </w:r>
      <w:r>
        <w:rPr>
          <w:rFonts w:hint="eastAsia" w:ascii="宋体" w:hAnsi="宋体"/>
          <w:b/>
          <w:sz w:val="32"/>
          <w:szCs w:val="32"/>
        </w:rPr>
        <w:t>：</w:t>
      </w:r>
      <w:r>
        <w:rPr>
          <w:rFonts w:hint="eastAsia" w:ascii="Times New Roman" w:hAnsi="Calibri" w:eastAsia="仿宋_GB2312" w:cs="宋体"/>
          <w:b w:val="0"/>
          <w:color w:val="auto"/>
          <w:kern w:val="0"/>
          <w:sz w:val="32"/>
          <w:szCs w:val="32"/>
          <w:lang w:val="en-US" w:eastAsia="zh-CN" w:bidi="ar-SA"/>
        </w:rPr>
        <w:t>本年度无政府性基金预算支出。</w:t>
      </w:r>
    </w:p>
    <w:p w14:paraId="3BA6E1C0">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hAnsi="Calibri" w:eastAsia="黑体" w:cs="Times New Roman"/>
          <w:kern w:val="2"/>
          <w:sz w:val="32"/>
          <w:szCs w:val="32"/>
          <w:lang w:val="en-US" w:eastAsia="zh-CN" w:bidi="ar-SA"/>
        </w:rPr>
        <w:t>国有资本经营预算财政拨款支出</w:t>
      </w:r>
      <w:r>
        <w:rPr>
          <w:rFonts w:hint="eastAsia" w:ascii="宋体" w:hAnsi="宋体"/>
          <w:b/>
          <w:sz w:val="32"/>
          <w:szCs w:val="32"/>
        </w:rPr>
        <w:t>：</w:t>
      </w:r>
      <w:r>
        <w:rPr>
          <w:rFonts w:hint="eastAsia" w:ascii="Times New Roman" w:hAnsi="Calibri" w:eastAsia="仿宋_GB2312" w:cs="宋体"/>
          <w:b w:val="0"/>
          <w:color w:val="auto"/>
          <w:kern w:val="0"/>
          <w:sz w:val="32"/>
          <w:szCs w:val="32"/>
          <w:lang w:val="en-US" w:eastAsia="zh-CN" w:bidi="ar-SA"/>
        </w:rPr>
        <w:t>本年度无国有资本经营预算财政拨款支出。</w:t>
      </w:r>
    </w:p>
    <w:p w14:paraId="5F9358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93F46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6F2192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2024年度财政拨款基本支出3,747.42万元，其中：</w:t>
      </w:r>
    </w:p>
    <w:p w14:paraId="7C0E70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3,443.92万元，主要包括基本工资、津贴补贴、奖金、伙食补助费、绩效工资、机关事业部门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6C8BE4A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303.50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6BA596F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4C3E77E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2284DA67">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rPr>
        <w:t>本单位2024年度“三公”经费财政拨款支出预算为32.65万元，支出决算为21.00万元，完成预算的64.3%，较预算减少11.65万元，降低35.7%，主要原因</w:t>
      </w:r>
      <w:r>
        <w:rPr>
          <w:rFonts w:hint="default" w:ascii="Times New Roman" w:hAnsi="Times New Roman" w:eastAsia="仿宋_GB2312" w:cs="Times New Roman"/>
          <w:color w:val="auto"/>
          <w:kern w:val="2"/>
          <w:sz w:val="32"/>
          <w:szCs w:val="32"/>
          <w:highlight w:val="none"/>
          <w:lang w:val="zh-CN" w:eastAsia="zh-CN" w:bidi="ar-SA"/>
        </w:rPr>
        <w:t>是</w:t>
      </w:r>
      <w:r>
        <w:rPr>
          <w:rFonts w:hint="eastAsia" w:ascii="Times New Roman" w:hAnsi="Times New Roman" w:eastAsia="仿宋_GB2312" w:cs="Times New Roman"/>
          <w:color w:val="auto"/>
          <w:kern w:val="2"/>
          <w:sz w:val="32"/>
          <w:szCs w:val="32"/>
          <w:highlight w:val="none"/>
          <w:lang w:val="en-US" w:eastAsia="zh-CN" w:bidi="ar-SA"/>
        </w:rPr>
        <w:t>公务接待及公务用车安排较少</w:t>
      </w:r>
      <w:r>
        <w:rPr>
          <w:rFonts w:ascii="Times New Roman" w:eastAsia="仿宋_GB2312"/>
          <w:b w:val="0"/>
          <w:sz w:val="32"/>
          <w:szCs w:val="32"/>
          <w:highlight w:val="none"/>
        </w:rPr>
        <w:t>；较2023年度决算减少10.75万元，降低33.9%，主要原因</w:t>
      </w:r>
      <w:r>
        <w:rPr>
          <w:rFonts w:hint="default" w:ascii="Times New Roman" w:hAnsi="Times New Roman" w:eastAsia="仿宋_GB2312" w:cs="Times New Roman"/>
          <w:color w:val="auto"/>
          <w:kern w:val="2"/>
          <w:sz w:val="32"/>
          <w:szCs w:val="32"/>
          <w:highlight w:val="none"/>
          <w:lang w:val="zh-CN" w:eastAsia="zh-CN" w:bidi="ar-SA"/>
        </w:rPr>
        <w:t>是</w:t>
      </w:r>
      <w:r>
        <w:rPr>
          <w:rFonts w:hint="eastAsia" w:ascii="Times New Roman" w:hAnsi="Times New Roman" w:eastAsia="仿宋_GB2312" w:cs="Times New Roman"/>
          <w:color w:val="auto"/>
          <w:kern w:val="2"/>
          <w:sz w:val="32"/>
          <w:szCs w:val="32"/>
          <w:highlight w:val="none"/>
          <w:lang w:val="en-US" w:eastAsia="zh-CN" w:bidi="ar-SA"/>
        </w:rPr>
        <w:t>公务接待及公务用车安排较少</w:t>
      </w:r>
      <w:r>
        <w:rPr>
          <w:rFonts w:ascii="Times New Roman" w:eastAsia="仿宋_GB2312"/>
          <w:b w:val="0"/>
          <w:sz w:val="32"/>
          <w:szCs w:val="32"/>
          <w:highlight w:val="none"/>
        </w:rPr>
        <w:t>。</w:t>
      </w:r>
    </w:p>
    <w:p w14:paraId="21EEC5D0">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784A13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w:t>
      </w:r>
      <w:r>
        <w:rPr>
          <w:rFonts w:hint="eastAsia" w:ascii="Times New Roman" w:hAnsi="Times New Roman" w:eastAsia="仿宋_GB2312" w:cs="Times New Roman"/>
          <w:color w:val="auto"/>
          <w:kern w:val="2"/>
          <w:sz w:val="32"/>
          <w:szCs w:val="32"/>
          <w:highlight w:val="none"/>
          <w:lang w:val="en-US" w:eastAsia="zh-CN" w:bidi="ar-SA"/>
        </w:rPr>
        <w:t>本年度无因公出国（境）业务</w:t>
      </w:r>
      <w:r>
        <w:rPr>
          <w:rFonts w:ascii="Times New Roman" w:eastAsia="仿宋_GB2312"/>
          <w:b w:val="0"/>
          <w:sz w:val="32"/>
          <w:szCs w:val="32"/>
        </w:rPr>
        <w:t>；较上年增加0.00万元，增长0.00%,主要原因是</w:t>
      </w:r>
      <w:r>
        <w:rPr>
          <w:rFonts w:hint="eastAsia" w:ascii="Times New Roman" w:hAnsi="Times New Roman" w:eastAsia="仿宋_GB2312" w:cs="Times New Roman"/>
          <w:color w:val="auto"/>
          <w:kern w:val="2"/>
          <w:sz w:val="32"/>
          <w:szCs w:val="32"/>
          <w:highlight w:val="none"/>
          <w:lang w:val="en-US" w:eastAsia="zh-CN" w:bidi="ar-SA"/>
        </w:rPr>
        <w:t>本年度无因公出国（境）业务</w:t>
      </w:r>
      <w:r>
        <w:rPr>
          <w:rFonts w:ascii="Times New Roman" w:eastAsia="仿宋_GB2312"/>
          <w:b w:val="0"/>
          <w:sz w:val="32"/>
          <w:szCs w:val="32"/>
          <w:highlight w:val="none"/>
        </w:rPr>
        <w:t>。因公出国（境）团组0个、共0人、参加</w:t>
      </w:r>
      <w:r>
        <w:rPr>
          <w:rFonts w:ascii="Times New Roman" w:eastAsia="仿宋_GB2312"/>
          <w:b w:val="0"/>
          <w:sz w:val="32"/>
          <w:szCs w:val="32"/>
        </w:rPr>
        <w:t>其他单位组织的因公出国（境）团组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人/无本部门组织的出国（境）团组。</w:t>
      </w:r>
    </w:p>
    <w:p w14:paraId="74A6D4D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本单位2024年度公务用车购置及运行维护费预算为27.00万元，支出决算16.80万元，完成预算的62.2%,较预算减少10.20万元，降低37.8%,主要原因</w:t>
      </w:r>
      <w:r>
        <w:rPr>
          <w:rFonts w:ascii="Times New Roman" w:eastAsia="仿宋_GB2312"/>
          <w:b w:val="0"/>
          <w:sz w:val="32"/>
          <w:szCs w:val="32"/>
          <w:highlight w:val="none"/>
        </w:rPr>
        <w:t>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；较上年减少9.46万元，降低36.0%,主要原因是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w:t>
      </w:r>
      <w:r>
        <w:rPr>
          <w:rFonts w:ascii="Times New Roman" w:eastAsia="仿宋_GB2312"/>
          <w:b w:val="0"/>
          <w:sz w:val="32"/>
          <w:szCs w:val="32"/>
        </w:rPr>
        <w:t>其中：</w:t>
      </w:r>
    </w:p>
    <w:p w14:paraId="282B8D1E">
      <w:pPr>
        <w:widowControl/>
        <w:spacing w:before="0" w:beforeLines="0" w:beforeAutospacing="0" w:after="0" w:afterLines="0" w:afterAutospacing="0" w:line="360" w:lineRule="auto"/>
        <w:ind w:firstLine="643" w:firstLineChars="200"/>
        <w:jc w:val="left"/>
        <w:rPr>
          <w:rFonts w:ascii="Times New Roman" w:eastAsia="仿宋_GB2312"/>
          <w:sz w:val="32"/>
          <w:szCs w:val="32"/>
          <w:highlight w:val="none"/>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本单位2024年度公务用车购置量0辆，发生“公务用车购置”经费支出0.00万元。公务用车购置费支出较预算增加0.00万元，增长0.0%,主要原因是</w:t>
      </w:r>
      <w:r>
        <w:rPr>
          <w:rFonts w:hint="default" w:ascii="Times New Roman" w:hAnsi="Times New Roman" w:eastAsia="仿宋_GB2312" w:cs="Times New Roman"/>
          <w:color w:val="auto"/>
          <w:kern w:val="2"/>
          <w:sz w:val="32"/>
          <w:szCs w:val="32"/>
          <w:highlight w:val="none"/>
          <w:lang w:val="zh-CN" w:eastAsia="zh-CN" w:bidi="ar-SA"/>
        </w:rPr>
        <w:t>本单位202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年度公务用车购置量0辆，</w:t>
      </w:r>
      <w:r>
        <w:rPr>
          <w:rFonts w:hint="default" w:ascii="Times New Roman" w:hAnsi="Times New Roman" w:eastAsia="仿宋_GB2312" w:cs="Times New Roman"/>
          <w:color w:val="auto"/>
          <w:kern w:val="0"/>
          <w:sz w:val="32"/>
          <w:szCs w:val="32"/>
          <w:highlight w:val="none"/>
          <w:lang w:val="en-US" w:eastAsia="zh-CN" w:bidi="ar-SA"/>
        </w:rPr>
        <w:t>未发生‘公务用车购置’经费支出</w:t>
      </w:r>
      <w:r>
        <w:rPr>
          <w:rFonts w:ascii="Times New Roman" w:eastAsia="仿宋_GB2312"/>
          <w:b w:val="0"/>
          <w:sz w:val="32"/>
          <w:szCs w:val="32"/>
          <w:highlight w:val="none"/>
        </w:rPr>
        <w:t>；较上年增加0.00万元，增长0.00%,主要原因是</w:t>
      </w:r>
      <w:r>
        <w:rPr>
          <w:rFonts w:hint="default" w:ascii="Times New Roman" w:hAnsi="Times New Roman" w:eastAsia="仿宋_GB2312" w:cs="Times New Roman"/>
          <w:color w:val="auto"/>
          <w:kern w:val="2"/>
          <w:sz w:val="32"/>
          <w:szCs w:val="32"/>
          <w:highlight w:val="none"/>
          <w:lang w:val="zh-CN" w:eastAsia="zh-CN" w:bidi="ar-SA"/>
        </w:rPr>
        <w:t>本单位202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年度公务用车购置量0辆，</w:t>
      </w:r>
      <w:r>
        <w:rPr>
          <w:rFonts w:hint="default" w:ascii="Times New Roman" w:hAnsi="Times New Roman" w:eastAsia="仿宋_GB2312" w:cs="Times New Roman"/>
          <w:color w:val="auto"/>
          <w:kern w:val="0"/>
          <w:sz w:val="32"/>
          <w:szCs w:val="32"/>
          <w:highlight w:val="none"/>
          <w:lang w:val="en-US" w:eastAsia="zh-CN" w:bidi="ar-SA"/>
        </w:rPr>
        <w:t>未发生‘公务用车购置’经费支出</w:t>
      </w:r>
      <w:r>
        <w:rPr>
          <w:rFonts w:hint="default" w:ascii="Times New Roman" w:hAnsi="Times New Roman" w:eastAsia="仿宋_GB2312" w:cs="Times New Roman"/>
          <w:color w:val="auto"/>
          <w:kern w:val="2"/>
          <w:sz w:val="32"/>
          <w:szCs w:val="32"/>
          <w:highlight w:val="none"/>
          <w:lang w:val="zh-CN" w:eastAsia="zh-CN" w:bidi="ar-SA"/>
        </w:rPr>
        <w:t>。公务用车购置费支出</w:t>
      </w:r>
      <w:r>
        <w:rPr>
          <w:rFonts w:hint="default" w:ascii="Times New Roman" w:hAnsi="Times New Roman" w:eastAsia="仿宋_GB2312" w:cs="Times New Roman"/>
          <w:color w:val="auto"/>
          <w:kern w:val="0"/>
          <w:sz w:val="32"/>
          <w:szCs w:val="32"/>
          <w:highlight w:val="none"/>
          <w:lang w:val="en-US" w:eastAsia="zh-CN" w:bidi="ar-SA"/>
        </w:rPr>
        <w:t>与预算持平</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与202</w:t>
      </w:r>
      <w:r>
        <w:rPr>
          <w:rFonts w:hint="eastAsia" w:ascii="Times New Roman" w:hAnsi="Times New Roman" w:eastAsia="仿宋_GB2312" w:cs="Times New Roman"/>
          <w:color w:val="auto"/>
          <w:kern w:val="0"/>
          <w:sz w:val="32"/>
          <w:szCs w:val="32"/>
          <w:highlight w:val="none"/>
          <w:lang w:val="en-US" w:eastAsia="zh-CN" w:bidi="ar-SA"/>
        </w:rPr>
        <w:t>3</w:t>
      </w:r>
      <w:r>
        <w:rPr>
          <w:rFonts w:hint="default" w:ascii="Times New Roman" w:hAnsi="Times New Roman" w:eastAsia="仿宋_GB2312" w:cs="Times New Roman"/>
          <w:color w:val="auto"/>
          <w:kern w:val="0"/>
          <w:sz w:val="32"/>
          <w:szCs w:val="32"/>
          <w:highlight w:val="none"/>
          <w:lang w:val="en-US" w:eastAsia="zh-CN" w:bidi="ar-SA"/>
        </w:rPr>
        <w:t>年度决算支出持平</w:t>
      </w:r>
      <w:r>
        <w:rPr>
          <w:rFonts w:ascii="Times New Roman" w:eastAsia="仿宋_GB2312"/>
          <w:b w:val="0"/>
          <w:sz w:val="32"/>
          <w:szCs w:val="32"/>
          <w:highlight w:val="none"/>
        </w:rPr>
        <w:t>。</w:t>
      </w:r>
    </w:p>
    <w:p w14:paraId="0A6B3A3F">
      <w:pPr>
        <w:widowControl/>
        <w:spacing w:before="0" w:beforeLines="0" w:beforeAutospacing="0" w:after="0" w:afterLines="0" w:afterAutospacing="0" w:line="360" w:lineRule="auto"/>
        <w:ind w:firstLine="643" w:firstLineChars="200"/>
        <w:jc w:val="left"/>
        <w:rPr>
          <w:rFonts w:ascii="Times New Roman" w:eastAsia="仿宋_GB2312"/>
          <w:sz w:val="32"/>
          <w:szCs w:val="32"/>
          <w:highlight w:val="yellow"/>
        </w:rPr>
      </w:pPr>
      <w:r>
        <w:rPr>
          <w:rFonts w:ascii="Times New Roman" w:eastAsia="仿宋_GB2312"/>
          <w:b/>
          <w:sz w:val="32"/>
          <w:szCs w:val="32"/>
        </w:rPr>
        <w:t>公务用车运行维护费支出16.80万元：</w:t>
      </w:r>
      <w:r>
        <w:rPr>
          <w:rFonts w:ascii="Times New Roman" w:eastAsia="仿宋_GB2312"/>
          <w:b w:val="0"/>
          <w:sz w:val="32"/>
          <w:szCs w:val="32"/>
        </w:rPr>
        <w:t>本单位2024年度单位公务</w:t>
      </w:r>
      <w:r>
        <w:rPr>
          <w:rFonts w:ascii="Times New Roman" w:eastAsia="仿宋_GB2312"/>
          <w:b w:val="0"/>
          <w:sz w:val="32"/>
          <w:szCs w:val="32"/>
          <w:highlight w:val="none"/>
        </w:rPr>
        <w:t>用车保有量7辆，发生运行维护费支出16.80万元。公车运行维护费支出较预算减少10.20万元，降低37.8%,主要原因是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；较上年减少9.46万元，降低36.0%，主要原因是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w:t>
      </w:r>
    </w:p>
    <w:p w14:paraId="74480863">
      <w:pPr>
        <w:widowControl/>
        <w:spacing w:before="0" w:beforeLines="0" w:beforeAutospacing="0" w:after="0" w:afterLines="0" w:afterAutospacing="0" w:line="360" w:lineRule="auto"/>
        <w:ind w:firstLine="643" w:firstLineChars="200"/>
        <w:jc w:val="left"/>
        <w:rPr>
          <w:rFonts w:ascii="Times New Roman" w:eastAsia="仿宋_GB2312"/>
          <w:sz w:val="32"/>
          <w:szCs w:val="32"/>
          <w:highlight w:val="none"/>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本单位2024年度公务接待费支出预算为5.65万元，支出决算4.20万元，完成预算的74.3%。公务接待费支出较预算减少1.45万元，降低25.7%,主要原因是</w:t>
      </w:r>
      <w:r>
        <w:rPr>
          <w:rFonts w:hint="eastAsia" w:ascii="Times New Roman" w:hAnsi="Times New Roman" w:eastAsia="仿宋_GB2312" w:cs="Times New Roman"/>
          <w:color w:val="auto"/>
          <w:kern w:val="2"/>
          <w:sz w:val="32"/>
          <w:szCs w:val="32"/>
          <w:highlight w:val="none"/>
          <w:lang w:val="en-US" w:eastAsia="zh-CN" w:bidi="ar-SA"/>
        </w:rPr>
        <w:t>公务接待安排较少</w:t>
      </w:r>
      <w:r>
        <w:rPr>
          <w:rFonts w:ascii="Times New Roman" w:eastAsia="仿宋_GB2312"/>
          <w:b w:val="0"/>
          <w:sz w:val="32"/>
          <w:szCs w:val="32"/>
          <w:highlight w:val="none"/>
        </w:rPr>
        <w:t>；较上年度减少1.30万元，降低23.6%,主要原因是</w:t>
      </w:r>
      <w:r>
        <w:rPr>
          <w:rFonts w:hint="eastAsia" w:ascii="Times New Roman" w:hAnsi="Times New Roman" w:eastAsia="仿宋_GB2312" w:cs="Times New Roman"/>
          <w:color w:val="auto"/>
          <w:kern w:val="2"/>
          <w:sz w:val="32"/>
          <w:szCs w:val="32"/>
          <w:highlight w:val="none"/>
          <w:lang w:val="en-US" w:eastAsia="zh-CN" w:bidi="ar-SA"/>
        </w:rPr>
        <w:t>公务接待安排较少</w:t>
      </w:r>
      <w:r>
        <w:rPr>
          <w:rFonts w:ascii="Times New Roman" w:eastAsia="仿宋_GB2312"/>
          <w:b w:val="0"/>
          <w:sz w:val="32"/>
          <w:szCs w:val="32"/>
          <w:highlight w:val="none"/>
        </w:rPr>
        <w:t>。本年度共发生公务接待12批次、60人次。</w:t>
      </w:r>
    </w:p>
    <w:p w14:paraId="47624F0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3377075C">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yellow"/>
        </w:rPr>
      </w:pPr>
      <w:r>
        <w:rPr>
          <w:rFonts w:ascii="Times New Roman" w:eastAsia="仿宋_GB2312"/>
          <w:b w:val="0"/>
          <w:sz w:val="32"/>
          <w:szCs w:val="32"/>
        </w:rPr>
        <w:t>本单位2024年度机关运行经费支出303.50万元，较2023年度减少24.23万元，降低7.4%。</w:t>
      </w:r>
      <w:r>
        <w:rPr>
          <w:rFonts w:ascii="Times New Roman" w:eastAsia="仿宋_GB2312"/>
          <w:b w:val="0"/>
          <w:sz w:val="32"/>
          <w:szCs w:val="32"/>
          <w:highlight w:val="none"/>
        </w:rPr>
        <w:t>主要原因是</w:t>
      </w:r>
      <w:r>
        <w:rPr>
          <w:rFonts w:hint="eastAsia" w:ascii="Times New Roman" w:hAnsi="Times New Roman" w:eastAsia="仿宋_GB2312" w:cs="Times New Roman"/>
          <w:color w:val="auto"/>
          <w:kern w:val="2"/>
          <w:sz w:val="32"/>
          <w:szCs w:val="32"/>
          <w:highlight w:val="none"/>
          <w:lang w:val="en-US" w:eastAsia="zh-CN" w:bidi="ar-SA"/>
        </w:rPr>
        <w:t>严格落实财政过紧日子要求，压减支出，降低机关运行成本</w:t>
      </w:r>
      <w:r>
        <w:rPr>
          <w:rFonts w:ascii="Times New Roman" w:eastAsia="仿宋_GB2312"/>
          <w:b w:val="0"/>
          <w:sz w:val="32"/>
          <w:szCs w:val="32"/>
          <w:highlight w:val="none"/>
        </w:rPr>
        <w:t>。</w:t>
      </w:r>
    </w:p>
    <w:p w14:paraId="338078F4">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18FF2F2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6,251.93万元，从采购类型来看，政府采购货物支出105.80万元、政府采购工程支出0.00万元、政府采购服务支出6,146.13万元。授予中小企业合同金额0.00万元，占政府采购支出总额的0.0%，其中授予小微企业合同金额0.00万元，占政府采购支出总额的0.0%。</w:t>
      </w:r>
    </w:p>
    <w:p w14:paraId="5FAD3C43">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05B2F48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截至2024年12月31日，本单位共有车辆7辆，比上年减少1辆，主要是</w:t>
      </w:r>
      <w:r>
        <w:rPr>
          <w:rFonts w:hint="eastAsia" w:ascii="Times New Roman" w:eastAsia="仿宋_GB2312"/>
          <w:b w:val="0"/>
          <w:sz w:val="32"/>
          <w:szCs w:val="32"/>
          <w:lang w:eastAsia="zh-CN"/>
        </w:rPr>
        <w:t>车辆报废</w:t>
      </w:r>
      <w:r>
        <w:rPr>
          <w:rFonts w:ascii="Times New Roman" w:eastAsia="仿宋_GB2312"/>
          <w:b w:val="0"/>
          <w:sz w:val="32"/>
          <w:szCs w:val="32"/>
        </w:rPr>
        <w:t>。其中，副部（省）级及以上领导用车0辆，主要负责人用车0辆，机要通信用车1辆，应急保障用车2辆，执法执勤用车0辆，特种专业技术用车4辆，离退休干部用车0辆，其他用车0辆。单位价值100万元（含）以上设备（不含车辆）31台（套）。</w:t>
      </w:r>
    </w:p>
    <w:p w14:paraId="40589E5C">
      <w:pPr>
        <w:widowControl/>
        <w:spacing w:before="0" w:beforeLines="0" w:beforeAutospacing="0" w:after="0" w:afterLines="0" w:afterAutospacing="0" w:line="360" w:lineRule="auto"/>
        <w:ind w:firstLine="640" w:firstLineChars="200"/>
        <w:jc w:val="left"/>
        <w:outlineLvl w:val="1"/>
        <w:rPr>
          <w:rFonts w:hint="eastAsia" w:ascii="Times New Roman" w:eastAsia="黑体"/>
          <w:color w:val="auto"/>
          <w:sz w:val="32"/>
          <w:szCs w:val="32"/>
          <w:highlight w:val="none"/>
          <w:lang w:eastAsia="zh-CN"/>
        </w:rPr>
      </w:pPr>
      <w:r>
        <w:rPr>
          <w:rFonts w:ascii="Times New Roman" w:eastAsia="黑体"/>
          <w:b w:val="0"/>
          <w:color w:val="auto"/>
          <w:sz w:val="32"/>
          <w:szCs w:val="32"/>
          <w:highlight w:val="none"/>
        </w:rPr>
        <w:t>九、关于2024年度绩效评价情况的说明</w:t>
      </w:r>
    </w:p>
    <w:p w14:paraId="3C1320BC">
      <w:pPr>
        <w:widowControl/>
        <w:spacing w:before="0" w:beforeLines="0" w:beforeAutospacing="0" w:after="0" w:afterLines="0" w:afterAutospacing="0" w:line="360" w:lineRule="auto"/>
        <w:ind w:firstLine="643" w:firstLineChars="200"/>
        <w:jc w:val="left"/>
        <w:rPr>
          <w:rFonts w:ascii="Times New Roman" w:eastAsia="仿宋_GB2312"/>
          <w:color w:val="auto"/>
          <w:sz w:val="32"/>
          <w:szCs w:val="32"/>
          <w:highlight w:val="none"/>
        </w:rPr>
      </w:pPr>
      <w:r>
        <w:rPr>
          <w:rFonts w:ascii="Times New Roman" w:eastAsia="仿宋_GB2312"/>
          <w:b/>
          <w:color w:val="auto"/>
          <w:sz w:val="32"/>
          <w:szCs w:val="32"/>
          <w:highlight w:val="none"/>
        </w:rPr>
        <w:t>（一）绩效评价工作开展情况</w:t>
      </w:r>
    </w:p>
    <w:p w14:paraId="1C08E337">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highlight w:val="none"/>
        </w:rPr>
      </w:pPr>
      <w:r>
        <w:rPr>
          <w:rFonts w:ascii="Times New Roman" w:eastAsia="仿宋_GB2312"/>
          <w:b w:val="0"/>
          <w:color w:val="auto"/>
          <w:sz w:val="32"/>
          <w:szCs w:val="32"/>
          <w:highlight w:val="none"/>
        </w:rPr>
        <w:t>根据预算绩效管理要求，本部门组织对2024年度本级预算项目支出全面开展绩效自评，共涉及资</w:t>
      </w:r>
      <w:r>
        <w:rPr>
          <w:rFonts w:hint="default" w:ascii="Times New Roman" w:eastAsia="仿宋_GB2312"/>
          <w:b w:val="0"/>
          <w:color w:val="auto"/>
          <w:sz w:val="32"/>
          <w:szCs w:val="32"/>
          <w:highlight w:val="none"/>
        </w:rPr>
        <w:t>金</w:t>
      </w:r>
      <w:r>
        <w:rPr>
          <w:rFonts w:hint="eastAsia" w:ascii="Times New Roman" w:eastAsia="仿宋_GB2312"/>
          <w:b w:val="0"/>
          <w:color w:val="auto"/>
          <w:sz w:val="32"/>
          <w:szCs w:val="32"/>
          <w:highlight w:val="none"/>
          <w:lang w:val="en-US" w:eastAsia="zh-CN"/>
        </w:rPr>
        <w:t xml:space="preserve"> </w:t>
      </w:r>
      <w:r>
        <w:rPr>
          <w:rFonts w:hint="default" w:ascii="Times New Roman" w:eastAsia="仿宋_GB2312"/>
          <w:b w:val="0"/>
          <w:color w:val="auto"/>
          <w:sz w:val="32"/>
          <w:szCs w:val="32"/>
          <w:highlight w:val="none"/>
        </w:rPr>
        <w:t>7125.5</w:t>
      </w:r>
      <w:r>
        <w:rPr>
          <w:rFonts w:hint="eastAsia" w:ascii="Times New Roman" w:eastAsia="仿宋_GB2312"/>
          <w:b w:val="0"/>
          <w:color w:val="auto"/>
          <w:sz w:val="32"/>
          <w:szCs w:val="32"/>
          <w:highlight w:val="none"/>
          <w:lang w:val="en-US" w:eastAsia="zh-CN"/>
        </w:rPr>
        <w:t>6</w:t>
      </w:r>
      <w:r>
        <w:rPr>
          <w:rFonts w:ascii="Times New Roman" w:eastAsia="仿宋_GB2312"/>
          <w:b w:val="0"/>
          <w:color w:val="auto"/>
          <w:sz w:val="32"/>
          <w:szCs w:val="32"/>
          <w:highlight w:val="none"/>
        </w:rPr>
        <w:t>万元（决算金额）。其中，一般公共预算项目</w:t>
      </w:r>
      <w:r>
        <w:rPr>
          <w:rFonts w:hint="eastAsia" w:ascii="Times New Roman" w:eastAsia="仿宋_GB2312"/>
          <w:b w:val="0"/>
          <w:color w:val="auto"/>
          <w:sz w:val="32"/>
          <w:szCs w:val="32"/>
          <w:highlight w:val="none"/>
          <w:lang w:val="en-US" w:eastAsia="zh-CN"/>
        </w:rPr>
        <w:t>94</w:t>
      </w:r>
      <w:r>
        <w:rPr>
          <w:rFonts w:ascii="Times New Roman" w:eastAsia="仿宋_GB2312"/>
          <w:b w:val="0"/>
          <w:color w:val="auto"/>
          <w:sz w:val="32"/>
          <w:szCs w:val="32"/>
          <w:highlight w:val="none"/>
        </w:rPr>
        <w:t>个，涉及资金</w:t>
      </w:r>
      <w:r>
        <w:rPr>
          <w:rFonts w:hint="eastAsia" w:ascii="Times New Roman" w:eastAsia="仿宋_GB2312"/>
          <w:b w:val="0"/>
          <w:color w:val="auto"/>
          <w:sz w:val="32"/>
          <w:szCs w:val="32"/>
          <w:highlight w:val="none"/>
          <w:lang w:val="en-US" w:eastAsia="zh-CN"/>
        </w:rPr>
        <w:t>3377.83</w:t>
      </w:r>
      <w:r>
        <w:rPr>
          <w:rFonts w:ascii="Times New Roman" w:eastAsia="仿宋_GB2312"/>
          <w:b w:val="0"/>
          <w:color w:val="auto"/>
          <w:sz w:val="32"/>
          <w:szCs w:val="32"/>
          <w:highlight w:val="none"/>
        </w:rPr>
        <w:t>万元，占一般公共预算项目支出总额的47.4%；政府性基金预算项目</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个，涉及资金</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万元，占政府性基金预算项目支出总额的</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%；国有资本经营预算项目</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个，涉及资金</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万元，占国有资本经营预算项目支出总额的</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w:t>
      </w:r>
    </w:p>
    <w:p w14:paraId="7A15E95A">
      <w:pPr>
        <w:widowControl/>
        <w:spacing w:before="0" w:beforeLines="0" w:beforeAutospacing="0" w:after="0" w:afterLines="0" w:afterAutospacing="0" w:line="360" w:lineRule="auto"/>
        <w:ind w:firstLine="640" w:firstLineChars="200"/>
        <w:jc w:val="left"/>
        <w:rPr>
          <w:rFonts w:hint="eastAsia" w:ascii="Times New Roman" w:eastAsia="仿宋_GB2312"/>
          <w:color w:val="auto"/>
          <w:sz w:val="32"/>
          <w:szCs w:val="32"/>
          <w:highlight w:val="none"/>
          <w:lang w:eastAsia="zh-CN"/>
        </w:rPr>
      </w:pPr>
      <w:r>
        <w:rPr>
          <w:rFonts w:ascii="Times New Roman" w:eastAsia="仿宋_GB2312"/>
          <w:b w:val="0"/>
          <w:color w:val="auto"/>
          <w:sz w:val="32"/>
          <w:szCs w:val="32"/>
          <w:highlight w:val="none"/>
        </w:rPr>
        <w:t>组织对</w:t>
      </w:r>
      <w:r>
        <w:rPr>
          <w:rFonts w:hint="eastAsia" w:ascii="Times New Roman" w:eastAsia="仿宋_GB2312"/>
          <w:b w:val="0"/>
          <w:color w:val="auto"/>
          <w:sz w:val="32"/>
          <w:szCs w:val="32"/>
          <w:highlight w:val="none"/>
        </w:rPr>
        <w:t>衡水湖湿地地下水生态环境调查评估</w:t>
      </w:r>
      <w:r>
        <w:rPr>
          <w:rFonts w:ascii="Times New Roman" w:eastAsia="仿宋_GB2312"/>
          <w:b w:val="0"/>
          <w:color w:val="auto"/>
          <w:sz w:val="32"/>
          <w:szCs w:val="32"/>
          <w:highlight w:val="none"/>
        </w:rPr>
        <w:t>项目开展了部门重点评价，涉及一般公共预算支出</w:t>
      </w:r>
      <w:r>
        <w:rPr>
          <w:rFonts w:hint="eastAsia" w:ascii="Times New Roman" w:eastAsia="仿宋_GB2312"/>
          <w:b w:val="0"/>
          <w:color w:val="auto"/>
          <w:sz w:val="32"/>
          <w:szCs w:val="32"/>
          <w:highlight w:val="none"/>
          <w:lang w:val="en-US" w:eastAsia="zh-CN"/>
        </w:rPr>
        <w:t>338.98</w:t>
      </w:r>
      <w:r>
        <w:rPr>
          <w:rFonts w:ascii="Times New Roman" w:eastAsia="仿宋_GB2312"/>
          <w:b w:val="0"/>
          <w:color w:val="auto"/>
          <w:sz w:val="32"/>
          <w:szCs w:val="32"/>
          <w:highlight w:val="none"/>
        </w:rPr>
        <w:t>万元，从评价情况来看</w:t>
      </w:r>
      <w:r>
        <w:rPr>
          <w:rFonts w:hint="eastAsia" w:ascii="Times New Roman" w:eastAsia="仿宋_GB2312"/>
          <w:b w:val="0"/>
          <w:color w:val="auto"/>
          <w:sz w:val="32"/>
          <w:szCs w:val="32"/>
          <w:highlight w:val="none"/>
          <w:lang w:eastAsia="zh-CN"/>
        </w:rPr>
        <w:t>此项目</w:t>
      </w:r>
      <w:r>
        <w:rPr>
          <w:rFonts w:hint="eastAsia" w:ascii="Times New Roman" w:eastAsia="仿宋_GB2312"/>
          <w:b w:val="0"/>
          <w:color w:val="auto"/>
          <w:sz w:val="32"/>
          <w:szCs w:val="32"/>
          <w:highlight w:val="none"/>
        </w:rPr>
        <w:t>完成动态监测孔布设，开展地下水动态监测。目标内容</w:t>
      </w:r>
      <w:r>
        <w:rPr>
          <w:rFonts w:hint="eastAsia" w:ascii="Times New Roman" w:eastAsia="仿宋_GB2312"/>
          <w:b w:val="0"/>
          <w:color w:val="auto"/>
          <w:sz w:val="32"/>
          <w:szCs w:val="32"/>
          <w:highlight w:val="none"/>
          <w:lang w:eastAsia="zh-CN"/>
        </w:rPr>
        <w:t>；</w:t>
      </w:r>
      <w:r>
        <w:rPr>
          <w:rFonts w:hint="eastAsia" w:ascii="Times New Roman" w:eastAsia="仿宋_GB2312"/>
          <w:b w:val="0"/>
          <w:color w:val="auto"/>
          <w:sz w:val="32"/>
          <w:szCs w:val="32"/>
          <w:highlight w:val="none"/>
        </w:rPr>
        <w:t>完成</w:t>
      </w:r>
      <w:r>
        <w:rPr>
          <w:rFonts w:hint="eastAsia" w:ascii="Times New Roman" w:eastAsia="仿宋_GB2312"/>
          <w:b w:val="0"/>
          <w:color w:val="auto"/>
          <w:sz w:val="32"/>
          <w:szCs w:val="32"/>
          <w:highlight w:val="none"/>
          <w:lang w:eastAsia="zh-CN"/>
        </w:rPr>
        <w:t>了</w:t>
      </w:r>
      <w:r>
        <w:rPr>
          <w:rFonts w:hint="eastAsia" w:ascii="Times New Roman" w:eastAsia="仿宋_GB2312"/>
          <w:b w:val="0"/>
          <w:color w:val="auto"/>
          <w:sz w:val="32"/>
          <w:szCs w:val="32"/>
          <w:highlight w:val="none"/>
        </w:rPr>
        <w:t>水文地质钻探、物探、水文地质实验，查明流域含水层结构和参数空间分布特征</w:t>
      </w:r>
      <w:r>
        <w:rPr>
          <w:rFonts w:hint="eastAsia" w:ascii="Times New Roman" w:eastAsia="仿宋_GB2312"/>
          <w:b w:val="0"/>
          <w:color w:val="auto"/>
          <w:sz w:val="32"/>
          <w:szCs w:val="32"/>
          <w:highlight w:val="none"/>
          <w:lang w:eastAsia="zh-CN"/>
        </w:rPr>
        <w:t>并有序</w:t>
      </w:r>
      <w:r>
        <w:rPr>
          <w:rFonts w:hint="eastAsia" w:ascii="Times New Roman" w:eastAsia="仿宋_GB2312"/>
          <w:b w:val="0"/>
          <w:color w:val="auto"/>
          <w:sz w:val="32"/>
          <w:szCs w:val="32"/>
          <w:highlight w:val="none"/>
        </w:rPr>
        <w:t>开展</w:t>
      </w:r>
      <w:r>
        <w:rPr>
          <w:rFonts w:hint="eastAsia" w:ascii="Times New Roman" w:eastAsia="仿宋_GB2312"/>
          <w:b w:val="0"/>
          <w:color w:val="auto"/>
          <w:sz w:val="32"/>
          <w:szCs w:val="32"/>
          <w:highlight w:val="none"/>
          <w:lang w:eastAsia="zh-CN"/>
        </w:rPr>
        <w:t>了</w:t>
      </w:r>
      <w:r>
        <w:rPr>
          <w:rFonts w:hint="eastAsia" w:ascii="Times New Roman" w:eastAsia="仿宋_GB2312"/>
          <w:b w:val="0"/>
          <w:color w:val="auto"/>
          <w:sz w:val="32"/>
          <w:szCs w:val="32"/>
          <w:highlight w:val="none"/>
        </w:rPr>
        <w:t>区域地下水水位统测、土壤和地下水样品采集，查明</w:t>
      </w:r>
      <w:r>
        <w:rPr>
          <w:rFonts w:hint="eastAsia" w:ascii="Times New Roman" w:eastAsia="仿宋_GB2312"/>
          <w:b w:val="0"/>
          <w:color w:val="auto"/>
          <w:sz w:val="32"/>
          <w:szCs w:val="32"/>
          <w:highlight w:val="none"/>
          <w:lang w:eastAsia="zh-CN"/>
        </w:rPr>
        <w:t>了相关土</w:t>
      </w:r>
      <w:r>
        <w:rPr>
          <w:rFonts w:hint="eastAsia" w:ascii="Times New Roman" w:eastAsia="仿宋_GB2312"/>
          <w:b w:val="0"/>
          <w:color w:val="auto"/>
          <w:sz w:val="32"/>
          <w:szCs w:val="32"/>
          <w:highlight w:val="none"/>
        </w:rPr>
        <w:t>壤和地下水环境质量状况</w:t>
      </w:r>
      <w:r>
        <w:rPr>
          <w:rFonts w:hint="eastAsia" w:ascii="Times New Roman" w:eastAsia="仿宋_GB2312"/>
          <w:b w:val="0"/>
          <w:color w:val="auto"/>
          <w:sz w:val="32"/>
          <w:szCs w:val="32"/>
          <w:highlight w:val="none"/>
          <w:lang w:eastAsia="zh-CN"/>
        </w:rPr>
        <w:t>，圆满完成了项目设定绩效目标及绩效指标</w:t>
      </w:r>
      <w:r>
        <w:rPr>
          <w:rFonts w:hint="eastAsia" w:ascii="Times New Roman" w:eastAsia="仿宋_GB2312"/>
          <w:b w:val="0"/>
          <w:color w:val="auto"/>
          <w:sz w:val="32"/>
          <w:szCs w:val="32"/>
          <w:highlight w:val="none"/>
        </w:rPr>
        <w:t>。</w:t>
      </w:r>
    </w:p>
    <w:p w14:paraId="68E66CDB">
      <w:pPr>
        <w:widowControl/>
        <w:spacing w:before="0" w:beforeLines="0" w:beforeAutospacing="0" w:after="0" w:afterLines="0" w:afterAutospacing="0" w:line="360" w:lineRule="auto"/>
        <w:ind w:firstLine="643" w:firstLineChars="200"/>
        <w:jc w:val="left"/>
        <w:rPr>
          <w:rFonts w:ascii="Times New Roman" w:eastAsia="仿宋_GB2312"/>
          <w:color w:val="auto"/>
          <w:sz w:val="32"/>
          <w:szCs w:val="32"/>
          <w:highlight w:val="none"/>
        </w:rPr>
      </w:pPr>
      <w:r>
        <w:rPr>
          <w:rFonts w:ascii="Times New Roman" w:eastAsia="仿宋_GB2312"/>
          <w:b/>
          <w:color w:val="auto"/>
          <w:sz w:val="32"/>
          <w:szCs w:val="32"/>
          <w:highlight w:val="none"/>
        </w:rPr>
        <w:t>（二）部门决算中项目绩效自评结果</w:t>
      </w:r>
    </w:p>
    <w:p w14:paraId="66CBFE87">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highlight w:val="none"/>
        </w:rPr>
      </w:pPr>
      <w:r>
        <w:rPr>
          <w:rFonts w:ascii="Times New Roman" w:eastAsia="仿宋_GB2312"/>
          <w:b w:val="0"/>
          <w:color w:val="auto"/>
          <w:sz w:val="32"/>
          <w:szCs w:val="32"/>
          <w:highlight w:val="none"/>
        </w:rPr>
        <w:t>本部门在今年部门决算公开中反映等个项目绩效自评结果。</w:t>
      </w:r>
    </w:p>
    <w:p w14:paraId="6D1CBAB0">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eastAsia="仿宋_GB2312" w:cs="宋体" w:hAnsiTheme="minorHAnsi"/>
          <w:b w:val="0"/>
          <w:color w:val="auto"/>
          <w:kern w:val="0"/>
          <w:sz w:val="32"/>
          <w:szCs w:val="32"/>
          <w:lang w:val="en-US" w:eastAsia="zh-CN" w:bidi="ar-SA"/>
        </w:rPr>
      </w:pPr>
      <w:r>
        <w:rPr>
          <w:rFonts w:ascii="Times New Roman" w:eastAsia="仿宋_GB2312"/>
          <w:b w:val="0"/>
          <w:color w:val="auto"/>
          <w:sz w:val="32"/>
          <w:szCs w:val="32"/>
          <w:highlight w:val="none"/>
        </w:rPr>
        <w:t>项目绩效自评情况：根据年初设定的绩效目标，</w:t>
      </w:r>
      <w:r>
        <w:rPr>
          <w:rFonts w:hint="eastAsia" w:ascii="仿宋_GB2312" w:hAnsi="仿宋_GB2312" w:eastAsia="仿宋_GB2312" w:cs="仿宋_GB2312"/>
          <w:color w:val="auto"/>
          <w:sz w:val="32"/>
          <w:szCs w:val="32"/>
          <w:highlight w:val="none"/>
          <w:lang w:val="en-US" w:eastAsia="zh-CN"/>
        </w:rPr>
        <w:t>我局2024年绩效评价项目94个，其中</w:t>
      </w:r>
      <w:r>
        <w:rPr>
          <w:rFonts w:hint="eastAsia" w:ascii="Times New Roman" w:hAnsi="Times New Roman" w:eastAsia="仿宋_GB2312" w:cs="Times New Roman"/>
          <w:color w:val="auto"/>
          <w:sz w:val="32"/>
          <w:szCs w:val="32"/>
          <w:highlight w:val="none"/>
          <w:lang w:val="en-US" w:eastAsia="zh-CN"/>
        </w:rPr>
        <w:t>自评得分90分以上项目78个，占83%；自评得分80分至90分项目3个，占3.2%；自评得分60分至80分项目3个，占3.2%；自评得分60分以下项目10个，占10.6%。</w:t>
      </w:r>
      <w:r>
        <w:rPr>
          <w:rFonts w:ascii="Times New Roman" w:eastAsia="仿宋_GB2312"/>
          <w:b w:val="0"/>
          <w:color w:val="auto"/>
          <w:sz w:val="32"/>
          <w:szCs w:val="32"/>
          <w:highlight w:val="none"/>
        </w:rPr>
        <w:t>（绩效自评表附后）。全年预算数为</w:t>
      </w:r>
      <w:r>
        <w:rPr>
          <w:rFonts w:hint="eastAsia" w:ascii="Times New Roman" w:eastAsia="仿宋_GB2312"/>
          <w:b w:val="0"/>
          <w:color w:val="auto"/>
          <w:sz w:val="32"/>
          <w:szCs w:val="32"/>
          <w:highlight w:val="none"/>
          <w:lang w:val="en-US" w:eastAsia="zh-CN"/>
        </w:rPr>
        <w:t>8641.75</w:t>
      </w:r>
      <w:r>
        <w:rPr>
          <w:rFonts w:ascii="Times New Roman" w:eastAsia="仿宋_GB2312"/>
          <w:b w:val="0"/>
          <w:color w:val="auto"/>
          <w:sz w:val="32"/>
          <w:szCs w:val="32"/>
          <w:highlight w:val="none"/>
        </w:rPr>
        <w:t>万元，执行数为</w:t>
      </w:r>
      <w:r>
        <w:rPr>
          <w:rFonts w:hint="eastAsia" w:ascii="Times New Roman" w:eastAsia="仿宋_GB2312"/>
          <w:b w:val="0"/>
          <w:color w:val="auto"/>
          <w:sz w:val="32"/>
          <w:szCs w:val="32"/>
          <w:highlight w:val="none"/>
          <w:lang w:val="en-US" w:eastAsia="zh-CN"/>
        </w:rPr>
        <w:t>3377.83</w:t>
      </w:r>
      <w:r>
        <w:rPr>
          <w:rFonts w:ascii="Times New Roman" w:eastAsia="仿宋_GB2312"/>
          <w:b w:val="0"/>
          <w:color w:val="auto"/>
          <w:sz w:val="32"/>
          <w:szCs w:val="32"/>
          <w:highlight w:val="none"/>
        </w:rPr>
        <w:t>万元，完成预算的</w:t>
      </w:r>
      <w:r>
        <w:rPr>
          <w:rFonts w:hint="eastAsia" w:ascii="Times New Roman" w:eastAsia="仿宋_GB2312"/>
          <w:b w:val="0"/>
          <w:color w:val="auto"/>
          <w:sz w:val="32"/>
          <w:szCs w:val="32"/>
          <w:highlight w:val="none"/>
          <w:lang w:val="en-US" w:eastAsia="zh-CN"/>
        </w:rPr>
        <w:t>47.4</w:t>
      </w:r>
      <w:r>
        <w:rPr>
          <w:rFonts w:ascii="Times New Roman" w:eastAsia="仿宋_GB2312"/>
          <w:b w:val="0"/>
          <w:color w:val="auto"/>
          <w:sz w:val="32"/>
          <w:szCs w:val="32"/>
          <w:highlight w:val="none"/>
        </w:rPr>
        <w:t>%。项目绩效目标完成情况：</w:t>
      </w:r>
      <w:r>
        <w:rPr>
          <w:rFonts w:hint="eastAsia" w:ascii="Times New Roman" w:eastAsia="仿宋_GB2312" w:cs="宋体" w:hAnsiTheme="minorHAnsi"/>
          <w:b w:val="0"/>
          <w:color w:val="auto"/>
          <w:kern w:val="0"/>
          <w:sz w:val="32"/>
          <w:szCs w:val="32"/>
          <w:highlight w:val="none"/>
          <w:lang w:val="en-US" w:eastAsia="zh-CN" w:bidi="ar-SA"/>
        </w:rPr>
        <w:t>1是</w:t>
      </w:r>
      <w:r>
        <w:rPr>
          <w:rFonts w:hint="default" w:ascii="Times New Roman" w:eastAsia="仿宋_GB2312" w:cs="宋体" w:hAnsiTheme="minorHAnsi"/>
          <w:b w:val="0"/>
          <w:color w:val="auto"/>
          <w:kern w:val="0"/>
          <w:sz w:val="32"/>
          <w:szCs w:val="32"/>
          <w:highlight w:val="none"/>
          <w:lang w:val="en-US" w:eastAsia="zh-CN" w:bidi="ar-SA"/>
        </w:rPr>
        <w:t>大气环境质量稳步提升。2024年，我市综合指数为4.221</w:t>
      </w:r>
      <w:r>
        <w:rPr>
          <w:rFonts w:hint="eastAsia" w:ascii="Times New Roman" w:eastAsia="仿宋_GB2312" w:cs="宋体" w:hAnsiTheme="minorHAnsi"/>
          <w:b w:val="0"/>
          <w:color w:val="auto"/>
          <w:kern w:val="0"/>
          <w:sz w:val="32"/>
          <w:szCs w:val="32"/>
          <w:highlight w:val="none"/>
          <w:lang w:val="en-US" w:eastAsia="zh-CN" w:bidi="ar-SA"/>
        </w:rPr>
        <w:t>，</w:t>
      </w:r>
      <w:r>
        <w:rPr>
          <w:rFonts w:hint="default" w:ascii="Times New Roman" w:eastAsia="仿宋_GB2312" w:cs="宋体" w:hAnsiTheme="minorHAnsi"/>
          <w:b w:val="0"/>
          <w:color w:val="auto"/>
          <w:kern w:val="0"/>
          <w:sz w:val="32"/>
          <w:szCs w:val="32"/>
          <w:highlight w:val="none"/>
          <w:lang w:val="en-US" w:eastAsia="zh-CN" w:bidi="ar-SA"/>
        </w:rPr>
        <w:t>同比下降7.3%</w:t>
      </w:r>
      <w:r>
        <w:rPr>
          <w:rFonts w:hint="eastAsia" w:ascii="Times New Roman" w:eastAsia="仿宋_GB2312" w:cs="宋体" w:hAnsiTheme="minorHAnsi"/>
          <w:b w:val="0"/>
          <w:color w:val="auto"/>
          <w:kern w:val="0"/>
          <w:sz w:val="32"/>
          <w:szCs w:val="32"/>
          <w:highlight w:val="none"/>
          <w:lang w:val="en-US" w:eastAsia="zh-CN" w:bidi="ar-SA"/>
        </w:rPr>
        <w:t>，连续2年位于</w:t>
      </w:r>
      <w:r>
        <w:rPr>
          <w:rFonts w:hint="default" w:ascii="Times New Roman" w:eastAsia="仿宋_GB2312" w:cs="宋体" w:hAnsiTheme="minorHAnsi"/>
          <w:b w:val="0"/>
          <w:color w:val="auto"/>
          <w:kern w:val="0"/>
          <w:sz w:val="32"/>
          <w:szCs w:val="32"/>
          <w:highlight w:val="none"/>
          <w:lang w:val="en-US" w:eastAsia="zh-CN" w:bidi="ar-SA"/>
        </w:rPr>
        <w:t>全省第4</w:t>
      </w:r>
      <w:r>
        <w:rPr>
          <w:rFonts w:hint="eastAsia" w:ascii="Times New Roman" w:eastAsia="仿宋_GB2312" w:cs="宋体" w:hAnsiTheme="minorHAnsi"/>
          <w:b w:val="0"/>
          <w:color w:val="auto"/>
          <w:kern w:val="0"/>
          <w:sz w:val="32"/>
          <w:szCs w:val="32"/>
          <w:highlight w:val="none"/>
          <w:lang w:val="en-US" w:eastAsia="zh-CN" w:bidi="ar-SA"/>
        </w:rPr>
        <w:t>，8通道城市第一名，</w:t>
      </w:r>
      <w:r>
        <w:rPr>
          <w:rFonts w:hint="default" w:ascii="Times New Roman" w:eastAsia="仿宋_GB2312" w:cs="宋体" w:hAnsiTheme="minorHAnsi"/>
          <w:b w:val="0"/>
          <w:color w:val="auto"/>
          <w:kern w:val="0"/>
          <w:sz w:val="32"/>
          <w:szCs w:val="32"/>
          <w:highlight w:val="none"/>
          <w:lang w:val="en-US" w:eastAsia="zh-CN" w:bidi="ar-SA"/>
        </w:rPr>
        <w:t>全国168城市排名倒46</w:t>
      </w:r>
      <w:r>
        <w:rPr>
          <w:rFonts w:hint="eastAsia" w:ascii="Times New Roman" w:eastAsia="仿宋_GB2312" w:cs="宋体" w:hAnsiTheme="minorHAnsi"/>
          <w:b w:val="0"/>
          <w:color w:val="auto"/>
          <w:kern w:val="0"/>
          <w:sz w:val="32"/>
          <w:szCs w:val="32"/>
          <w:highlight w:val="none"/>
          <w:lang w:val="en-US" w:eastAsia="zh-CN" w:bidi="ar-SA"/>
        </w:rPr>
        <w:t>（</w:t>
      </w:r>
      <w:r>
        <w:rPr>
          <w:rFonts w:hint="default" w:ascii="Times New Roman" w:eastAsia="仿宋_GB2312" w:cs="宋体" w:hAnsiTheme="minorHAnsi"/>
          <w:b w:val="0"/>
          <w:color w:val="auto"/>
          <w:kern w:val="0"/>
          <w:sz w:val="32"/>
          <w:szCs w:val="32"/>
          <w:highlight w:val="none"/>
          <w:lang w:val="en-US" w:eastAsia="zh-CN" w:bidi="ar-SA"/>
        </w:rPr>
        <w:t>同比前进15位</w:t>
      </w:r>
      <w:r>
        <w:rPr>
          <w:rFonts w:hint="eastAsia" w:ascii="Times New Roman" w:eastAsia="仿宋_GB2312" w:cs="宋体" w:hAnsiTheme="minorHAnsi"/>
          <w:b w:val="0"/>
          <w:color w:val="auto"/>
          <w:kern w:val="0"/>
          <w:sz w:val="32"/>
          <w:szCs w:val="32"/>
          <w:highlight w:val="none"/>
          <w:lang w:val="en-US" w:eastAsia="zh-CN" w:bidi="ar-SA"/>
        </w:rPr>
        <w:t>）；优良天比例2021年以来实现首次上升，主要污染因子均实现同比下降。2是</w:t>
      </w:r>
      <w:r>
        <w:rPr>
          <w:rFonts w:hint="default" w:ascii="Times New Roman" w:eastAsia="仿宋_GB2312" w:cs="宋体" w:hAnsiTheme="minorHAnsi"/>
          <w:b w:val="0"/>
          <w:color w:val="auto"/>
          <w:kern w:val="0"/>
          <w:sz w:val="32"/>
          <w:szCs w:val="32"/>
          <w:highlight w:val="none"/>
          <w:lang w:val="en-US" w:eastAsia="zh-CN" w:bidi="ar-SA"/>
        </w:rPr>
        <w:t>河湖环境质量持续巩固。</w:t>
      </w:r>
      <w:r>
        <w:rPr>
          <w:rFonts w:hint="eastAsia" w:ascii="Times New Roman" w:eastAsia="仿宋_GB2312" w:cs="宋体" w:hAnsiTheme="minorHAnsi"/>
          <w:b w:val="0"/>
          <w:color w:val="auto"/>
          <w:kern w:val="0"/>
          <w:sz w:val="32"/>
          <w:szCs w:val="32"/>
          <w:highlight w:val="none"/>
          <w:lang w:val="en-US" w:eastAsia="zh-CN" w:bidi="ar-SA"/>
        </w:rPr>
        <w:t>7个国考断面100%达到优良水体，</w:t>
      </w:r>
      <w:r>
        <w:rPr>
          <w:rFonts w:hint="default" w:ascii="Times New Roman" w:eastAsia="仿宋_GB2312" w:cs="宋体" w:hAnsiTheme="minorHAnsi"/>
          <w:b w:val="0"/>
          <w:color w:val="auto"/>
          <w:kern w:val="0"/>
          <w:sz w:val="32"/>
          <w:szCs w:val="32"/>
          <w:highlight w:val="none"/>
          <w:lang w:val="en-US" w:eastAsia="zh-CN" w:bidi="ar-SA"/>
        </w:rPr>
        <w:t>13个国省考断面全部达标，达到或好于Ⅲ类水体达到11个，</w:t>
      </w:r>
      <w:r>
        <w:rPr>
          <w:rFonts w:hint="eastAsia" w:ascii="Times New Roman" w:eastAsia="仿宋_GB2312" w:cs="宋体" w:hAnsiTheme="minorHAnsi"/>
          <w:b w:val="0"/>
          <w:color w:val="auto"/>
          <w:kern w:val="0"/>
          <w:sz w:val="32"/>
          <w:szCs w:val="32"/>
          <w:highlight w:val="none"/>
          <w:lang w:val="en-US" w:eastAsia="zh-CN" w:bidi="ar-SA"/>
        </w:rPr>
        <w:t>超额完成省定任务。3</w:t>
      </w:r>
      <w:r>
        <w:rPr>
          <w:rFonts w:hint="eastAsia" w:ascii="Times New Roman" w:eastAsia="仿宋_GB2312" w:cs="宋体"/>
          <w:b w:val="0"/>
          <w:color w:val="auto"/>
          <w:kern w:val="0"/>
          <w:sz w:val="32"/>
          <w:szCs w:val="32"/>
          <w:highlight w:val="none"/>
          <w:lang w:val="en-US" w:eastAsia="zh-CN" w:bidi="ar-SA"/>
        </w:rPr>
        <w:t>是</w:t>
      </w:r>
      <w:r>
        <w:rPr>
          <w:rFonts w:hint="default" w:ascii="Times New Roman" w:eastAsia="仿宋_GB2312" w:cs="宋体" w:hAnsiTheme="minorHAnsi"/>
          <w:b w:val="0"/>
          <w:color w:val="auto"/>
          <w:kern w:val="0"/>
          <w:sz w:val="32"/>
          <w:szCs w:val="32"/>
          <w:highlight w:val="none"/>
          <w:lang w:val="en-US" w:eastAsia="zh-CN" w:bidi="ar-SA"/>
        </w:rPr>
        <w:t>土</w:t>
      </w:r>
      <w:r>
        <w:rPr>
          <w:rFonts w:hint="default" w:ascii="Times New Roman" w:eastAsia="仿宋_GB2312" w:cs="宋体" w:hAnsiTheme="minorHAnsi"/>
          <w:b w:val="0"/>
          <w:color w:val="auto"/>
          <w:kern w:val="0"/>
          <w:sz w:val="32"/>
          <w:szCs w:val="32"/>
          <w:lang w:val="en-US" w:eastAsia="zh-CN" w:bidi="ar-SA"/>
        </w:rPr>
        <w:t>壤环境质量总体良好。重点建设用地安全利用率保持100%</w:t>
      </w:r>
      <w:r>
        <w:rPr>
          <w:rFonts w:hint="eastAsia" w:ascii="Times New Roman" w:eastAsia="仿宋_GB2312" w:cs="宋体" w:hAnsiTheme="minorHAnsi"/>
          <w:b w:val="0"/>
          <w:color w:val="auto"/>
          <w:kern w:val="0"/>
          <w:sz w:val="32"/>
          <w:szCs w:val="32"/>
          <w:lang w:val="en-US" w:eastAsia="zh-CN" w:bidi="ar-SA"/>
        </w:rPr>
        <w:t>；</w:t>
      </w:r>
      <w:r>
        <w:rPr>
          <w:rFonts w:hint="default" w:ascii="Times New Roman" w:eastAsia="仿宋_GB2312" w:cs="宋体" w:hAnsiTheme="minorHAnsi"/>
          <w:b w:val="0"/>
          <w:color w:val="auto"/>
          <w:kern w:val="0"/>
          <w:sz w:val="32"/>
          <w:szCs w:val="32"/>
          <w:lang w:val="en-US" w:eastAsia="zh-CN" w:bidi="ar-SA"/>
        </w:rPr>
        <w:t>新增完成484个村庄的生活污水治理和111个村庄的农村环境综合整治，超额完成年度任务。</w:t>
      </w:r>
      <w:r>
        <w:rPr>
          <w:rFonts w:hint="eastAsia" w:ascii="Times New Roman" w:eastAsia="仿宋_GB2312" w:cs="宋体" w:hAnsiTheme="minorHAnsi"/>
          <w:b w:val="0"/>
          <w:color w:val="auto"/>
          <w:kern w:val="0"/>
          <w:sz w:val="32"/>
          <w:szCs w:val="32"/>
          <w:lang w:val="en-US" w:eastAsia="zh-CN" w:bidi="ar-SA"/>
        </w:rPr>
        <w:t>4</w:t>
      </w:r>
      <w:r>
        <w:rPr>
          <w:rFonts w:hint="eastAsia" w:ascii="Times New Roman" w:eastAsia="仿宋_GB2312" w:cs="宋体"/>
          <w:b w:val="0"/>
          <w:color w:val="auto"/>
          <w:kern w:val="0"/>
          <w:sz w:val="32"/>
          <w:szCs w:val="32"/>
          <w:lang w:val="en-US" w:eastAsia="zh-CN" w:bidi="ar-SA"/>
        </w:rPr>
        <w:t>是</w:t>
      </w:r>
      <w:r>
        <w:rPr>
          <w:rFonts w:hint="default" w:ascii="Times New Roman" w:eastAsia="仿宋_GB2312" w:cs="宋体" w:hAnsiTheme="minorHAnsi"/>
          <w:b w:val="0"/>
          <w:color w:val="auto"/>
          <w:kern w:val="0"/>
          <w:sz w:val="32"/>
          <w:szCs w:val="32"/>
          <w:lang w:val="en-US" w:eastAsia="zh-CN" w:bidi="ar-SA"/>
        </w:rPr>
        <w:t>积极开展重大专项活动。圆满完成六五环境日河北省主场和“国际生物多样性日”省级主场活动。强化环境应急能力建设，完成2024年突发环境事件应急演练项目和辐射事故无脚本演练，筑牢环境安全底线。抓好重点领域执法监管。扎实开展VOCs企业执法帮扶、“散乱污”排查整治、散煤复燃排查、城镇污水处理厂执法帮扶、白洋淀流域环境执法监管、大运河沿线常态化环境执法巡查、涉工业固体废物执法检查、生态环境领域安全生产排查整治等系列专项行动</w:t>
      </w:r>
      <w:r>
        <w:rPr>
          <w:rFonts w:hint="eastAsia" w:ascii="Times New Roman" w:eastAsia="仿宋_GB2312" w:cs="宋体" w:hAnsiTheme="minorHAnsi"/>
          <w:b w:val="0"/>
          <w:color w:val="auto"/>
          <w:kern w:val="0"/>
          <w:sz w:val="32"/>
          <w:szCs w:val="32"/>
          <w:lang w:val="en-US" w:eastAsia="zh-CN" w:bidi="ar-SA"/>
        </w:rPr>
        <w:t>。</w:t>
      </w:r>
    </w:p>
    <w:p w14:paraId="300DEF7C">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sz w:val="32"/>
          <w:szCs w:val="32"/>
          <w:highlight w:val="none"/>
          <w:lang w:eastAsia="zh-CN"/>
        </w:rPr>
      </w:pPr>
      <w:r>
        <w:rPr>
          <w:rFonts w:ascii="Times New Roman" w:eastAsia="仿宋_GB2312"/>
          <w:b w:val="0"/>
          <w:sz w:val="32"/>
          <w:szCs w:val="32"/>
        </w:rPr>
        <w:t>发现的主要问题</w:t>
      </w:r>
      <w:r>
        <w:rPr>
          <w:rFonts w:hint="eastAsia" w:ascii="Times New Roman" w:eastAsia="仿宋_GB2312"/>
          <w:b w:val="0"/>
          <w:sz w:val="32"/>
          <w:szCs w:val="32"/>
          <w:lang w:eastAsia="zh-CN"/>
        </w:rPr>
        <w:t>及</w:t>
      </w:r>
      <w:r>
        <w:rPr>
          <w:rFonts w:ascii="Times New Roman" w:eastAsia="仿宋_GB2312"/>
          <w:b w:val="0"/>
          <w:sz w:val="32"/>
          <w:szCs w:val="32"/>
        </w:rPr>
        <w:t>原因</w:t>
      </w:r>
      <w:r>
        <w:rPr>
          <w:rFonts w:hint="eastAsia" w:ascii="Times New Roman" w:eastAsia="仿宋_GB2312"/>
          <w:b w:val="0"/>
          <w:sz w:val="32"/>
          <w:szCs w:val="32"/>
          <w:lang w:eastAsia="zh-CN"/>
        </w:rPr>
        <w:t>以及下一步整改措施</w:t>
      </w:r>
      <w:r>
        <w:rPr>
          <w:rFonts w:ascii="Times New Roman" w:eastAsia="仿宋_GB2312"/>
          <w:b w:val="0"/>
          <w:sz w:val="32"/>
          <w:szCs w:val="32"/>
        </w:rPr>
        <w:t>：</w:t>
      </w:r>
      <w:r>
        <w:rPr>
          <w:rFonts w:hint="eastAsia" w:ascii="仿宋_GB2312" w:hAnsi="宋体" w:eastAsia="仿宋_GB2312"/>
          <w:sz w:val="32"/>
          <w:szCs w:val="32"/>
          <w:highlight w:val="none"/>
          <w:lang w:eastAsia="zh-CN"/>
        </w:rPr>
        <w:t>具体情况如下。</w:t>
      </w:r>
    </w:p>
    <w:p w14:paraId="798E4E41">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）衡水湖湿地地下水生态环境调查评估项目及配套资金项目，预算资金228.04万元、配套资金94.9万元，调整预算资金228.04万元、配套资金94.9万元，支出金额0万元，执行率0，绩效自评得分78分。</w:t>
      </w:r>
      <w:r>
        <w:rPr>
          <w:rFonts w:hint="eastAsia" w:ascii="仿宋_GB2312" w:hAnsi="仿宋_GB2312" w:eastAsia="仿宋_GB2312" w:cs="仿宋_GB2312"/>
          <w:sz w:val="32"/>
          <w:szCs w:val="32"/>
        </w:rPr>
        <w:t>资金主要用</w:t>
      </w:r>
      <w:r>
        <w:rPr>
          <w:rFonts w:hint="eastAsia" w:ascii="仿宋_GB2312" w:hAnsi="仿宋_GB2312" w:eastAsia="仿宋_GB2312" w:cs="仿宋_GB2312"/>
          <w:sz w:val="32"/>
          <w:szCs w:val="32"/>
          <w:lang w:eastAsia="zh-CN"/>
        </w:rPr>
        <w:t>于</w:t>
      </w:r>
      <w:bookmarkStart w:id="0" w:name="OLE_LINK1"/>
      <w:r>
        <w:rPr>
          <w:rFonts w:hint="eastAsia" w:ascii="仿宋_GB2312" w:hAnsi="仿宋_GB2312" w:eastAsia="仿宋_GB2312" w:cs="仿宋_GB2312"/>
          <w:sz w:val="32"/>
          <w:szCs w:val="32"/>
        </w:rPr>
        <w:t>查明衡水湖及周边地下水基础环境状况，构建衡水湖地下水生态数据库与信息管理系统</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截至2024年底，该项目已初步完成</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成果报告编制与衡水湖地下水生态数据库与信息管理系统建设，正在优化完善，做项目验收准备。</w:t>
      </w:r>
    </w:p>
    <w:p w14:paraId="0E1BAC7D">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衡水市“天地车人”一体化综合管理平台运维项目，预算资金30万元，调整预算资金30万元，支出金额0万元，执行率0，绩效自评得分0分。资金主要用于保障衡水市“天地车人”一体化综合管理平台稳定运行，截至2024年底，该项目未实施。因省生态环境厅对该平台暂无相关要求，暂停实施。 </w:t>
      </w:r>
    </w:p>
    <w:p w14:paraId="2B824A78">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sz w:val="32"/>
          <w:szCs w:val="32"/>
          <w:highlight w:val="none"/>
          <w:lang w:val="en-US" w:eastAsia="zh-CN"/>
        </w:rPr>
        <w:t>（3）衡水市机动车遥感监测系统项目运维项目，预算资金40万元，调整预算资金0万元，支出金额0万元，执行率0，绩效自评得分0分。</w:t>
      </w:r>
      <w:r>
        <w:rPr>
          <w:rFonts w:hint="eastAsia" w:ascii="仿宋_GB2312" w:hAnsi="宋体" w:eastAsia="仿宋_GB2312" w:cs="Times New Roman"/>
          <w:color w:val="auto"/>
          <w:kern w:val="2"/>
          <w:sz w:val="32"/>
          <w:szCs w:val="32"/>
          <w:highlight w:val="none"/>
          <w:lang w:val="en-US" w:eastAsia="zh-CN" w:bidi="ar-SA"/>
        </w:rPr>
        <w:t>资金主要用于保障衡水市机动车遥感监测系统稳定运行，截至2024年底，该项目未实施。经前期市场调研，预算资金不足以开展该项目，故未开展该项目。</w:t>
      </w:r>
    </w:p>
    <w:p w14:paraId="0435B727">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衡水市城区声环境功能区划分调整项目，预算资金15万元，调整预算资金15万元，支出金额0万元，执行率0，绩效自评得分0分。项目根据即将发布实施的衡水市城区总体规划和衡水市城区土地利用规划，对现行衡水市城区声环境功能区划分进行调整更新），截至2024年底，该项目未实施。主要原因是声环境功能区划分与调整需参考衡水市城市总体规划，目前最新版国土资源规划暂未正式印发，故我市声环境功能区划分无法进行调整更新，下一步待我市城市总体规划印发后对声环境功能区划分进行调整。</w:t>
      </w:r>
    </w:p>
    <w:p w14:paraId="6EE248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环境执法服装及标志经费项目，预算资金18万元，调整预算资金18万元，支出金额0万元，执行率0，绩效自评得分0分。资金主要对市本级新入职的持有新式执法证件的一线执法人员共13名（男性10名，女性3名）配发服装；对已持有新式执法证件的一线执法人员96名（男性63名，女性33名）换发夏季长袖衬衣、夏季短袖衬衣、单裤、裙子、皮凉鞋、单皮鞋、腰带。截至2024年底，该项目未实施。因全省生态环境系统采取“省级统一招标，分别签订合同，分别支付货款”方式进行，2024年省厅未开展此项目，所以未实施。</w:t>
      </w:r>
    </w:p>
    <w:p w14:paraId="4561864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6）清洁生产审核评估和验收项目，预算资金20万元，调整预算资金20万元，支出金额9.76万元，执行率48.8%，绩效自评得分74.88分。资金主要用于（项目实施内容），截至2024年底，该项目未实施。该项目为跨年度实施项目，2024年清洁生产审核评估验收工作要求在2025年5月底前完成评估工作，2025年10月底前完成验收工作，目前正按照合同要求依规有序推进中，拟于五月中旬组织企业开展清洁生产审核评估会议。</w:t>
      </w:r>
    </w:p>
    <w:p w14:paraId="2FE1A229">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宋体" w:eastAsia="仿宋_GB2312" w:cs="Times New Roman"/>
          <w:sz w:val="32"/>
          <w:szCs w:val="32"/>
          <w:highlight w:val="none"/>
          <w:lang w:val="en-US" w:eastAsia="zh-CN"/>
        </w:rPr>
        <w:t>（7）</w:t>
      </w:r>
      <w:r>
        <w:rPr>
          <w:rFonts w:hint="eastAsia" w:ascii="Times New Roman" w:hAnsi="Times New Roman" w:eastAsia="仿宋_GB2312" w:cs="Times New Roman"/>
          <w:color w:val="auto"/>
          <w:kern w:val="2"/>
          <w:sz w:val="32"/>
          <w:szCs w:val="32"/>
          <w:highlight w:val="none"/>
          <w:lang w:val="en-US" w:eastAsia="zh-CN" w:bidi="ar-SA"/>
        </w:rPr>
        <w:t>衡水市大气执法能力提升项目，预算资金1416万元，调整预算资金1416万元，支出金额0万元，执行率0，绩效自评得分0分；</w:t>
      </w:r>
      <w:r>
        <w:rPr>
          <w:rFonts w:hint="eastAsia" w:ascii="Times New Roman" w:hAnsi="Times New Roman" w:eastAsia="仿宋_GB2312" w:cs="Times New Roman"/>
          <w:color w:val="auto"/>
          <w:sz w:val="32"/>
          <w:szCs w:val="32"/>
          <w:highlight w:val="none"/>
          <w:lang w:val="en-US" w:eastAsia="zh-CN"/>
        </w:rPr>
        <w:t>衡水市大气执法能力提升项目地方配套资金，预算资金0万元，调整预算资金42.115万元，支出金额0万元，执行率0，绩效自评得分0分；衡水市大气执法能力提升项目地方配套资金，预算资金0万元，调整预算资金29.5万元，支出金额0万元，执行率0，绩效自评得分0分；3个项目</w:t>
      </w:r>
      <w:r>
        <w:rPr>
          <w:rFonts w:hint="eastAsia" w:ascii="Times New Roman" w:hAnsi="Times New Roman" w:eastAsia="仿宋_GB2312" w:cs="Times New Roman"/>
          <w:color w:val="auto"/>
          <w:kern w:val="2"/>
          <w:sz w:val="32"/>
          <w:szCs w:val="32"/>
          <w:highlight w:val="none"/>
          <w:lang w:val="en-US" w:eastAsia="zh-CN" w:bidi="ar-SA"/>
        </w:rPr>
        <w:t>资金用于购置流量计36套、红外摄像机13套、热成像仪12套、粉尘快速测定仪36套、多参数气体检测仪31套、手持光离子化检测仪19套、油气回收三项检测仪35套、微风风速仪8套。截至2024年底，该项目未实施。该项目于2023年10月首次开展招投标工作，因某些投标单位对招标文件有质疑，暂停并对招标文件进行修改，又于2024年8月第二次挂网招投标，又被投诉，11月28日市财政局组织质证，投诉方撤诉，招标文件更正继续挂网开展招投标工作，11月19日在衡水市公共资源交易平台进行公开评标工作，12月12日中标单位由于部分元器件的供应商在广东、浙江等地受到海水倒灌的自然灾害影响，致使设备无法按时交付，不能按时签订合同，提出放弃中标资格。现该项目正在发布政府采购意向，并对招标文件进行修改，准备再次挂网招标。</w:t>
      </w:r>
    </w:p>
    <w:p w14:paraId="542D70AF">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宋体" w:eastAsia="仿宋_GB2312" w:cs="Times New Roman"/>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衡水城市细颗粒物化学组分监测建设项目</w:t>
      </w:r>
      <w:r>
        <w:rPr>
          <w:rFonts w:hint="eastAsia" w:ascii="Times New Roman" w:hAnsi="Times New Roman" w:eastAsia="仿宋_GB2312" w:cs="Times New Roman"/>
          <w:color w:val="auto"/>
          <w:sz w:val="32"/>
          <w:szCs w:val="32"/>
          <w:highlight w:val="none"/>
          <w:lang w:val="en-US" w:eastAsia="zh-CN"/>
        </w:rPr>
        <w:t>，预算资金0万元，调整预算资金765万元，支出金额0万元，执行率0，绩效自评得分0分。该项目为两年期实施项目，主要是在现有基本地面气象监测能力基础上，围绕核心需求科学布设测风激光雷达、三波长十通道拉曼和米散射温湿度激光雷达，提升区域气溶胶、风、温、湿等多参数实时监测能力，建立衡水城市细颗粒物组分垂直监测及传输通量相互影响体系，为衡水市实现减污增效提供科技支撑。截至2024年底，该项目未实施，是由于项目设备较为先进，市场种类较少，缺乏对比评估，下一步我局将积极调研市场情况，及时推进项目实施。</w:t>
      </w:r>
    </w:p>
    <w:p w14:paraId="30872BB4">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宋体"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衡水市土壤污染重点监管单位周边土壤及地下水环境监测项目，预算资金830万元，调整预算资金830万元，支出金额36.15万元，执行率达到4.4%，</w:t>
      </w:r>
      <w:r>
        <w:rPr>
          <w:rFonts w:hint="eastAsia" w:ascii="仿宋_GB2312" w:hAnsi="仿宋_GB2312" w:eastAsia="仿宋_GB2312" w:cs="仿宋_GB2312"/>
          <w:color w:val="auto"/>
          <w:sz w:val="32"/>
          <w:szCs w:val="32"/>
        </w:rPr>
        <w:t>绩效自评得</w:t>
      </w:r>
      <w:r>
        <w:rPr>
          <w:rFonts w:hint="eastAsia" w:ascii="仿宋_GB2312" w:hAnsi="仿宋_GB2312" w:eastAsia="仿宋_GB2312" w:cs="仿宋_GB2312"/>
          <w:color w:val="auto"/>
          <w:sz w:val="32"/>
          <w:szCs w:val="32"/>
          <w:lang w:val="en-US" w:eastAsia="zh-CN"/>
        </w:rPr>
        <w:t>18.64</w:t>
      </w:r>
      <w:r>
        <w:rPr>
          <w:rFonts w:hint="eastAsia" w:ascii="仿宋_GB2312" w:hAnsi="仿宋_GB2312" w:eastAsia="仿宋_GB2312" w:cs="仿宋_GB2312"/>
          <w:color w:val="auto"/>
          <w:sz w:val="32"/>
          <w:szCs w:val="32"/>
        </w:rPr>
        <w:t>分。资金主要用于</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57家</w:t>
      </w:r>
      <w:r>
        <w:rPr>
          <w:rFonts w:hint="eastAsia" w:ascii="仿宋_GB2312" w:hAnsi="仿宋_GB2312" w:eastAsia="仿宋_GB2312" w:cs="仿宋_GB2312"/>
          <w:color w:val="auto"/>
          <w:sz w:val="32"/>
          <w:szCs w:val="32"/>
          <w:lang w:eastAsia="zh-CN"/>
        </w:rPr>
        <w:t>土壤污染</w:t>
      </w:r>
      <w:r>
        <w:rPr>
          <w:rFonts w:hint="eastAsia" w:ascii="仿宋_GB2312" w:hAnsi="仿宋_GB2312" w:eastAsia="仿宋_GB2312" w:cs="仿宋_GB2312"/>
          <w:color w:val="auto"/>
          <w:sz w:val="32"/>
          <w:szCs w:val="32"/>
        </w:rPr>
        <w:t>重点监管单位周边土壤</w:t>
      </w:r>
      <w:r>
        <w:rPr>
          <w:rFonts w:hint="eastAsia" w:ascii="仿宋_GB2312" w:hAnsi="仿宋_GB2312" w:eastAsia="仿宋_GB2312" w:cs="仿宋_GB2312"/>
          <w:color w:val="auto"/>
          <w:sz w:val="32"/>
          <w:szCs w:val="32"/>
          <w:lang w:eastAsia="zh-CN"/>
        </w:rPr>
        <w:t>和地下水</w:t>
      </w:r>
      <w:r>
        <w:rPr>
          <w:rFonts w:hint="eastAsia" w:ascii="仿宋_GB2312" w:hAnsi="仿宋_GB2312" w:eastAsia="仿宋_GB2312" w:cs="仿宋_GB2312"/>
          <w:color w:val="auto"/>
          <w:sz w:val="32"/>
          <w:szCs w:val="32"/>
        </w:rPr>
        <w:t>监测工作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截至2024年底，该项目完成</w:t>
      </w:r>
      <w:r>
        <w:rPr>
          <w:rFonts w:hint="eastAsia" w:ascii="仿宋_GB2312" w:hAnsi="仿宋_GB2312" w:eastAsia="仿宋_GB2312" w:cs="仿宋_GB2312"/>
          <w:color w:val="auto"/>
          <w:sz w:val="32"/>
          <w:szCs w:val="32"/>
          <w:lang w:eastAsia="zh-CN"/>
        </w:rPr>
        <w:t>资料收集、现场探勘工作，并编制完成</w:t>
      </w:r>
      <w:r>
        <w:rPr>
          <w:rFonts w:hint="eastAsia" w:ascii="仿宋_GB2312" w:hAnsi="仿宋_GB2312" w:eastAsia="仿宋_GB2312" w:cs="仿宋_GB2312"/>
          <w:color w:val="auto"/>
          <w:sz w:val="32"/>
          <w:szCs w:val="32"/>
          <w:lang w:val="en-US" w:eastAsia="zh-CN"/>
        </w:rPr>
        <w:t>9本监测方案。截至目前，已累计完成24本监测方案编制，完成9个地块现场采样工作。下一步将加快推进项目实施，尽快完成剩余监测方案编制，开展采样监测分析，编制成果报告。</w:t>
      </w:r>
    </w:p>
    <w:p w14:paraId="6FF0953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pPr>
      <w:r>
        <w:rPr>
          <w:rFonts w:hint="eastAsia" w:ascii="仿宋_GB2312" w:hAnsi="宋体"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衡水市化工园区地下水环境状况详细调查评估项目，预算资金1438万元，调整预算资金1438万元，支出金额0万元，执行率0，绩效自评得分19.4分。</w:t>
      </w:r>
      <w:r>
        <w:rPr>
          <w:rFonts w:hint="eastAsia" w:ascii="仿宋_GB2312" w:hAnsi="仿宋_GB2312" w:eastAsia="仿宋_GB2312" w:cs="仿宋_GB2312"/>
          <w:color w:val="auto"/>
          <w:sz w:val="32"/>
          <w:szCs w:val="32"/>
        </w:rPr>
        <w:t>资金主要用于对冀州高新区西区化工集中区、河北故城经济开发区化工园区、景县高新技术产业开发区石化材料园、河北衡水高新技术产业开发区</w:t>
      </w:r>
      <w:r>
        <w:rPr>
          <w:rFonts w:hint="eastAsia" w:ascii="仿宋_GB2312" w:hAnsi="仿宋_GB2312" w:eastAsia="仿宋_GB2312" w:cs="仿宋_GB2312"/>
          <w:sz w:val="32"/>
          <w:szCs w:val="32"/>
        </w:rPr>
        <w:t>化工片区开展</w:t>
      </w:r>
      <w:r>
        <w:rPr>
          <w:rFonts w:hint="eastAsia" w:ascii="仿宋_GB2312" w:hAnsi="仿宋_GB2312" w:eastAsia="仿宋_GB2312" w:cs="仿宋_GB2312"/>
          <w:sz w:val="32"/>
          <w:szCs w:val="32"/>
          <w:lang w:eastAsia="zh-CN"/>
        </w:rPr>
        <w:t>地下水污染状况</w:t>
      </w:r>
      <w:r>
        <w:rPr>
          <w:rFonts w:hint="eastAsia" w:ascii="仿宋_GB2312" w:hAnsi="仿宋_GB2312" w:eastAsia="仿宋_GB2312" w:cs="仿宋_GB2312"/>
          <w:sz w:val="32"/>
          <w:szCs w:val="32"/>
        </w:rPr>
        <w:t>详细调查。截至2024年底，该项目完成了资料收集与现场踏勘、完成重点区域现场踏勘已有监测井和重点污染源筛选，编制完成4个园区详细调查评估技术方案。下一步将积极推进项目实施，技术方案修改完善并经专家确认后，开始野外作业。</w:t>
      </w:r>
    </w:p>
    <w:p w14:paraId="2D69FC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668509D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1E0A688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00C5DDE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4128406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64A4F1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65B98C8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19B3EE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558E02DA">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56C8742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14:paraId="43E21DC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6DA45BA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615011A">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1D1A11B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305271E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13DD765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0D9493C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42508F1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5FE519C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386FE0F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3621355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09C725A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1C37DAA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6E80D4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389A044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06749F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1DDB13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06388A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0165B17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3BF6D40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4C27323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3A4A08-F973-4F16-AE8A-25D246A76225}"/>
  </w:font>
  <w:font w:name="Arial">
    <w:panose1 w:val="020B0604020202020204"/>
    <w:charset w:val="01"/>
    <w:family w:val="swiss"/>
    <w:pitch w:val="default"/>
    <w:sig w:usb0="E0002AFF" w:usb1="C0007843" w:usb2="00000009" w:usb3="00000000" w:csb0="400001FF" w:csb1="FFFF0000"/>
    <w:embedRegular r:id="rId2" w:fontKey="{AEA7609B-F357-43AE-AD99-ABE3F7176568}"/>
  </w:font>
  <w:font w:name="黑体">
    <w:panose1 w:val="02010609060101010101"/>
    <w:charset w:val="86"/>
    <w:family w:val="auto"/>
    <w:pitch w:val="default"/>
    <w:sig w:usb0="800002BF" w:usb1="38CF7CFA" w:usb2="00000016" w:usb3="00000000" w:csb0="00040001" w:csb1="00000000"/>
    <w:embedRegular r:id="rId3" w:fontKey="{67DF9CA5-405F-4187-90FB-3AD3EECDED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35C9C0C-31DC-4CBC-BB89-98574E8B491E}"/>
  </w:font>
  <w:font w:name="仿宋">
    <w:panose1 w:val="02010609060101010101"/>
    <w:charset w:val="86"/>
    <w:family w:val="auto"/>
    <w:pitch w:val="default"/>
    <w:sig w:usb0="800002BF" w:usb1="38CF7CFA" w:usb2="00000016" w:usb3="00000000" w:csb0="00040001" w:csb1="00000000"/>
    <w:embedRegular r:id="rId5" w:fontKey="{58B4E894-12FF-4D20-9883-A0BEC1C41E35}"/>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6" w:fontKey="{C21577A5-C0B1-4361-B935-28A9F5771B3F}"/>
  </w:font>
  <w:font w:name="方正仿宋_GBK">
    <w:panose1 w:val="02000000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义启童真体"/>
    <w:panose1 w:val="00000000000000000000"/>
    <w:charset w:val="00"/>
    <w:family w:val="auto"/>
    <w:pitch w:val="default"/>
    <w:sig w:usb0="00000000" w:usb1="00000000" w:usb2="00000010" w:usb3="00000000" w:csb0="00040000" w:csb1="00000000"/>
  </w:font>
  <w:font w:name="DejaVu Sans">
    <w:altName w:val="Thunderlightning Script Persona"/>
    <w:panose1 w:val="020B0603030804020204"/>
    <w:charset w:val="00"/>
    <w:family w:val="auto"/>
    <w:pitch w:val="default"/>
    <w:sig w:usb0="00000000" w:usb1="00000000" w:usb2="0A246029" w:usb3="0400200C" w:csb0="600001FF" w:csb1="D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embedRegular r:id="rId7" w:fontKey="{AC97ED80-5D19-47FF-B1C3-A8C68D573385}"/>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8" w:fontKey="{18EADD10-89B6-40E3-8BB4-791B326FD217}"/>
  </w:font>
  <w:font w:name="微软雅黑">
    <w:panose1 w:val="020B0503020204020204"/>
    <w:charset w:val="86"/>
    <w:family w:val="auto"/>
    <w:pitch w:val="default"/>
    <w:sig w:usb0="80000287" w:usb1="280F3C52" w:usb2="00000016" w:usb3="00000000" w:csb0="0004001F" w:csb1="00000000"/>
    <w:embedRegular r:id="rId9" w:fontKey="{49C540F9-71F3-4BF8-B6F0-15AC944FC172}"/>
  </w:font>
  <w:font w:name="ArialUnicodeMS">
    <w:altName w:val="Adobe Myungjo Std M"/>
    <w:panose1 w:val="00000000000000000000"/>
    <w:charset w:val="81"/>
    <w:family w:val="auto"/>
    <w:pitch w:val="default"/>
    <w:sig w:usb0="00000000" w:usb1="00000000" w:usb2="00000010" w:usb3="00000000" w:csb0="00080001" w:csb1="00000000"/>
    <w:embedRegular r:id="rId10" w:fontKey="{AC5C9A61-B3AA-483F-895D-448AD69F8FFC}"/>
  </w:font>
  <w:font w:name="方正仿宋_GB2312">
    <w:panose1 w:val="02000000000000000000"/>
    <w:charset w:val="86"/>
    <w:family w:val="auto"/>
    <w:pitch w:val="default"/>
    <w:sig w:usb0="A00002BF" w:usb1="184F6CFA" w:usb2="00000012" w:usb3="00000000" w:csb0="00040001" w:csb1="00000000"/>
    <w:embedRegular r:id="rId11" w:fontKey="{BDDED8D0-A72B-476C-9641-13E564982C0A}"/>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义启童真体">
    <w:panose1 w:val="02000500000000000000"/>
    <w:charset w:val="86"/>
    <w:family w:val="auto"/>
    <w:pitch w:val="default"/>
    <w:sig w:usb0="800002BF" w:usb1="184F6CFA" w:usb2="00000012" w:usb3="00000000" w:csb0="00040000" w:csb1="0000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9E86">
    <w:pPr>
      <w:pStyle w:val="14"/>
      <w:jc w:val="center"/>
    </w:pPr>
  </w:p>
  <w:p w14:paraId="2869DC0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BB1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E24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2B05">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8B9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87F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3A483F"/>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5E5533"/>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A4AD4"/>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0106F6"/>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0EC0F07"/>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5E903"/>
    <w:rsid w:val="35DD4D47"/>
    <w:rsid w:val="360134DF"/>
    <w:rsid w:val="360B1E2F"/>
    <w:rsid w:val="360D500F"/>
    <w:rsid w:val="361A517C"/>
    <w:rsid w:val="36330424"/>
    <w:rsid w:val="365C9A2E"/>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AF0CA2"/>
    <w:rsid w:val="3BD30423"/>
    <w:rsid w:val="3C6C0B58"/>
    <w:rsid w:val="3C734649"/>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3FE78BC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AA5338"/>
    <w:rsid w:val="59CF5BD9"/>
    <w:rsid w:val="59D6612D"/>
    <w:rsid w:val="59E20C3C"/>
    <w:rsid w:val="5A1D5B0A"/>
    <w:rsid w:val="5A3B4B4E"/>
    <w:rsid w:val="5A4804CA"/>
    <w:rsid w:val="5A594C85"/>
    <w:rsid w:val="5A8842AA"/>
    <w:rsid w:val="5AEB1E3C"/>
    <w:rsid w:val="5B2507CA"/>
    <w:rsid w:val="5B2A474A"/>
    <w:rsid w:val="5B2D237E"/>
    <w:rsid w:val="5B4014CB"/>
    <w:rsid w:val="5B5A4B3C"/>
    <w:rsid w:val="5B830730"/>
    <w:rsid w:val="5BBB2DD6"/>
    <w:rsid w:val="5BE263B6"/>
    <w:rsid w:val="5C031DAA"/>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19A55B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7FFB8FB"/>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B4D12"/>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13E37"/>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7A7D1F"/>
    <w:rsid w:val="7ECC66B2"/>
    <w:rsid w:val="7F2914C3"/>
    <w:rsid w:val="7F5F2ED6"/>
    <w:rsid w:val="7FA837EF"/>
    <w:rsid w:val="7FC36955"/>
    <w:rsid w:val="7FE903A0"/>
    <w:rsid w:val="7FF07065"/>
    <w:rsid w:val="7FF97946"/>
    <w:rsid w:val="7FFE7888"/>
    <w:rsid w:val="EBE72527"/>
    <w:rsid w:val="F59F4391"/>
    <w:rsid w:val="F7DF1AF5"/>
    <w:rsid w:val="F9D4D458"/>
    <w:rsid w:val="FBB6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21"/>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eastAsia="仿宋_GB2312"/>
      <w:sz w:val="24"/>
    </w:rPr>
  </w:style>
  <w:style w:type="paragraph" w:customStyle="1" w:styleId="7">
    <w:name w:val="图表标题"/>
    <w:basedOn w:val="1"/>
    <w:next w:val="8"/>
    <w:qFormat/>
    <w:uiPriority w:val="0"/>
    <w:pPr>
      <w:spacing w:line="240" w:lineRule="auto"/>
      <w:ind w:firstLine="4608"/>
      <w:jc w:val="center"/>
    </w:pPr>
    <w:rPr>
      <w:rFonts w:cs="Times New Roman"/>
    </w:rPr>
  </w:style>
  <w:style w:type="paragraph" w:styleId="8">
    <w:name w:val="caption"/>
    <w:basedOn w:val="1"/>
    <w:next w:val="1"/>
    <w:qFormat/>
    <w:uiPriority w:val="0"/>
    <w:pPr>
      <w:ind w:firstLine="3584"/>
      <w:jc w:val="center"/>
    </w:pPr>
    <w:rPr>
      <w:rFonts w:cs="Times New Roman"/>
    </w:rPr>
  </w:style>
  <w:style w:type="paragraph" w:styleId="9">
    <w:name w:val="annotation text"/>
    <w:basedOn w:val="1"/>
    <w:semiHidden/>
    <w:unhideWhenUsed/>
    <w:qFormat/>
    <w:uiPriority w:val="99"/>
    <w:pPr>
      <w:jc w:val="left"/>
    </w:pPr>
  </w:style>
  <w:style w:type="paragraph" w:styleId="10">
    <w:name w:val="Body Text"/>
    <w:basedOn w:val="1"/>
    <w:next w:val="11"/>
    <w:unhideWhenUsed/>
    <w:qFormat/>
    <w:uiPriority w:val="99"/>
    <w:pPr>
      <w:spacing w:after="120"/>
    </w:pPr>
  </w:style>
  <w:style w:type="paragraph" w:customStyle="1" w:styleId="11">
    <w:name w:val="样式1"/>
    <w:basedOn w:val="12"/>
    <w:next w:val="6"/>
    <w:qFormat/>
    <w:uiPriority w:val="0"/>
  </w:style>
  <w:style w:type="paragraph" w:customStyle="1" w:styleId="12">
    <w:name w:val="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styleId="13">
    <w:name w:val="Balloon Text"/>
    <w:basedOn w:val="1"/>
    <w:link w:val="30"/>
    <w:unhideWhenUsed/>
    <w:qFormat/>
    <w:uiPriority w:val="99"/>
    <w:rPr>
      <w:rFonts w:cstheme="minorBidi"/>
      <w:kern w:val="2"/>
      <w:sz w:val="18"/>
      <w:szCs w:val="18"/>
    </w:rPr>
  </w:style>
  <w:style w:type="paragraph" w:styleId="14">
    <w:name w:val="footer"/>
    <w:basedOn w:val="1"/>
    <w:link w:val="22"/>
    <w:qFormat/>
    <w:uiPriority w:val="99"/>
    <w:pPr>
      <w:tabs>
        <w:tab w:val="center" w:pos="4153"/>
        <w:tab w:val="right" w:pos="8306"/>
      </w:tabs>
      <w:snapToGrid w:val="0"/>
      <w:jc w:val="left"/>
    </w:pPr>
    <w:rPr>
      <w:rFonts w:cstheme="minorBidi"/>
      <w:kern w:val="2"/>
      <w:sz w:val="18"/>
      <w:szCs w:val="18"/>
    </w:rPr>
  </w:style>
  <w:style w:type="paragraph" w:styleId="15">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customStyle="1" w:styleId="21">
    <w:name w:val="标题 2 Char"/>
    <w:link w:val="3"/>
    <w:qFormat/>
    <w:uiPriority w:val="0"/>
    <w:rPr>
      <w:rFonts w:ascii="Calibri Light" w:hAnsi="Calibri Light" w:eastAsia="宋体" w:cs="Times New Roman"/>
      <w:b/>
      <w:bCs/>
      <w:sz w:val="28"/>
      <w:szCs w:val="32"/>
    </w:rPr>
  </w:style>
  <w:style w:type="character" w:customStyle="1" w:styleId="22">
    <w:name w:val="页脚 Char"/>
    <w:basedOn w:val="19"/>
    <w:link w:val="14"/>
    <w:qFormat/>
    <w:uiPriority w:val="99"/>
    <w:rPr>
      <w:rFonts w:asciiTheme="minorHAnsi" w:hAnsiTheme="minorHAnsi" w:eastAsiaTheme="minorEastAsia" w:cstheme="minorBidi"/>
      <w:sz w:val="18"/>
      <w:szCs w:val="18"/>
      <w:lang w:val="en-US" w:eastAsia="zh-CN" w:bidi="ar-SA"/>
    </w:rPr>
  </w:style>
  <w:style w:type="character" w:customStyle="1" w:styleId="23">
    <w:name w:val="页眉 Char"/>
    <w:basedOn w:val="19"/>
    <w:link w:val="15"/>
    <w:qFormat/>
    <w:uiPriority w:val="0"/>
    <w:rPr>
      <w:rFonts w:asciiTheme="minorHAnsi" w:hAnsiTheme="minorHAnsi" w:eastAsiaTheme="minorEastAsia" w:cstheme="minorBidi"/>
      <w:sz w:val="18"/>
      <w:szCs w:val="18"/>
      <w:lang w:val="en-US" w:eastAsia="zh-CN" w:bidi="ar-SA"/>
    </w:rPr>
  </w:style>
  <w:style w:type="character" w:customStyle="1" w:styleId="24">
    <w:name w:val="font11"/>
    <w:basedOn w:val="19"/>
    <w:qFormat/>
    <w:uiPriority w:val="0"/>
    <w:rPr>
      <w:rFonts w:hint="eastAsia" w:ascii="宋体" w:hAnsi="宋体" w:eastAsia="宋体" w:cs="宋体"/>
      <w:color w:val="000000"/>
      <w:sz w:val="20"/>
      <w:szCs w:val="20"/>
      <w:u w:val="none"/>
      <w:lang w:val="en-US" w:eastAsia="zh-CN" w:bidi="ar-SA"/>
    </w:rPr>
  </w:style>
  <w:style w:type="character" w:customStyle="1" w:styleId="25">
    <w:name w:val="font01"/>
    <w:basedOn w:val="19"/>
    <w:qFormat/>
    <w:uiPriority w:val="0"/>
    <w:rPr>
      <w:rFonts w:hint="eastAsia" w:ascii="宋体" w:hAnsi="宋体" w:eastAsia="宋体" w:cs="宋体"/>
      <w:color w:val="000000"/>
      <w:sz w:val="22"/>
      <w:szCs w:val="22"/>
      <w:u w:val="none"/>
      <w:lang w:val="en-US" w:eastAsia="zh-CN" w:bidi="ar-SA"/>
    </w:rPr>
  </w:style>
  <w:style w:type="character" w:customStyle="1" w:styleId="26">
    <w:name w:val="font41"/>
    <w:basedOn w:val="19"/>
    <w:qFormat/>
    <w:uiPriority w:val="0"/>
    <w:rPr>
      <w:rFonts w:hint="eastAsia" w:ascii="宋体" w:hAnsi="宋体" w:eastAsia="宋体" w:cs="宋体"/>
      <w:color w:val="000000"/>
      <w:sz w:val="24"/>
      <w:szCs w:val="24"/>
      <w:u w:val="none"/>
      <w:lang w:val="en-US" w:eastAsia="zh-CN" w:bidi="ar-SA"/>
    </w:rPr>
  </w:style>
  <w:style w:type="character" w:customStyle="1" w:styleId="27">
    <w:name w:val="font31"/>
    <w:basedOn w:val="19"/>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8">
    <w:name w:val="font91"/>
    <w:basedOn w:val="19"/>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9">
    <w:name w:val="font51"/>
    <w:basedOn w:val="19"/>
    <w:qFormat/>
    <w:uiPriority w:val="0"/>
    <w:rPr>
      <w:rFonts w:hint="eastAsia" w:ascii="宋体" w:hAnsi="宋体" w:eastAsia="宋体" w:cs="宋体"/>
      <w:color w:val="000000"/>
      <w:sz w:val="24"/>
      <w:szCs w:val="24"/>
      <w:u w:val="none"/>
      <w:lang w:val="en-US" w:eastAsia="zh-CN" w:bidi="ar-SA"/>
    </w:rPr>
  </w:style>
  <w:style w:type="character" w:customStyle="1" w:styleId="30">
    <w:name w:val="批注框文本 Char"/>
    <w:basedOn w:val="19"/>
    <w:link w:val="13"/>
    <w:semiHidden/>
    <w:qFormat/>
    <w:uiPriority w:val="99"/>
    <w:rPr>
      <w:rFonts w:asciiTheme="minorHAnsi" w:hAnsiTheme="minorHAnsi" w:eastAsiaTheme="minorEastAsia" w:cstheme="minorBidi"/>
      <w:sz w:val="18"/>
      <w:szCs w:val="18"/>
      <w:lang w:val="en-US" w:eastAsia="zh-CN" w:bidi="ar-SA"/>
    </w:rPr>
  </w:style>
  <w:style w:type="paragraph" w:customStyle="1" w:styleId="31">
    <w:name w:val="p0"/>
    <w:basedOn w:val="1"/>
    <w:qFormat/>
    <w:uiPriority w:val="0"/>
    <w:pPr>
      <w:widowControl/>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8987.48</c:v>
                </c:pt>
                <c:pt idx="1">
                  <c:v>7125.56</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372c54fc-63d8-4697-b5fa-2dc057aa76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71252538.02</c:v>
                </c:pt>
                <c:pt idx="1">
                  <c:v>0</c:v>
                </c:pt>
                <c:pt idx="2">
                  <c:v>0</c:v>
                </c:pt>
                <c:pt idx="3">
                  <c:v>0</c:v>
                </c:pt>
                <c:pt idx="4">
                  <c:v>0</c:v>
                </c:pt>
                <c:pt idx="5">
                  <c:v>3103.53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76a775-ff6d-46e6-921d-a7a415d73e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37477328.37</c:v>
                </c:pt>
                <c:pt idx="1">
                  <c:v>33778313.18</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e29dd8-2ac8-4a0a-a6f5-7cae9bac0c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8987.1</c:v>
                </c:pt>
                <c:pt idx="1">
                  <c:v>8987.1</c:v>
                </c:pt>
                <c:pt idx="2">
                  <c:v>8987.1</c:v>
                </c:pt>
                <c:pt idx="3">
                  <c:v>8987.1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7125.25</c:v>
                </c:pt>
                <c:pt idx="1">
                  <c:v>7125.25</c:v>
                </c:pt>
                <c:pt idx="2">
                  <c:v>7125.25</c:v>
                </c:pt>
                <c:pt idx="3">
                  <c:v>7125.25</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f05f97-6a1a-4301-9954-5e7ede0d79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13028.48</c:v>
                </c:pt>
                <c:pt idx="1">
                  <c:v>13028.48</c:v>
                </c:pt>
                <c:pt idx="2">
                  <c:v>13028.48</c:v>
                </c:pt>
                <c:pt idx="3">
                  <c:v>13028.48</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7125.25</c:v>
                </c:pt>
                <c:pt idx="1">
                  <c:v>7125.25</c:v>
                </c:pt>
                <c:pt idx="2">
                  <c:v>7125.25</c:v>
                </c:pt>
                <c:pt idx="3">
                  <c:v>7125.25</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6bc73408-12cc-423f-b11f-9c45e6e72b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585.66</c:v>
                </c:pt>
                <c:pt idx="8">
                  <c:v>256.3</c:v>
                </c:pt>
                <c:pt idx="9">
                  <c:v>6048.25</c:v>
                </c:pt>
                <c:pt idx="10">
                  <c:v>0</c:v>
                </c:pt>
                <c:pt idx="11">
                  <c:v>0</c:v>
                </c:pt>
                <c:pt idx="12">
                  <c:v>0</c:v>
                </c:pt>
                <c:pt idx="13">
                  <c:v>0</c:v>
                </c:pt>
                <c:pt idx="14">
                  <c:v>0</c:v>
                </c:pt>
                <c:pt idx="15">
                  <c:v>0</c:v>
                </c:pt>
                <c:pt idx="16">
                  <c:v>0</c:v>
                </c:pt>
                <c:pt idx="17">
                  <c:v>0</c:v>
                </c:pt>
                <c:pt idx="18">
                  <c:v>235.04</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ad3863-2d4a-4aa9-8b7d-ddfe7c698f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43</Pages>
  <Words>3914</Words>
  <Characters>5201</Characters>
  <Lines>86</Lines>
  <Paragraphs>24</Paragraphs>
  <TotalTime>0</TotalTime>
  <ScaleCrop>false</ScaleCrop>
  <LinksUpToDate>false</LinksUpToDate>
  <CharactersWithSpaces>5415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2023-08-04T23:55:00Z</dcterms:created>
  <dc:creator>王明新TIAD</dc:creator>
  <cp:lastModifiedBy>苏娜</cp:lastModifiedBy>
  <cp:lastPrinted>2023-08-04T17:00:00Z</cp:lastPrinted>
  <dcterms:modified xsi:type="dcterms:W3CDTF">2025-09-30T09:11:13Z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DD05776FC7E24F6EA99860434D526EA4_13</vt:lpwstr>
  </property>
  <property fmtid="{D5CDD505-2E9C-101B-9397-08002B2CF9AE}" pid="4" name="KSOTemplateUUID">
    <vt:lpwstr>v1.0_mb_S7ajbG3IpAnL1wSthNCxfw==</vt:lpwstr>
  </property>
  <property fmtid="{D5CDD505-2E9C-101B-9397-08002B2CF9AE}" pid="5" name="KSOTemplateDocerSaveRecord">
    <vt:lpwstr>eyJoZGlkIjoiMDM0YTEwNTBjODE4Mzg3ZmI2NGI3OWRiM2FkNjI1NjgiLCJ1c2VySWQiOiIxNjM2NDA2Njk3In0=</vt:lpwstr>
  </property>
</Properties>
</file>