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000000"/>
          <w:kern w:val="0"/>
          <w:sz w:val="40"/>
          <w:szCs w:val="40"/>
          <w:lang w:bidi="ar"/>
        </w:rPr>
      </w:pPr>
    </w:p>
    <w:p>
      <w:pPr>
        <w:jc w:val="center"/>
        <w:rPr>
          <w:rFonts w:hint="eastAsia" w:ascii="方正小标宋简体" w:hAnsi="方正小标宋简体" w:eastAsia="方正小标宋简体" w:cs="方正小标宋简体"/>
          <w:b w:val="0"/>
          <w:bCs w:val="0"/>
          <w:color w:val="000000"/>
          <w:kern w:val="0"/>
          <w:sz w:val="40"/>
          <w:szCs w:val="40"/>
          <w:lang w:val="en-US" w:eastAsia="zh-CN" w:bidi="ar"/>
        </w:rPr>
      </w:pPr>
      <w:r>
        <w:rPr>
          <w:rFonts w:hint="eastAsia" w:ascii="方正小标宋简体" w:hAnsi="方正小标宋简体" w:eastAsia="方正小标宋简体" w:cs="方正小标宋简体"/>
          <w:b w:val="0"/>
          <w:bCs w:val="0"/>
          <w:color w:val="000000"/>
          <w:kern w:val="0"/>
          <w:sz w:val="40"/>
          <w:szCs w:val="40"/>
          <w:lang w:bidi="ar"/>
        </w:rPr>
        <w:t>建设项目环境影响后评价报告的备案</w:t>
      </w:r>
      <w:r>
        <w:rPr>
          <w:rFonts w:hint="eastAsia" w:ascii="方正小标宋简体" w:hAnsi="方正小标宋简体" w:eastAsia="方正小标宋简体" w:cs="方正小标宋简体"/>
          <w:b w:val="0"/>
          <w:bCs w:val="0"/>
          <w:color w:val="000000"/>
          <w:kern w:val="0"/>
          <w:sz w:val="40"/>
          <w:szCs w:val="40"/>
          <w:lang w:val="en-US" w:eastAsia="zh-CN" w:bidi="ar"/>
        </w:rPr>
        <w:t>流程图</w:t>
      </w:r>
    </w:p>
    <w:p>
      <w:pPr>
        <w:jc w:val="center"/>
        <w:rPr>
          <w:rFonts w:hint="eastAsia" w:ascii="宋体" w:hAnsi="宋体" w:eastAsia="宋体" w:cs="宋体"/>
          <w:b/>
          <w:bCs/>
          <w:color w:val="000000"/>
          <w:kern w:val="0"/>
          <w:sz w:val="32"/>
          <w:szCs w:val="32"/>
          <w:lang w:val="en-US" w:eastAsia="zh-CN" w:bidi="ar"/>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4"/>
          <w:szCs w:val="21"/>
        </w:rPr>
        <mc:AlternateContent>
          <mc:Choice Requires="wps">
            <w:drawing>
              <wp:anchor distT="0" distB="0" distL="114300" distR="114300" simplePos="0" relativeHeight="251659264" behindDoc="0" locked="0" layoutInCell="1" allowOverlap="1">
                <wp:simplePos x="0" y="0"/>
                <wp:positionH relativeFrom="column">
                  <wp:posOffset>509270</wp:posOffset>
                </wp:positionH>
                <wp:positionV relativeFrom="paragraph">
                  <wp:posOffset>6985</wp:posOffset>
                </wp:positionV>
                <wp:extent cx="4455795" cy="714375"/>
                <wp:effectExtent l="6350" t="6350" r="14605" b="22225"/>
                <wp:wrapNone/>
                <wp:docPr id="7" name="矩形 7"/>
                <wp:cNvGraphicFramePr/>
                <a:graphic xmlns:a="http://schemas.openxmlformats.org/drawingml/2006/main">
                  <a:graphicData uri="http://schemas.microsoft.com/office/word/2010/wordprocessingShape">
                    <wps:wsp>
                      <wps:cNvSpPr/>
                      <wps:spPr>
                        <a:xfrm>
                          <a:off x="2385060" y="2858770"/>
                          <a:ext cx="4455795" cy="714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建设单位或生产经营单位将公示后的环境影响后评价文件（原环评文件由我局审批）（纸质版4份、PDF电子版1份）、环境影响后评价备案表（纸质版4份、PDF电子版1份）提交我局备案</w:t>
                            </w:r>
                          </w:p>
                          <w:p>
                            <w:pPr>
                              <w:jc w:val="center"/>
                              <w:rPr>
                                <w:rFonts w:hint="eastAsia" w:ascii="仿宋_GB2312" w:hAnsi="仿宋_GB2312" w:eastAsia="仿宋_GB2312" w:cs="仿宋_GB2312"/>
                                <w:b w:val="0"/>
                                <w:bCs w:val="0"/>
                                <w:sz w:val="24"/>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1pt;margin-top:0.55pt;height:56.25pt;width:350.85pt;z-index:251659264;v-text-anchor:middle;mso-width-relative:page;mso-height-relative:page;" filled="f" stroked="t" coordsize="21600,21600" o:gfxdata="UEsDBAoAAAAAAIdO4kAAAAAAAAAAAAAAAAAEAAAAZHJzL1BLAwQUAAAACACHTuJALVktQtgAAAAI&#10;AQAADwAAAGRycy9kb3ducmV2LnhtbE2PwW7CMBBE75X6D9ZW6qUqtqkEaYjDoQIOcKhK+QBjL0lE&#10;bEexE2i/vsupHGdnNPumWF5dy0bsYxO8AjkRwNCbYBtfKTh8r18zYDFpb3UbPCr4wQjL8vGh0LkN&#10;F/+F4z5VjEp8zLWCOqUu5zyaGp2Ok9ChJ+8UeqcTyb7ittcXKnctnwox4043nj7UusOPGs15PzgF&#10;q+3n70tzPqy3q91ObubGmWHcKPX8JMUCWMJr+g/DDZ/QoSSmYxi8jaxVkIkpJekugZE9z+Q7sONN&#10;v82AlwW/H1D+AVBLAwQUAAAACACHTuJA+oKsOY4CAAADBQAADgAAAGRycy9lMm9Eb2MueG1srVRL&#10;btswEN0X6B0I7hvJjhU5RuTAsJGiQNAYSIuuaYqyCPBXkv6klynQXQ/R4xS9Rh8l5dO0iyzqhTzD&#10;Gb6ZeTPDi8ujVmQvfJDWVHR0klMiDLe1NNuKfvxw9WZKSYjM1ExZIyp6JwK9nL9+dXFwMzG2rVW1&#10;8AQgJswOrqJtjG6WZYG3QrNwYp0wMDbWaxah+m1We3YAulbZOM/PsoP1tfOWixBwuuqNdED0LwG0&#10;TSO5WFm+08LEHtULxSJKCq10gc67bJtG8HjTNEFEoiqKSmP3RRDIm/TN5hdstvXMtZIPKbCXpPCs&#10;Js2kQdAHqBWLjOy8/AtKS+5tsE084VZnfSEdI6hilD/j5rZlTnS1gOrgHkgP/w+Wv9+vPZF1RUtK&#10;DNNo+K+v33/++EbKxM3BhRlcbt3aD1qAmAo9Nl6nf5RAjhUdn06L/Ays3kGeFtOyHLgVx0g4HCaT&#10;oijPC0o4PMrR5LQsUoDsEcn5EN8Kq0kSKurRu45Str8OsXe9d0mBjb2SSuGczZQhB4zyuMyRAGcY&#10;ygbDAFE7FBbMlhKmtph2Hn0HGaySdbqebge/3SyVJ3uGGZmMytH5sndqWS360yLHb0h3cO9S/wMn&#10;Jbdioe2vdKZ0hc20jNgYJXVFpwnoHkkZgCSGe06TFI+bI+4kcWPrO7TG235mg+NXEhGuWYhr5jGk&#10;qBVrHG/waZQFAXaQKGmt//Kv8+SP2YGVkgOGHuR83jEvKFHvDKbqfDSZADZ2yqQox1D8U8vmqcXs&#10;9NKCsxEeDMc7MflHdS823upP2PZFigoTMxyx+zYMyjL2y4j3govFonPDZjgWr82t4wm8b/ZiF20j&#10;uzl4ZGfgD7vRtWPY47R8T/XO6/Htmv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LVktQtgAAAAI&#10;AQAADwAAAAAAAAABACAAAAAiAAAAZHJzL2Rvd25yZXYueG1sUEsBAhQAFAAAAAgAh07iQPqCrDmO&#10;AgAAAwUAAA4AAAAAAAAAAQAgAAAAJwEAAGRycy9lMm9Eb2MueG1sUEsFBgAAAAAGAAYAWQEAACcG&#10;AAAAAA==&#10;">
                <v:fill on="f" focussize="0,0"/>
                <v:stroke weight="1pt" color="#41719C [3204]" miterlimit="8" joinstyle="miter"/>
                <v:imagedata o:title=""/>
                <o:lock v:ext="edit" aspectratio="f"/>
                <v:textbox>
                  <w:txbxContent>
                    <w:p>
                      <w:pPr>
                        <w:jc w:val="center"/>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建设单位或生产经营单位将公示后的环境影响后评价文件（原环评文件由我局审批）（纸质版4份、PDF电子版1份）、环境影响后评价备案表（纸质版4份、PDF电子版1份）提交我局备案</w:t>
                      </w:r>
                    </w:p>
                    <w:p>
                      <w:pPr>
                        <w:jc w:val="center"/>
                        <w:rPr>
                          <w:rFonts w:hint="eastAsia" w:ascii="仿宋_GB2312" w:hAnsi="仿宋_GB2312" w:eastAsia="仿宋_GB2312" w:cs="仿宋_GB2312"/>
                          <w:b w:val="0"/>
                          <w:bCs w:val="0"/>
                          <w:sz w:val="24"/>
                          <w:szCs w:val="24"/>
                        </w:rPr>
                      </w:pPr>
                    </w:p>
                  </w:txbxContent>
                </v:textbox>
              </v:rect>
            </w:pict>
          </mc:Fallback>
        </mc:AlternateContent>
      </w:r>
    </w:p>
    <w:p>
      <w:pPr>
        <w:bidi w:val="0"/>
        <w:rPr>
          <w:rFonts w:hint="eastAsia"/>
          <w:lang w:val="en-US" w:eastAsia="zh-CN"/>
        </w:rPr>
      </w:pPr>
    </w:p>
    <w:p>
      <w:pPr>
        <w:jc w:val="center"/>
        <w:rPr>
          <w:rFonts w:hint="eastAsia" w:ascii="宋体" w:hAnsi="宋体" w:eastAsia="宋体" w:cs="宋体"/>
          <w:b/>
          <w:bCs/>
          <w:color w:val="000000"/>
          <w:kern w:val="0"/>
          <w:sz w:val="24"/>
          <w:szCs w:val="24"/>
          <w:lang w:val="en-US" w:eastAsia="zh-CN" w:bidi="ar"/>
        </w:rPr>
      </w:pPr>
    </w:p>
    <w:p>
      <w:pPr>
        <w:jc w:val="center"/>
        <w:rPr>
          <w:rFonts w:hint="eastAsia" w:ascii="宋体" w:hAnsi="宋体" w:eastAsia="宋体" w:cs="宋体"/>
          <w:b/>
          <w:bCs/>
          <w:color w:val="000000"/>
          <w:kern w:val="0"/>
          <w:sz w:val="24"/>
          <w:szCs w:val="24"/>
          <w:lang w:val="en-US" w:eastAsia="zh-CN" w:bidi="ar"/>
        </w:rPr>
      </w:pPr>
      <w:r>
        <w:rPr>
          <w:sz w:val="24"/>
        </w:rPr>
        <mc:AlternateContent>
          <mc:Choice Requires="wps">
            <w:drawing>
              <wp:anchor distT="0" distB="0" distL="114300" distR="114300" simplePos="0" relativeHeight="251666432" behindDoc="0" locked="0" layoutInCell="1" allowOverlap="1">
                <wp:simplePos x="0" y="0"/>
                <wp:positionH relativeFrom="column">
                  <wp:posOffset>2742565</wp:posOffset>
                </wp:positionH>
                <wp:positionV relativeFrom="paragraph">
                  <wp:posOffset>146050</wp:posOffset>
                </wp:positionV>
                <wp:extent cx="4445" cy="340995"/>
                <wp:effectExtent l="45720" t="0" r="64135" b="1905"/>
                <wp:wrapNone/>
                <wp:docPr id="3" name="直接箭头连接符 3"/>
                <wp:cNvGraphicFramePr/>
                <a:graphic xmlns:a="http://schemas.openxmlformats.org/drawingml/2006/main">
                  <a:graphicData uri="http://schemas.microsoft.com/office/word/2010/wordprocessingShape">
                    <wps:wsp>
                      <wps:cNvCnPr/>
                      <wps:spPr>
                        <a:xfrm>
                          <a:off x="0" y="0"/>
                          <a:ext cx="4445" cy="340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5.95pt;margin-top:11.5pt;height:26.85pt;width:0.35pt;z-index:251666432;mso-width-relative:page;mso-height-relative:page;" filled="f" stroked="t" coordsize="21600,21600" o:gfxdata="UEsDBAoAAAAAAIdO4kAAAAAAAAAAAAAAAAAEAAAAZHJzL1BLAwQUAAAACACHTuJAGXP6b9gAAAAJ&#10;AQAADwAAAGRycy9kb3ducmV2LnhtbE2Py07DMBBF90j8gzVIbBB1Hm1aQiaVWgnW0LBg6cZDEhGP&#10;I9ttyt9jVnQ5mqN7z622FzOKMzk/WEZIFwkI4tbqgTuEj+blcQPCB8VajZYJ4Yc8bOvbm0qV2s78&#10;TudD6EQMYV8qhD6EqZTStz0Z5Rd2Io6/L+uMCvF0ndROzTHcjDJLkkIaNXBs6NVE+57a78PJIDSr&#10;dLNq9u0rP3w6lvPurdgNHeL9XZo8gwh0Cf8w/OlHdaij09GeWHsxIizz9CmiCFkeN0VgmWcFiCPC&#10;uliDrCt5vaD+BVBLAwQUAAAACACHTuJAPOC0FAsCAADgAwAADgAAAGRycy9lMm9Eb2MueG1srVPN&#10;bhMxEL4j8Q6W72Q3TVI1q2wqNaFcEEQCHsDxenct+U9jN5u8BC+AxAk4UU698zRQHoOxd5tCufTA&#10;Hrzjseeb+b4ZL873WpGdAC+tKel4lFMiDLeVNE1J3729fHZGiQ/MVExZI0p6EJ6eL58+WXSuECe2&#10;taoSQBDE+KJzJW1DcEWWed4KzfzIOmHwsLagWcAtNFkFrEN0rbKTPD/NOguVA8uF9+hd94d0QITH&#10;ANq6llysLb/SwoQeFYRiASn5VjpPl6nauhY8vK5rLwJRJUWmIa2YBO1tXLPlghUNMNdKPpTAHlPC&#10;A06aSYNJj1BrFhi5AvkPlJYcrLd1GHGrs55IUgRZjPMH2rxpmROJC0rt3VF0//9g+avdBoisSjqh&#10;xDCNDb/9cPPz/efbb9c/Pt38+v4x2l+/kEmUqnO+wIiV2cCw824Dkfe+Bh3/yIjsk7yHo7xiHwhH&#10;53Q6nVHC8WAyzefzWUTM7kMd+PBCWE2iUVIfgMmmDStrDLbRwjgJzHYvfegD7wJiXmMvpVLoZ4Uy&#10;pCvp6WSGPeYMJ7TGyUBTO2TpTUMJUw2OPg+QEL1VsorRMdhDs10pIDuGAzO7mF+s78r861pMvWa+&#10;7e+lo36UtAz4OpTUJT3L49e7A5PqualIODhUmAHYbmCvDIoQde2VjNbWVockcPJj45NMw5DGyfpz&#10;n6LvH+by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lz+m/YAAAACQEAAA8AAAAAAAAAAQAgAAAA&#10;IgAAAGRycy9kb3ducmV2LnhtbFBLAQIUABQAAAAIAIdO4kA84LQUCwIAAOADAAAOAAAAAAAAAAEA&#10;IAAAACcBAABkcnMvZTJvRG9jLnhtbFBLBQYAAAAABgAGAFkBAACkBQAAAAA=&#10;">
                <v:fill on="f" focussize="0,0"/>
                <v:stroke weight="0.5pt" color="#5B9BD5 [3204]" miterlimit="8" joinstyle="miter" endarrow="open"/>
                <v:imagedata o:title=""/>
                <o:lock v:ext="edit" aspectratio="f"/>
              </v:shape>
            </w:pict>
          </mc:Fallback>
        </mc:AlternateContent>
      </w:r>
    </w:p>
    <w:p>
      <w:pPr>
        <w:jc w:val="center"/>
        <w:rPr>
          <w:rFonts w:hint="eastAsia" w:ascii="宋体" w:hAnsi="宋体" w:eastAsia="宋体" w:cs="宋体"/>
          <w:b/>
          <w:bCs/>
          <w:color w:val="000000"/>
          <w:kern w:val="0"/>
          <w:sz w:val="24"/>
          <w:szCs w:val="24"/>
          <w:lang w:val="en-US" w:eastAsia="zh-CN" w:bidi="ar"/>
        </w:rPr>
      </w:pPr>
    </w:p>
    <w:p>
      <w:pPr>
        <w:jc w:val="center"/>
        <w:rPr>
          <w:rFonts w:hint="eastAsia" w:ascii="宋体" w:hAnsi="宋体" w:eastAsia="宋体" w:cs="宋体"/>
          <w:b/>
          <w:bCs/>
          <w:color w:val="000000"/>
          <w:kern w:val="0"/>
          <w:sz w:val="24"/>
          <w:szCs w:val="24"/>
          <w:lang w:val="en-US" w:eastAsia="zh-CN" w:bidi="ar"/>
        </w:rPr>
      </w:pPr>
      <w:r>
        <w:rPr>
          <w:sz w:val="24"/>
        </w:rPr>
        <mc:AlternateContent>
          <mc:Choice Requires="wps">
            <w:drawing>
              <wp:anchor distT="0" distB="0" distL="114300" distR="114300" simplePos="0" relativeHeight="251665408" behindDoc="0" locked="0" layoutInCell="1" allowOverlap="1">
                <wp:simplePos x="0" y="0"/>
                <wp:positionH relativeFrom="column">
                  <wp:posOffset>643255</wp:posOffset>
                </wp:positionH>
                <wp:positionV relativeFrom="paragraph">
                  <wp:posOffset>101600</wp:posOffset>
                </wp:positionV>
                <wp:extent cx="4274820" cy="411480"/>
                <wp:effectExtent l="6350" t="6350" r="24130" b="20320"/>
                <wp:wrapNone/>
                <wp:docPr id="2" name="矩形 2"/>
                <wp:cNvGraphicFramePr/>
                <a:graphic xmlns:a="http://schemas.openxmlformats.org/drawingml/2006/main">
                  <a:graphicData uri="http://schemas.microsoft.com/office/word/2010/wordprocessingShape">
                    <wps:wsp>
                      <wps:cNvSpPr/>
                      <wps:spPr>
                        <a:xfrm>
                          <a:off x="0" y="0"/>
                          <a:ext cx="4274820" cy="4114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如有必要，对需要进行专家论证的后评价文件组织专家论证会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0.65pt;margin-top:8pt;height:32.4pt;width:336.6pt;z-index:251665408;v-text-anchor:middle;mso-width-relative:page;mso-height-relative:page;" filled="f" stroked="t" coordsize="21600,21600" o:gfxdata="UEsDBAoAAAAAAIdO4kAAAAAAAAAAAAAAAAAEAAAAZHJzL1BLAwQUAAAACACHTuJABCM7KNcAAAAJ&#10;AQAADwAAAGRycy9kb3ducmV2LnhtbE2PTU+EMBCG7yb+h2ZMvLktwi4EKXswaowezLJevBU6ApFO&#10;Ce1++O8dT3qbN/Pk/ai2ZzeJIy5h9KQhWSkQSJ23I/Ua3vePNwWIEA1ZM3lCDd8YYFtfXlSmtP5E&#10;Ozw2sRdsQqE0GoYY51LK0A3oTFj5GYl/n35xJrJcemkXc2JzN8lbpTbSmZE4YTAz3g/YfTUHp+H1&#10;4zm3b+u0zbKXonka9ulDvyOtr68SdQci4jn+wfBbn6tDzZ1afyAbxMRaJSmjfGx4EwN5nq1BtBoK&#10;VYCsK/l/Qf0DUEsDBBQAAAAIAIdO4kD8Pp33dAIAANYEAAAOAAAAZHJzL2Uyb0RvYy54bWytVEtu&#10;2zAU3BfoHQjuG9mC0jhG5MCJkaJA0ARIi65pirII8FeStpxepkB3PUSOU/QaHVLKp2kXWdQL+lHv&#10;aR5n3lAnp3utyE74IK2p6fRgQokw3DbSbGr66ePFmxklITLTMGWNqOmtCPR08frVSe/morSdVY3w&#10;BCAmzHtX0y5GNy+KwDuhWTiwThgkW+s1i9j6TdF41gNdq6KcTN4WvfWN85aLEPB0NSTpiOhfAmjb&#10;VnKxsnyrhYkDqheKRVAKnXSBLvJp21bweNW2QUSiagqmMa9ognid1mJxwuYbz1wn+XgE9pIjPOOk&#10;mTRo+gC1YpGRrZd/QWnJvQ22jQfc6mIgkhUBi+nkmTY3HXMic4HUwT2IHv4fLP+wu/ZENjUtKTFM&#10;Y+C/vv34efedlEmb3oU5Sm7ctR93AWEium+9Tv+gQPZZz9sHPcU+Eo6HVXlUzUpIzZGrptNqlgUv&#10;Ht92PsR3wmqSgpp6zCvLyHaXIaIjSu9LUjNjL6RSeWbKkB72LY8mCZ/BiC0MgFA7kAlmQwlTGzic&#10;R58hg1WySa8noOA363PlyY7BF4dnx2erw0QX7f4oS71XLHRDXU4NjtEy4hIoqWs6m6Tf+LYyAEmi&#10;DTKlKO7X+1G7tW1uoba3gw2D4xcSHS5ZiNfMw3eggpsZr7C0yoKfHSNKOuu//ut5qocdkKWkh4/B&#10;/cuWeUGJem9glONpVQE25k11eJTG4Z9m1k8zZqvPLSSZ4hvgeA5TfVT3Yeut/owLvExdkWKGo/eg&#10;8rg5j8P9wieAi+Uyl8HsjsVLc+N4Ah9mudxG28o85iTUoM6oH+yexzFezXSfnu5z1ePnaPE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BCM7KNcAAAAJAQAADwAAAAAAAAABACAAAAAiAAAAZHJzL2Rv&#10;d25yZXYueG1sUEsBAhQAFAAAAAgAh07iQPw+nfd0AgAA1gQAAA4AAAAAAAAAAQAgAAAAJgEAAGRy&#10;cy9lMm9Eb2MueG1sUEsFBgAAAAAGAAYAWQEAAAwGAAAAAA==&#10;">
                <v:fill on="f" focussize="0,0"/>
                <v:stroke weight="1pt" color="#5B9BD5 [3204]" miterlimit="8" joinstyle="miter"/>
                <v:imagedata o:title=""/>
                <o:lock v:ext="edit" aspectratio="f"/>
                <v:textbox>
                  <w:txbxContent>
                    <w:p>
                      <w:pPr>
                        <w:jc w:val="center"/>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如有必要，对需要进行专家论证的后评价文件组织专家论证会</w:t>
                      </w:r>
                    </w:p>
                  </w:txbxContent>
                </v:textbox>
              </v:rect>
            </w:pict>
          </mc:Fallback>
        </mc:AlternateContent>
      </w:r>
    </w:p>
    <w:p>
      <w:pPr>
        <w:jc w:val="both"/>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                          </w:t>
      </w:r>
    </w:p>
    <w:p>
      <w:pPr>
        <w:ind w:firstLine="3120" w:firstLineChars="1300"/>
        <w:jc w:val="both"/>
        <w:rPr>
          <w:rFonts w:hint="eastAsia" w:ascii="宋体" w:hAnsi="宋体" w:eastAsia="宋体" w:cs="宋体"/>
          <w:b/>
          <w:bCs/>
          <w:color w:val="000000"/>
          <w:kern w:val="0"/>
          <w:sz w:val="24"/>
          <w:szCs w:val="24"/>
          <w:lang w:val="en-US" w:eastAsia="zh-CN" w:bidi="ar"/>
        </w:rPr>
      </w:pPr>
      <w:r>
        <w:rPr>
          <w:sz w:val="24"/>
        </w:rPr>
        <mc:AlternateContent>
          <mc:Choice Requires="wps">
            <w:drawing>
              <wp:anchor distT="0" distB="0" distL="114300" distR="114300" simplePos="0" relativeHeight="251662336" behindDoc="0" locked="0" layoutInCell="1" allowOverlap="1">
                <wp:simplePos x="0" y="0"/>
                <wp:positionH relativeFrom="column">
                  <wp:posOffset>3851910</wp:posOffset>
                </wp:positionH>
                <wp:positionV relativeFrom="paragraph">
                  <wp:posOffset>134620</wp:posOffset>
                </wp:positionV>
                <wp:extent cx="9525" cy="752475"/>
                <wp:effectExtent l="40640" t="0" r="64135" b="9525"/>
                <wp:wrapNone/>
                <wp:docPr id="10" name="直接箭头连接符 10"/>
                <wp:cNvGraphicFramePr/>
                <a:graphic xmlns:a="http://schemas.openxmlformats.org/drawingml/2006/main">
                  <a:graphicData uri="http://schemas.microsoft.com/office/word/2010/wordprocessingShape">
                    <wps:wsp>
                      <wps:cNvCnPr/>
                      <wps:spPr>
                        <a:xfrm>
                          <a:off x="3918585" y="4897120"/>
                          <a:ext cx="9525" cy="752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3.3pt;margin-top:10.6pt;height:59.25pt;width:0.75pt;z-index:251662336;mso-width-relative:page;mso-height-relative:page;" filled="f" stroked="t" coordsize="21600,21600" o:gfxdata="UEsDBAoAAAAAAIdO4kAAAAAAAAAAAAAAAAAEAAAAZHJzL1BLAwQUAAAACACHTuJAL5wJW9cAAAAK&#10;AQAADwAAAGRycy9kb3ducmV2LnhtbE2PwU7DMBBE70j8g7VIXBC1HVQTQpxKrQRnaHrg6MZLEhGv&#10;I9ttyt9jTnBczdPM23pzcRM7Y4ijJw1yJYAhdd6O1Gs4tC/3JbCYDFkzeUIN3xhh01xf1aayfqF3&#10;PO9Tz3IJxcpoGFKaK85jN6AzceVnpJx9+uBMymfouQ1myeVu4oUQijszUl4YzIy7Abuv/clpaNey&#10;XLe77pXuPgLxZfumtmOv9e2NFM/AEl7SHwy/+lkdmux09CeykU0alFAqoxoKWQDLgBKlBHbM5MPT&#10;I/Cm5v9faH4AUEsDBBQAAAAIAIdO4kB/dmv2GQIAAO4DAAAOAAAAZHJzL2Uyb0RvYy54bWytU01u&#10;EzEU3iNxB8t7MknaaZJRJpWaUDYIKgEHcDyeGUv+07ObSS7BBZBYAavCqntOA+UYPHumLZRNF8zC&#10;8+zn9/l9nz8vT/dakZ0AL60p6WQ0pkQYbitpmpK+e3v+bE6JD8xUTFkjSnoQnp6unj5Zdq4QU9ta&#10;VQkgCGJ80bmStiG4Iss8b4VmfmSdMJisLWgWcApNVgHrEF2rbDoen2SdhcqB5cJ7XN30STogwmMA&#10;bV1LLjaWX2phQo8KQrGAlHwrnaer1G1dCx5e17UXgaiSItOQRjwE420cs9WSFQ0w10o+tMAe08ID&#10;TppJg4feQW1YYOQS5D9QWnKw3tZhxK3OeiJJEWQxGT/Q5k3LnEhcUGrv7kT3/w+Wv9pdAJEVOgEl&#10;MUzjjd98uP75/vPNt68/Pl3/+v4xxldfCOZRrM75AmvW5gKGmXcXEJnva9Dxj5zIvqRHi8k8n+eU&#10;HEp6PF/MJtNBbLEPhOOGRT7FLMf0LJ8ez/KInt3DOPDhhbCaxKCkPgCTTRvW1hi8VAuTJDfbvfSh&#10;L7wtiD0Yey6VwnVWKEO6kp4c5UiPM/RrjT7BUDvk7E1DCVMNPgQeICF6q2QVq2Oxh2a7VkB2DO2T&#10;ny3ONrdt/rUtHr1hvu33pVRvLC0DvhUldUnn4/j1y4FJ9dxUJBwcys0AbDewVwZFiBr3qsZoa6tD&#10;Ejutow2STINlo8/+nKfq+2e6+g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vnAlb1wAAAAoBAAAP&#10;AAAAAAAAAAEAIAAAACIAAABkcnMvZG93bnJldi54bWxQSwECFAAUAAAACACHTuJAf3Zr9hkCAADu&#10;AwAADgAAAAAAAAABACAAAAAmAQAAZHJzL2Uyb0RvYy54bWxQSwUGAAAAAAYABgBZAQAAsQUAAAAA&#10;">
                <v:fill on="f" focussize="0,0"/>
                <v:stroke weight="0.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1613535</wp:posOffset>
                </wp:positionH>
                <wp:positionV relativeFrom="paragraph">
                  <wp:posOffset>115570</wp:posOffset>
                </wp:positionV>
                <wp:extent cx="14605" cy="760095"/>
                <wp:effectExtent l="47625" t="0" r="52070" b="1905"/>
                <wp:wrapNone/>
                <wp:docPr id="8" name="直接箭头连接符 8"/>
                <wp:cNvGraphicFramePr/>
                <a:graphic xmlns:a="http://schemas.openxmlformats.org/drawingml/2006/main">
                  <a:graphicData uri="http://schemas.microsoft.com/office/word/2010/wordprocessingShape">
                    <wps:wsp>
                      <wps:cNvCnPr/>
                      <wps:spPr>
                        <a:xfrm flipH="1">
                          <a:off x="3837940" y="3601720"/>
                          <a:ext cx="14605" cy="7600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27.05pt;margin-top:9.1pt;height:59.85pt;width:1.15pt;z-index:251660288;mso-width-relative:page;mso-height-relative:page;" filled="f" stroked="t" coordsize="21600,21600" o:gfxdata="UEsDBAoAAAAAAIdO4kAAAAAAAAAAAAAAAAAEAAAAZHJzL1BLAwQUAAAACACHTuJANSgUVNgAAAAK&#10;AQAADwAAAGRycy9kb3ducmV2LnhtbE2PwU7DMAyG70i8Q2QkLhNLG9YxStMdkDhM4sJAwNFrTFPR&#10;JFWTrd3bY05wtP9Pvz9X29n14kRj7ILXkC8zEOSbYDrfanh7fbrZgIgJvcE+eNJwpgjb+vKiwtKE&#10;yb/QaZ9awSU+lqjBpjSUUsbGksO4DAN5zr7C6DDxOLbSjDhxueulyrK1dNh5vmBxoEdLzff+6DQs&#10;PtDuCJvpvPiM7ztTqDQ/K62vr/LsAUSiOf3B8KvP6lCz0yEcvYmi16CKVc4oBxsFggFVrFcgDry4&#10;vbsHWVfy/wv1D1BLAwQUAAAACACHTuJAXZFupCACAAD3AwAADgAAAGRycy9lMm9Eb2MueG1srVPN&#10;jtMwEL4j8Q6W7zRpu/2Lmq60LQsHBJWAB3AdJ7HkP429TfsSvAASJ9gTcNo7T7O7PAbjJLvActkD&#10;OUTjseeb+T5/Xp4etCJ7AV5ak9PhIKVEGG4Laaqcvn93/mxOiQ/MFExZI3J6FJ6erp4+WTYuEyNb&#10;W1UIIAhifNa4nNYhuCxJPK+FZn5gnTC4WVrQLOASqqQA1iC6VskoTadJY6FwYLnwHrObbpP2iPAY&#10;QFuWkouN5RdamNChglAsICVfS+fpqp22LAUPb8rSi0BUTpFpaP/YBONd/CerJcsqYK6WvB+BPWaE&#10;B5w0kwab3kNtWGDkAuQ/UFpysN6WYcCtTjoirSLIYpg+0OZtzZxouaDU3t2L7v8fLH+93wKRRU7x&#10;2g3TeOG3H69uPny5/f7t+vPVzx+fYvz1ksyjVI3zGVaszRb6lXdbiLwPJWhSKuleoqdaJZAbOeR0&#10;PB/PFico9xHjaTqcjXrRxSEQjgeGJ9N0QgnH/dk0TReT2CjpECOyAx9eCKtJDHLqAzBZ1WFtjcHb&#10;tdB1Y/tXPnSFdwWx2NhzqRTmWaYMaXI6HU9wFs7QuCUaBkPtkLw3FSVMVfgieIB2fm+VLGJ1LPZQ&#10;7dYKyJ6hjyZni7PN3Zh/HYutN8zX3bl2q3OYlgEfjZIadU7j16UDk+q5KUg4OhSeAdimZ68MihDl&#10;7gSO0c4Wx1b3No9+aGXqvRsN9+e6rf79Xl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UoFFTY&#10;AAAACgEAAA8AAAAAAAAAAQAgAAAAIgAAAGRycy9kb3ducmV2LnhtbFBLAQIUABQAAAAIAIdO4kBd&#10;kW6kIAIAAPcDAAAOAAAAAAAAAAEAIAAAACcBAABkcnMvZTJvRG9jLnhtbFBLBQYAAAAABgAGAFkB&#10;AAC5BQAAAAA=&#10;">
                <v:fill on="f" focussize="0,0"/>
                <v:stroke weight="0.5pt" color="#5B9BD5 [3204]" miterlimit="8" joinstyle="miter" endarrow="open"/>
                <v:imagedata o:title=""/>
                <o:lock v:ext="edit" aspectratio="f"/>
              </v:shape>
            </w:pict>
          </mc:Fallback>
        </mc:AlternateContent>
      </w:r>
    </w:p>
    <w:p>
      <w:pPr>
        <w:ind w:firstLine="3132" w:firstLineChars="1300"/>
        <w:jc w:val="both"/>
        <w:rPr>
          <w:rFonts w:hint="eastAsia" w:ascii="宋体" w:hAnsi="宋体" w:eastAsia="宋体" w:cs="宋体"/>
          <w:b/>
          <w:bCs/>
          <w:color w:val="000000"/>
          <w:kern w:val="0"/>
          <w:sz w:val="24"/>
          <w:szCs w:val="24"/>
          <w:lang w:val="en-US" w:eastAsia="zh-CN" w:bidi="ar"/>
        </w:rPr>
      </w:pPr>
    </w:p>
    <w:p>
      <w:pPr>
        <w:jc w:val="both"/>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                    </w:t>
      </w:r>
    </w:p>
    <w:p>
      <w:pPr>
        <w:jc w:val="both"/>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                                       </w:t>
      </w:r>
    </w:p>
    <w:p>
      <w:pPr>
        <w:ind w:firstLine="7200" w:firstLineChars="3000"/>
        <w:jc w:val="both"/>
        <w:rPr>
          <w:rFonts w:hint="default" w:ascii="宋体" w:hAnsi="宋体" w:eastAsia="宋体" w:cs="宋体"/>
          <w:b/>
          <w:bCs/>
          <w:color w:val="000000"/>
          <w:kern w:val="0"/>
          <w:sz w:val="24"/>
          <w:szCs w:val="24"/>
          <w:lang w:val="en-US" w:eastAsia="zh-CN" w:bidi="ar"/>
        </w:rPr>
      </w:pPr>
      <w:bookmarkStart w:id="0" w:name="_GoBack"/>
      <w:bookmarkEnd w:id="0"/>
      <w:r>
        <w:rPr>
          <w:sz w:val="24"/>
        </w:rPr>
        <mc:AlternateContent>
          <mc:Choice Requires="wps">
            <w:drawing>
              <wp:anchor distT="0" distB="0" distL="114300" distR="114300" simplePos="0" relativeHeight="251664384" behindDoc="0" locked="0" layoutInCell="1" allowOverlap="1">
                <wp:simplePos x="0" y="0"/>
                <wp:positionH relativeFrom="column">
                  <wp:posOffset>2604135</wp:posOffset>
                </wp:positionH>
                <wp:positionV relativeFrom="paragraph">
                  <wp:posOffset>102870</wp:posOffset>
                </wp:positionV>
                <wp:extent cx="2628900" cy="525145"/>
                <wp:effectExtent l="6350" t="6350" r="12700" b="20955"/>
                <wp:wrapNone/>
                <wp:docPr id="16" name="矩形 16"/>
                <wp:cNvGraphicFramePr/>
                <a:graphic xmlns:a="http://schemas.openxmlformats.org/drawingml/2006/main">
                  <a:graphicData uri="http://schemas.microsoft.com/office/word/2010/wordprocessingShape">
                    <wps:wsp>
                      <wps:cNvSpPr/>
                      <wps:spPr>
                        <a:xfrm>
                          <a:off x="5718810" y="4277995"/>
                          <a:ext cx="2628900" cy="5251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不符合环境影响后评价要求的，向建设单位或生产经营单位反馈意见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5.05pt;margin-top:8.1pt;height:41.35pt;width:207pt;z-index:251664384;v-text-anchor:middle;mso-width-relative:page;mso-height-relative:page;" filled="f" stroked="t" coordsize="21600,21600" o:gfxdata="UEsDBAoAAAAAAIdO4kAAAAAAAAAAAAAAAAAEAAAAZHJzL1BLAwQUAAAACACHTuJAbMeoptkAAAAJ&#10;AQAADwAAAGRycy9kb3ducmV2LnhtbE2PQU7DMBBF90jcwRokNojajqqShjhdoLaLdoFaegDXNknU&#10;eBzFTlo4PcMKljP/6c+bcnXzHZvcENuACuRMAHNogm2xVnD62DznwGLSaHUX0Cn4chFW1f1dqQsb&#10;rnhw0zHVjEowFlpBk1JfcB5N47yOs9A7pOwzDF4nGoea20Ffqdx3PBNiwb1ukS40undvjTOX4+gV&#10;rHfv30/t5bTZrfd7uX0x3ozTVqnHBylegSV3S38w/OqTOlTkdA4j2sg6BXMpJKEULDJgBOTZnBZn&#10;Bct8Cbwq+f8Pqh9QSwMEFAAAAAgAh07iQHrP85uNAgAABQUAAA4AAABkcnMvZTJvRG9jLnhtbK1U&#10;zW4TMRC+I/EOlu90s6uk+VE3VZSoCKmCSgVxdrze7Er+w3aalJdB4sZD8DiI1+CzvW2jwqEHcnBm&#10;7G+/8Xwz44vLo5LkTjjfG13T8mxEidDcNL3e1fTTx6s3M0p8YLph0mhR03vh6eXy9auLg12IynRG&#10;NsIRkGi/ONiadiHYRVF43gnF/JmxQuOwNU6xANftisaxA9iVLKrR6Lw4GNdYZ7jwHrubfEgHRvcS&#10;QtO2PRcbw/dK6JBZnZAsICXf9dbTZbpt2woePrStF4HImiLTkFYEgb2Na7G8YIudY7br+XAF9pIr&#10;PMtJsV4j6CPVhgVG9q7/i0r13Blv2nDGjSpyIkkRZFGOnmlz2zErUi6Q2ttH0f3/o+Xv724c6Rt0&#10;wjklmilU/Pe3H79+fifYgDoH6xcA3dobN3geZkz12DoV/5EEOdZ0Mi1nsxK63td0XE2n8/kkqyuO&#10;gXAAqvNqNh8BwIGYVJNynADFE5N1PrwVRpFo1NSheklUdnftA6ID+gCJgbW56qVMFZSaHJBCNU38&#10;DG3Zoh0QSlmk5vWOEiZ36HceXKL0RvZN/DwSebfbrqUjdwxdMi6n5XydQR1rRN6djPCL+eAOAzzb&#10;pzzxchvmu/xJCpElUH3AzMhe1XQWiR6YpAZJVDhrGq1w3B4HobemuUdxnMld6y2/6hHhmvlwwxza&#10;FFpikMMHLK00EMAMFiWdcV//tR/x6B6cUnJA20OcL3vmBCXynUZfzcvxGLQhOePJtILjTk+2pyd6&#10;r9YGmpV4MixPZsQH+WC2zqjPmPdVjIojpjli5zIMzjrkccSLwcVqlWCYDcvCtb61PJLnYq/2wbR9&#10;6oMoVFZn0A/TkcoxTHIcv1M/oZ5er+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bMeoptkAAAAJ&#10;AQAADwAAAAAAAAABACAAAAAiAAAAZHJzL2Rvd25yZXYueG1sUEsBAhQAFAAAAAgAh07iQHrP85uN&#10;AgAABQUAAA4AAAAAAAAAAQAgAAAAKAEAAGRycy9lMm9Eb2MueG1sUEsFBgAAAAAGAAYAWQEAACcG&#10;AAAAAA==&#10;">
                <v:fill on="f" focussize="0,0"/>
                <v:stroke weight="1pt" color="#41719C [3204]" miterlimit="8" joinstyle="miter"/>
                <v:imagedata o:title=""/>
                <o:lock v:ext="edit" aspectratio="f"/>
                <v:textbox>
                  <w:txbxContent>
                    <w:p>
                      <w:pPr>
                        <w:jc w:val="center"/>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不符合环境影响后评价要求的，向建设单位或生产经营单位反馈意见</w:t>
                      </w:r>
                    </w:p>
                  </w:txbxContent>
                </v:textbox>
              </v:rect>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433705</wp:posOffset>
                </wp:positionH>
                <wp:positionV relativeFrom="paragraph">
                  <wp:posOffset>113030</wp:posOffset>
                </wp:positionV>
                <wp:extent cx="2094865" cy="534035"/>
                <wp:effectExtent l="6350" t="6350" r="13335" b="12065"/>
                <wp:wrapNone/>
                <wp:docPr id="9" name="矩形 9"/>
                <wp:cNvGraphicFramePr/>
                <a:graphic xmlns:a="http://schemas.openxmlformats.org/drawingml/2006/main">
                  <a:graphicData uri="http://schemas.microsoft.com/office/word/2010/wordprocessingShape">
                    <wps:wsp>
                      <wps:cNvSpPr/>
                      <wps:spPr>
                        <a:xfrm>
                          <a:off x="2766060" y="4239895"/>
                          <a:ext cx="2094865" cy="5340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符合环境影响后评价要求的在局网站对备案情况公示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15pt;margin-top:8.9pt;height:42.05pt;width:164.95pt;z-index:251661312;v-text-anchor:middle;mso-width-relative:page;mso-height-relative:page;" filled="f" stroked="t" coordsize="21600,21600" o:gfxdata="UEsDBAoAAAAAAIdO4kAAAAAAAAAAAAAAAAAEAAAAZHJzL1BLAwQUAAAACACHTuJA55A9vtkAAAAJ&#10;AQAADwAAAGRycy9kb3ducmV2LnhtbE2PwW7CMBBE75X6D9ZW6qUqdkCCEOJwqIADHKpSPsDESxIR&#10;r6PYCbRf3+2pPe7MaPZNvr67VozYh8aThmSiQCCV3jZUaTh9bl9TECEasqb1hBq+MMC6eHzITWb9&#10;jT5wPMZKcAmFzGioY+wyKUNZozNh4jsk9i6+dyby2VfS9ubG5a6VU6Xm0pmG+ENtOnyrsbweB6dh&#10;s3//fmmup+1+czgku0XpymHcaf38lKgViIj3+BeGX3xGh4KZzn4gG0SrYZ7OOMn6ghewP1umUxBn&#10;FlSyBFnk8v+C4gdQSwMEFAAAAAgAh07iQFA1jo+PAgAAAwUAAA4AAABkcnMvZTJvRG9jLnhtbK1U&#10;zW7bMAy+D9g7CLqvdlLnx0GdIkjQYUCxFuiGnRVZigXob5ISp3uZAbvtIfo4w15jlOS2QbdDD8tB&#10;IUX6I/mR1MXlUUl0YM4Loxs8OisxYpqaVuhdgz9/uno3x8gHolsijWYNvmceXy7fvrno7YKNTWdk&#10;yxwCEO0XvW1wF4JdFIWnHVPEnxnLNBi5cYoEUN2uaB3pAV3JYlyW06I3rrXOUOY93G6yEQ+I7jWA&#10;hnNB2cbQvWI6ZFTHJAlQku+E9XiZsuWc0XDDuWcByQZDpSGdEATkbTyL5QVZ7ByxnaBDCuQ1Kbyo&#10;SRGhIegT1IYEgvZO/AWlBHXGGx7OqFFFLiQxAlWMyhfc3HXEslQLUO3tE+n+/8HSj4dbh0Tb4Boj&#10;TRQ0/Pf3n78efqA6ctNbvwCXO3vrBs2DGAs9cqfiP5SAjg0ez6bTcgqs3je4Gp/X83qSuWXHgGh0&#10;KOtqPp1gRMFjcl6V58mheEayzof3zCgUhQY76F2ilByufYDo4ProEgNrcyWkTP2TGvUwyuNZCQlQ&#10;AkPJYRhAVBYK83qHEZE7mHYaXIL0Roo2fh6BvNtt19KhA4EZqUazUb3OTh1pWb6dlPCL9UAOg3uW&#10;T3Fichviu/xJCpEpUCLAxkihGjyPQI9IUgNIZDhzGqVw3B4HoremvYfWOJNn1lt6JSDCNfHhljgY&#10;UqgV1jjcwMGlAQLMIGHUGfftX/fRH2YHrBj1MPRAztc9cQwj+UHDVNWjqgLYkJRqMhuD4k4t21OL&#10;3qu1Ac5G8GBYmsToH+SjyJ1RX2DbVzEqmIimEDu3YVDWIS8jvBeUrVbJDTbDknCt7yyN4LnZq30w&#10;XKQ5iERldgb+YDdSO4Y9jst3qiev57dr+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nkD2+2QAA&#10;AAkBAAAPAAAAAAAAAAEAIAAAACIAAABkcnMvZG93bnJldi54bWxQSwECFAAUAAAACACHTuJAUDWO&#10;j48CAAADBQAADgAAAAAAAAABACAAAAAoAQAAZHJzL2Uyb0RvYy54bWxQSwUGAAAAAAYABgBZAQAA&#10;KQYAAAAA&#10;">
                <v:fill on="f" focussize="0,0"/>
                <v:stroke weight="1pt" color="#41719C [3204]" miterlimit="8" joinstyle="miter"/>
                <v:imagedata o:title=""/>
                <o:lock v:ext="edit" aspectratio="f"/>
                <v:textbox>
                  <w:txbxContent>
                    <w:p>
                      <w:pPr>
                        <w:jc w:val="center"/>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符合环境影响后评价要求的在局网站对备案情况公示</w:t>
                      </w:r>
                    </w:p>
                  </w:txbxContent>
                </v:textbox>
              </v:rect>
            </w:pict>
          </mc:Fallback>
        </mc:AlternateContent>
      </w:r>
      <w:r>
        <w:rPr>
          <w:rFonts w:hint="eastAsia" w:ascii="宋体" w:hAnsi="宋体" w:eastAsia="宋体" w:cs="宋体"/>
          <w:b/>
          <w:bCs/>
          <w:color w:val="000000"/>
          <w:kern w:val="0"/>
          <w:sz w:val="24"/>
          <w:szCs w:val="24"/>
          <w:lang w:val="en-US" w:eastAsia="zh-CN" w:bidi="ar"/>
        </w:rPr>
        <w:t xml:space="preserve">  </w:t>
      </w:r>
    </w:p>
    <w:p>
      <w:pPr>
        <w:jc w:val="both"/>
        <w:rPr>
          <w:rFonts w:hint="eastAsia" w:ascii="宋体" w:hAnsi="宋体" w:eastAsia="宋体" w:cs="宋体"/>
          <w:b/>
          <w:bCs/>
          <w:color w:val="000000"/>
          <w:kern w:val="0"/>
          <w:sz w:val="24"/>
          <w:szCs w:val="24"/>
          <w:lang w:val="en-US" w:eastAsia="zh-CN" w:bidi="ar"/>
        </w:rPr>
      </w:pPr>
    </w:p>
    <w:p>
      <w:pPr>
        <w:ind w:firstLine="3132" w:firstLineChars="1300"/>
        <w:jc w:val="both"/>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                                    </w:t>
      </w:r>
    </w:p>
    <w:p>
      <w:pPr>
        <w:ind w:firstLine="3120" w:firstLineChars="1300"/>
        <w:jc w:val="both"/>
        <w:rPr>
          <w:rFonts w:hint="eastAsia" w:ascii="宋体" w:hAnsi="宋体" w:eastAsia="宋体" w:cs="宋体"/>
          <w:b/>
          <w:bCs/>
          <w:color w:val="000000"/>
          <w:kern w:val="0"/>
          <w:sz w:val="24"/>
          <w:szCs w:val="24"/>
          <w:lang w:val="en-US" w:eastAsia="zh-CN" w:bidi="ar"/>
        </w:rPr>
      </w:pPr>
      <w:r>
        <w:rPr>
          <w:sz w:val="24"/>
        </w:rPr>
        <mc:AlternateContent>
          <mc:Choice Requires="wps">
            <w:drawing>
              <wp:anchor distT="0" distB="0" distL="114300" distR="114300" simplePos="0" relativeHeight="251667456" behindDoc="0" locked="0" layoutInCell="1" allowOverlap="1">
                <wp:simplePos x="0" y="0"/>
                <wp:positionH relativeFrom="column">
                  <wp:posOffset>1518285</wp:posOffset>
                </wp:positionH>
                <wp:positionV relativeFrom="paragraph">
                  <wp:posOffset>62230</wp:posOffset>
                </wp:positionV>
                <wp:extent cx="14605" cy="584835"/>
                <wp:effectExtent l="46990" t="0" r="52705" b="5715"/>
                <wp:wrapNone/>
                <wp:docPr id="4" name="直接箭头连接符 4"/>
                <wp:cNvGraphicFramePr/>
                <a:graphic xmlns:a="http://schemas.openxmlformats.org/drawingml/2006/main">
                  <a:graphicData uri="http://schemas.microsoft.com/office/word/2010/wordprocessingShape">
                    <wps:wsp>
                      <wps:cNvCnPr/>
                      <wps:spPr>
                        <a:xfrm flipH="1">
                          <a:off x="0" y="0"/>
                          <a:ext cx="14605" cy="5848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19.55pt;margin-top:4.9pt;height:46.05pt;width:1.15pt;z-index:251667456;mso-width-relative:page;mso-height-relative:page;" filled="f" stroked="t" coordsize="21600,21600" o:gfxdata="UEsDBAoAAAAAAIdO4kAAAAAAAAAAAAAAAAAEAAAAZHJzL1BLAwQUAAAACACHTuJAV6G8vdcAAAAJ&#10;AQAADwAAAGRycy9kb3ducmV2LnhtbE2PMU/DMBCFdyT+g3VILFXr2JSKhDgdkBgqsdAiYLzGRxIR&#10;21HsNum/55hgPL1P775XbmfXizONsQvegFplIMjXwXa+MfB2eF4+gIgJvcU+eDJwoQjb6vqqxMKG&#10;yb/SeZ8awSU+FmigTWkopIx1Sw7jKgzkOfsKo8PE59hIO+LE5a6XOss20mHn+UOLAz21VH/vT87A&#10;4gPbHWE9XRaf8X1n73WaX7QxtzcqewSRaE5/MPzqszpU7HQMJ2+j6A3ou1wxaiDnBZzrtVqDODKY&#10;qRxkVcr/C6ofUEsDBBQAAAAIAIdO4kAB3FJ4EwIAAOsDAAAOAAAAZHJzL2Uyb0RvYy54bWytU81u&#10;EzEQviPxDpbvZDdtUoVVNpWaUDggiAQ8gOO1dy35T2M3m7wEL4DECTgBp955GiiPwdibBiiXHtiD&#10;NR7vfDPf58/z853RZCsgKGdrOh6VlAjLXaNsW9M3ry8fzSgJkdmGaWdFTfci0PPFwwfz3lfixHVO&#10;NwIIgthQ9b6mXYy+KorAO2FYGDkvLB5KB4ZF3EJbNMB6RDe6OCnLs6J30HhwXISA2dVwSA+IcB9A&#10;J6XiYuX4lRE2DqggNItIKXTKB7rI00opeHwpZRCR6Joi05hXbILxJq3FYs6qFpjvFD+MwO4zwh1O&#10;himLTY9QKxYZuQL1D5RRHFxwMo64M8VAJCuCLMblHW1edcyLzAWlDv4oevh/sPzFdg1ENTWdUGKZ&#10;wQu/eXf94+3Hm69fvn+4/vntfYo/fyKTJFXvQ4UVS7uGwy74NSTeOwmGSK38M/RUVgK5kV0Wen8U&#10;Wuwi4ZgcT87KKSUcT6azyex0msCLASWheQjxqXCGpKCmIQJTbReXzlq8UQdDB7Z9HuJQeFuQiq27&#10;VFpjnlXakr6mZ6dTvG7O0KwSTYKh8Ug42JYSplt8BTxCnjk4rZpUnYoDtJulBrJl6J3pxeOL1e2Y&#10;f/2WWq9Y6Ib/8tHgKqMiPhStTE1nZfqGdGRKP7ENiXuPYjMA1x/Ya4siJIkHUVO0cc0+a53z6IEs&#10;08GvyWR/7nP17ze6+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Xoby91wAAAAkBAAAPAAAAAAAA&#10;AAEAIAAAACIAAABkcnMvZG93bnJldi54bWxQSwECFAAUAAAACACHTuJAAdxSeBMCAADrAwAADgAA&#10;AAAAAAABACAAAAAmAQAAZHJzL2Uyb0RvYy54bWxQSwUGAAAAAAYABgBZAQAAqwUAAAAA&#10;">
                <v:fill on="f" focussize="0,0"/>
                <v:stroke weight="0.5pt" color="#5B9BD5 [3204]" miterlimit="8" joinstyle="miter" endarrow="open"/>
                <v:imagedata o:title=""/>
                <o:lock v:ext="edit" aspectratio="f"/>
              </v:shape>
            </w:pict>
          </mc:Fallback>
        </mc:AlternateContent>
      </w:r>
    </w:p>
    <w:p>
      <w:pPr>
        <w:ind w:firstLine="3132" w:firstLineChars="1300"/>
        <w:jc w:val="both"/>
        <w:rPr>
          <w:rFonts w:hint="eastAsia" w:ascii="宋体" w:hAnsi="宋体" w:eastAsia="宋体" w:cs="宋体"/>
          <w:b/>
          <w:bCs/>
          <w:color w:val="000000"/>
          <w:kern w:val="0"/>
          <w:sz w:val="24"/>
          <w:szCs w:val="24"/>
          <w:lang w:val="en-US" w:eastAsia="zh-CN" w:bidi="ar"/>
        </w:rPr>
      </w:pPr>
    </w:p>
    <w:p>
      <w:pPr>
        <w:ind w:firstLine="1200" w:firstLineChars="500"/>
        <w:jc w:val="both"/>
        <w:rPr>
          <w:rFonts w:hint="default" w:ascii="宋体" w:hAnsi="宋体" w:eastAsia="宋体" w:cs="宋体"/>
          <w:b/>
          <w:bCs/>
          <w:color w:val="000000"/>
          <w:kern w:val="0"/>
          <w:sz w:val="24"/>
          <w:szCs w:val="24"/>
          <w:lang w:val="en-US" w:eastAsia="zh-CN" w:bidi="ar"/>
        </w:rPr>
      </w:pPr>
      <w:r>
        <w:rPr>
          <w:sz w:val="24"/>
        </w:rPr>
        <mc:AlternateContent>
          <mc:Choice Requires="wps">
            <w:drawing>
              <wp:anchor distT="0" distB="0" distL="114300" distR="114300" simplePos="0" relativeHeight="251663360" behindDoc="0" locked="0" layoutInCell="1" allowOverlap="1">
                <wp:simplePos x="0" y="0"/>
                <wp:positionH relativeFrom="column">
                  <wp:posOffset>195580</wp:posOffset>
                </wp:positionH>
                <wp:positionV relativeFrom="paragraph">
                  <wp:posOffset>271780</wp:posOffset>
                </wp:positionV>
                <wp:extent cx="3712845" cy="572135"/>
                <wp:effectExtent l="6350" t="6350" r="14605" b="12065"/>
                <wp:wrapNone/>
                <wp:docPr id="11" name="矩形 11"/>
                <wp:cNvGraphicFramePr/>
                <a:graphic xmlns:a="http://schemas.openxmlformats.org/drawingml/2006/main">
                  <a:graphicData uri="http://schemas.microsoft.com/office/word/2010/wordprocessingShape">
                    <wps:wsp>
                      <wps:cNvSpPr/>
                      <wps:spPr>
                        <a:xfrm>
                          <a:off x="2785110" y="5521960"/>
                          <a:ext cx="3712845" cy="572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市局存档备案文件，同时将备案申请表和环境影响后评价文件抄送执法支队和相关县市区生态环境分局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4pt;margin-top:21.4pt;height:45.05pt;width:292.35pt;z-index:251663360;v-text-anchor:middle;mso-width-relative:page;mso-height-relative:page;" filled="f" stroked="t" coordsize="21600,21600" o:gfxdata="UEsDBAoAAAAAAIdO4kAAAAAAAAAAAAAAAAAEAAAAZHJzL1BLAwQUAAAACACHTuJAI3uz/NoAAAAJ&#10;AQAADwAAAGRycy9kb3ducmV2LnhtbE2PwU7DMBBE70j8g7VIXFBrJ6UFQpweUNtDe0C0/QA3XpKo&#10;8TqKnbTw9SwnOI1WM5p5my+vrhUj9qHxpCGZKhBIpbcNVRqOh/XkGUSIhqxpPaGGLwywLG5vcpNZ&#10;f6EPHPexElxCITMa6hi7TMpQ1uhMmPoOib1P3zsT+ewraXtz4XLXylSphXSmIV6oTYdvNZbn/eA0&#10;rLbv3w/N+bjerna7ZPNUunIYN1rf3yXqFUTEa/wLwy8+o0PBTCc/kA2i1TBTTB41PKas7C+S+RzE&#10;iYOz9AVkkcv/HxQ/UEsDBBQAAAAIAIdO4kBLP8H7jQIAAAUFAAAOAAAAZHJzL2Uyb0RvYy54bWyt&#10;VEtu2zAQ3RfoHQjuG1mOHTtC5MCwkaJA0BhIi65pirII8FeStpxepkB3PUSPU/QafZSUT9MusqgX&#10;9Axn+GbmzYwuLo9akYPwQVpT0vxkRIkw3FbS7Er68cPVmzklITJTMWWNKOmdCPRy8frVResKMbaN&#10;VZXwBCAmFK0raROjK7Is8EZoFk6sEwbG2nrNIlS/yyrPWqBrlY1Ho7Ostb5y3nIRAm7XvZEOiP4l&#10;gLauJRdry/damNijeqFYREmhkS7QRZdtXQseb+o6iEhUSVFp7E4EgbxNZ7a4YMXOM9dIPqTAXpLC&#10;s5o0kwZBH6DWLDKy9/IvKC25t8HW8YRbnfWFdIyginz0jJvbhjnR1QKqg3sgPfw/WP7+sPFEVpiE&#10;nBLDNDr+6+v3nz++EVyAndaFAk63buMHLUBMpR5rr9M/iiDHko5n82meg9e7kk6n4/z8bGBXHCPh&#10;cDid5eP5ZEoJTx6zcX46TQGyRyTnQ3wrrCZJKKlH9zpS2eE6xN713iUFNvZKKoV7VihDWpQwno2Q&#10;AGcYyxrjAFE7lBbMjhKmdph3Hn0HGaySVXqeXge/266UJweGKZnks/x81Ts1rBL97XSE35Du4N6l&#10;/gdOSm7NQtM/6UzpCSu0jNgZJXVJ5wnoHkkZgCSGe06TFI/bI94kcWurOzTH235qg+NXEhGuWYgb&#10;5jGmqBWLHG9w1MqCADtIlDTWf/nXffLH9MBKSYuxBzmf98wLStQ7g7k6zycTwMZOmaBLUPxTy/ap&#10;xez1yoIzjA6y68TkH9W9WHurP2HflykqTMxwxO7bMCir2K8jvhhcLJedG3bDsXhtbh1P4H2zl/to&#10;a9nNwSM7A3/Yjq4dwyan9Xuqd16PX6/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CN7s/zaAAAA&#10;CQEAAA8AAAAAAAAAAQAgAAAAIgAAAGRycy9kb3ducmV2LnhtbFBLAQIUABQAAAAIAIdO4kBLP8H7&#10;jQIAAAUFAAAOAAAAAAAAAAEAIAAAACkBAABkcnMvZTJvRG9jLnhtbFBLBQYAAAAABgAGAFkBAAAo&#10;BgAAAAA=&#10;">
                <v:fill on="f" focussize="0,0"/>
                <v:stroke weight="1pt" color="#41719C [3204]" miterlimit="8" joinstyle="miter"/>
                <v:imagedata o:title=""/>
                <o:lock v:ext="edit" aspectratio="f"/>
                <v:textbox>
                  <w:txbxContent>
                    <w:p>
                      <w:pPr>
                        <w:jc w:val="center"/>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市局存档备案文件，同时将备案申请表和环境影响后评价文件抄送执法支队和相关县市区生态环境分局</w:t>
                      </w:r>
                    </w:p>
                  </w:txbxContent>
                </v:textbox>
              </v:rect>
            </w:pict>
          </mc:Fallback>
        </mc:AlternateContent>
      </w:r>
      <w:r>
        <w:rPr>
          <w:rFonts w:hint="eastAsia" w:ascii="宋体" w:hAnsi="宋体" w:eastAsia="宋体" w:cs="宋体"/>
          <w:b/>
          <w:bCs/>
          <w:color w:val="000000"/>
          <w:kern w:val="0"/>
          <w:sz w:val="24"/>
          <w:szCs w:val="24"/>
          <w:lang w:val="en-US" w:eastAsia="zh-CN" w:bidi="ar"/>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34053"/>
    <w:rsid w:val="008E3BD6"/>
    <w:rsid w:val="010D230D"/>
    <w:rsid w:val="013352E6"/>
    <w:rsid w:val="01643C89"/>
    <w:rsid w:val="01FF29DE"/>
    <w:rsid w:val="021228BF"/>
    <w:rsid w:val="024F197A"/>
    <w:rsid w:val="0273177B"/>
    <w:rsid w:val="027A4819"/>
    <w:rsid w:val="029459A7"/>
    <w:rsid w:val="02AA4186"/>
    <w:rsid w:val="02AB1244"/>
    <w:rsid w:val="02D605A1"/>
    <w:rsid w:val="035432F3"/>
    <w:rsid w:val="03A00836"/>
    <w:rsid w:val="03CD7DEB"/>
    <w:rsid w:val="042640A6"/>
    <w:rsid w:val="043213F7"/>
    <w:rsid w:val="04364DAC"/>
    <w:rsid w:val="043F4586"/>
    <w:rsid w:val="04824080"/>
    <w:rsid w:val="04B94DFC"/>
    <w:rsid w:val="04D36DCC"/>
    <w:rsid w:val="04EF7B62"/>
    <w:rsid w:val="05117D93"/>
    <w:rsid w:val="05962D64"/>
    <w:rsid w:val="05AA4569"/>
    <w:rsid w:val="060E0B6B"/>
    <w:rsid w:val="06172012"/>
    <w:rsid w:val="06517689"/>
    <w:rsid w:val="06D80671"/>
    <w:rsid w:val="075B5505"/>
    <w:rsid w:val="0816336A"/>
    <w:rsid w:val="08290533"/>
    <w:rsid w:val="089C2FF1"/>
    <w:rsid w:val="09261BFB"/>
    <w:rsid w:val="0927249E"/>
    <w:rsid w:val="09A45A28"/>
    <w:rsid w:val="09BA0B54"/>
    <w:rsid w:val="0A15789C"/>
    <w:rsid w:val="0A226645"/>
    <w:rsid w:val="0AA84D9F"/>
    <w:rsid w:val="0AF5786D"/>
    <w:rsid w:val="0AFB0CF0"/>
    <w:rsid w:val="0B8E1C91"/>
    <w:rsid w:val="0BA4732D"/>
    <w:rsid w:val="0BB503E8"/>
    <w:rsid w:val="0BD135FB"/>
    <w:rsid w:val="0BDA1FCA"/>
    <w:rsid w:val="0C381AD0"/>
    <w:rsid w:val="0C464644"/>
    <w:rsid w:val="0C737549"/>
    <w:rsid w:val="0CB41E75"/>
    <w:rsid w:val="0D0166BE"/>
    <w:rsid w:val="0D8A5A06"/>
    <w:rsid w:val="0DCA3B86"/>
    <w:rsid w:val="0DD17F10"/>
    <w:rsid w:val="0DD54768"/>
    <w:rsid w:val="0E700393"/>
    <w:rsid w:val="0F1A6F75"/>
    <w:rsid w:val="0F9F6B8E"/>
    <w:rsid w:val="10542B03"/>
    <w:rsid w:val="10793875"/>
    <w:rsid w:val="107E2CA0"/>
    <w:rsid w:val="10A97BF5"/>
    <w:rsid w:val="10AB435D"/>
    <w:rsid w:val="10BE5C1F"/>
    <w:rsid w:val="11441D06"/>
    <w:rsid w:val="114623D6"/>
    <w:rsid w:val="11B866B8"/>
    <w:rsid w:val="11CE3245"/>
    <w:rsid w:val="124818DC"/>
    <w:rsid w:val="12E83660"/>
    <w:rsid w:val="12F86747"/>
    <w:rsid w:val="13315E13"/>
    <w:rsid w:val="13976EC6"/>
    <w:rsid w:val="139D184F"/>
    <w:rsid w:val="13AE4B14"/>
    <w:rsid w:val="14AE4A24"/>
    <w:rsid w:val="14DE777A"/>
    <w:rsid w:val="14FA7834"/>
    <w:rsid w:val="15223ABB"/>
    <w:rsid w:val="1590126D"/>
    <w:rsid w:val="16041B98"/>
    <w:rsid w:val="16644BD9"/>
    <w:rsid w:val="167B1475"/>
    <w:rsid w:val="170573A7"/>
    <w:rsid w:val="17147C05"/>
    <w:rsid w:val="172C0FC0"/>
    <w:rsid w:val="1767101E"/>
    <w:rsid w:val="177758CF"/>
    <w:rsid w:val="17853030"/>
    <w:rsid w:val="17904CC9"/>
    <w:rsid w:val="17EF3CD9"/>
    <w:rsid w:val="18137D51"/>
    <w:rsid w:val="184A485D"/>
    <w:rsid w:val="189E495E"/>
    <w:rsid w:val="18E81A35"/>
    <w:rsid w:val="18FF1C38"/>
    <w:rsid w:val="19175FD7"/>
    <w:rsid w:val="191F17A5"/>
    <w:rsid w:val="19346164"/>
    <w:rsid w:val="19A71EA3"/>
    <w:rsid w:val="19C44BA9"/>
    <w:rsid w:val="19D02354"/>
    <w:rsid w:val="19F70057"/>
    <w:rsid w:val="1A210EF1"/>
    <w:rsid w:val="1A2442D5"/>
    <w:rsid w:val="1A3B743A"/>
    <w:rsid w:val="1A434BD2"/>
    <w:rsid w:val="1A70129B"/>
    <w:rsid w:val="1A987354"/>
    <w:rsid w:val="1AF845AA"/>
    <w:rsid w:val="1B5150D1"/>
    <w:rsid w:val="1B8A29D2"/>
    <w:rsid w:val="1BC20619"/>
    <w:rsid w:val="1C0327E4"/>
    <w:rsid w:val="1C9143B5"/>
    <w:rsid w:val="1CBB4631"/>
    <w:rsid w:val="1D0A184F"/>
    <w:rsid w:val="1D1A32B6"/>
    <w:rsid w:val="1D403C14"/>
    <w:rsid w:val="1D7A54A9"/>
    <w:rsid w:val="1E3C083B"/>
    <w:rsid w:val="1E7D377D"/>
    <w:rsid w:val="1EC43006"/>
    <w:rsid w:val="1FC8279A"/>
    <w:rsid w:val="1FC94D8D"/>
    <w:rsid w:val="20125399"/>
    <w:rsid w:val="20500DF0"/>
    <w:rsid w:val="20ED7881"/>
    <w:rsid w:val="20F65ADF"/>
    <w:rsid w:val="21B46535"/>
    <w:rsid w:val="21DD669C"/>
    <w:rsid w:val="22176192"/>
    <w:rsid w:val="22180BBB"/>
    <w:rsid w:val="224F58F5"/>
    <w:rsid w:val="22865E6B"/>
    <w:rsid w:val="22C0307C"/>
    <w:rsid w:val="22D4514B"/>
    <w:rsid w:val="22E9137A"/>
    <w:rsid w:val="231E0744"/>
    <w:rsid w:val="232800CE"/>
    <w:rsid w:val="23786352"/>
    <w:rsid w:val="240F619E"/>
    <w:rsid w:val="242E3D4F"/>
    <w:rsid w:val="248D41B7"/>
    <w:rsid w:val="24A83A3E"/>
    <w:rsid w:val="254232A3"/>
    <w:rsid w:val="25472BBC"/>
    <w:rsid w:val="25827204"/>
    <w:rsid w:val="26305E67"/>
    <w:rsid w:val="26B71B83"/>
    <w:rsid w:val="26CC2C36"/>
    <w:rsid w:val="26F00B2A"/>
    <w:rsid w:val="26F5290B"/>
    <w:rsid w:val="272C4E91"/>
    <w:rsid w:val="273E1162"/>
    <w:rsid w:val="279916AB"/>
    <w:rsid w:val="2841201B"/>
    <w:rsid w:val="287A2D16"/>
    <w:rsid w:val="28D23835"/>
    <w:rsid w:val="291644F7"/>
    <w:rsid w:val="29210C71"/>
    <w:rsid w:val="29872A5C"/>
    <w:rsid w:val="29BA2D91"/>
    <w:rsid w:val="2B3632CE"/>
    <w:rsid w:val="2B4A0138"/>
    <w:rsid w:val="2BDD4CEE"/>
    <w:rsid w:val="2C37447C"/>
    <w:rsid w:val="2C583AC1"/>
    <w:rsid w:val="2CBA529B"/>
    <w:rsid w:val="2CE95B68"/>
    <w:rsid w:val="2D7647B7"/>
    <w:rsid w:val="2D7C2968"/>
    <w:rsid w:val="2E193B50"/>
    <w:rsid w:val="2FCC7368"/>
    <w:rsid w:val="2FDA695D"/>
    <w:rsid w:val="2FDD3637"/>
    <w:rsid w:val="306E705E"/>
    <w:rsid w:val="308E4983"/>
    <w:rsid w:val="30C41C68"/>
    <w:rsid w:val="31124898"/>
    <w:rsid w:val="313B72B4"/>
    <w:rsid w:val="31627141"/>
    <w:rsid w:val="317423D1"/>
    <w:rsid w:val="319F79A6"/>
    <w:rsid w:val="32795D46"/>
    <w:rsid w:val="327C4FBB"/>
    <w:rsid w:val="32927DAA"/>
    <w:rsid w:val="32A83C64"/>
    <w:rsid w:val="32AB7DBA"/>
    <w:rsid w:val="32D9629F"/>
    <w:rsid w:val="32F02829"/>
    <w:rsid w:val="339564D7"/>
    <w:rsid w:val="33B73C0A"/>
    <w:rsid w:val="34133AB9"/>
    <w:rsid w:val="345B02C2"/>
    <w:rsid w:val="34853F81"/>
    <w:rsid w:val="34F27520"/>
    <w:rsid w:val="352A56D7"/>
    <w:rsid w:val="352D7140"/>
    <w:rsid w:val="35776839"/>
    <w:rsid w:val="35A85A78"/>
    <w:rsid w:val="35B3510D"/>
    <w:rsid w:val="35D855AF"/>
    <w:rsid w:val="363E163E"/>
    <w:rsid w:val="36A7524A"/>
    <w:rsid w:val="36CD639D"/>
    <w:rsid w:val="36FA7997"/>
    <w:rsid w:val="37463988"/>
    <w:rsid w:val="37551E25"/>
    <w:rsid w:val="377A60EC"/>
    <w:rsid w:val="37AA35D5"/>
    <w:rsid w:val="37D87FA8"/>
    <w:rsid w:val="382A41F6"/>
    <w:rsid w:val="385F3420"/>
    <w:rsid w:val="38774A57"/>
    <w:rsid w:val="38B268A4"/>
    <w:rsid w:val="3ADD3DC6"/>
    <w:rsid w:val="3AF0159B"/>
    <w:rsid w:val="3B397877"/>
    <w:rsid w:val="3B6252DE"/>
    <w:rsid w:val="3B792818"/>
    <w:rsid w:val="3BED0802"/>
    <w:rsid w:val="3C2064E3"/>
    <w:rsid w:val="3C3101DE"/>
    <w:rsid w:val="3C322C28"/>
    <w:rsid w:val="3C5F4596"/>
    <w:rsid w:val="3C5F4F3D"/>
    <w:rsid w:val="3CAE5E49"/>
    <w:rsid w:val="3D0C45EA"/>
    <w:rsid w:val="3D712524"/>
    <w:rsid w:val="3D9776E6"/>
    <w:rsid w:val="3D9B3C78"/>
    <w:rsid w:val="3D9F0104"/>
    <w:rsid w:val="3DCC7097"/>
    <w:rsid w:val="3DD52A4B"/>
    <w:rsid w:val="3DF54A84"/>
    <w:rsid w:val="3E336AB8"/>
    <w:rsid w:val="3EA6685E"/>
    <w:rsid w:val="3EF411B2"/>
    <w:rsid w:val="3F4476F8"/>
    <w:rsid w:val="3F92582B"/>
    <w:rsid w:val="3FE52FE6"/>
    <w:rsid w:val="3FFC2B2F"/>
    <w:rsid w:val="40760BEE"/>
    <w:rsid w:val="41512DD8"/>
    <w:rsid w:val="41E74282"/>
    <w:rsid w:val="424D5FE4"/>
    <w:rsid w:val="432D0BAB"/>
    <w:rsid w:val="437A72CF"/>
    <w:rsid w:val="43D7790F"/>
    <w:rsid w:val="44035ACB"/>
    <w:rsid w:val="44781568"/>
    <w:rsid w:val="44D9304D"/>
    <w:rsid w:val="44E16369"/>
    <w:rsid w:val="45A17D0D"/>
    <w:rsid w:val="463259FB"/>
    <w:rsid w:val="46942C9F"/>
    <w:rsid w:val="47417DC0"/>
    <w:rsid w:val="476E20DA"/>
    <w:rsid w:val="47A93673"/>
    <w:rsid w:val="47AB085C"/>
    <w:rsid w:val="47CE6E06"/>
    <w:rsid w:val="481B5DCE"/>
    <w:rsid w:val="482A7AFE"/>
    <w:rsid w:val="48320E94"/>
    <w:rsid w:val="4856115F"/>
    <w:rsid w:val="48746D69"/>
    <w:rsid w:val="488F0D72"/>
    <w:rsid w:val="48AC623A"/>
    <w:rsid w:val="48B02E7F"/>
    <w:rsid w:val="490D1035"/>
    <w:rsid w:val="4921360A"/>
    <w:rsid w:val="494B2C46"/>
    <w:rsid w:val="49CD09D8"/>
    <w:rsid w:val="49EC01F0"/>
    <w:rsid w:val="4A084617"/>
    <w:rsid w:val="4A442A32"/>
    <w:rsid w:val="4A556C49"/>
    <w:rsid w:val="4AE35ED7"/>
    <w:rsid w:val="4AE50A64"/>
    <w:rsid w:val="4B8A6CA7"/>
    <w:rsid w:val="4C210D4E"/>
    <w:rsid w:val="4C742939"/>
    <w:rsid w:val="4C8A3A68"/>
    <w:rsid w:val="4D2D1FDD"/>
    <w:rsid w:val="4D2E3C4C"/>
    <w:rsid w:val="4D4D2CE4"/>
    <w:rsid w:val="4D544E4D"/>
    <w:rsid w:val="4D575F91"/>
    <w:rsid w:val="4DCE29C4"/>
    <w:rsid w:val="4E7B3763"/>
    <w:rsid w:val="4E851D7B"/>
    <w:rsid w:val="4F5C294C"/>
    <w:rsid w:val="4FA20FAF"/>
    <w:rsid w:val="4FB01CA5"/>
    <w:rsid w:val="4FD65D20"/>
    <w:rsid w:val="4FF35012"/>
    <w:rsid w:val="505912E9"/>
    <w:rsid w:val="50845F7F"/>
    <w:rsid w:val="508D5CDC"/>
    <w:rsid w:val="512A369D"/>
    <w:rsid w:val="51F11457"/>
    <w:rsid w:val="52294C34"/>
    <w:rsid w:val="52611659"/>
    <w:rsid w:val="52780EA4"/>
    <w:rsid w:val="527B0F18"/>
    <w:rsid w:val="529A2AAE"/>
    <w:rsid w:val="52E24A5D"/>
    <w:rsid w:val="52F30306"/>
    <w:rsid w:val="53002241"/>
    <w:rsid w:val="531868BA"/>
    <w:rsid w:val="53993167"/>
    <w:rsid w:val="53AB69ED"/>
    <w:rsid w:val="53DB005E"/>
    <w:rsid w:val="54A16CF6"/>
    <w:rsid w:val="54A56F2D"/>
    <w:rsid w:val="54D252E2"/>
    <w:rsid w:val="55621477"/>
    <w:rsid w:val="558843EB"/>
    <w:rsid w:val="559E6245"/>
    <w:rsid w:val="55D1630D"/>
    <w:rsid w:val="56196AC6"/>
    <w:rsid w:val="5641715B"/>
    <w:rsid w:val="57483BEF"/>
    <w:rsid w:val="579C10FE"/>
    <w:rsid w:val="57A5174E"/>
    <w:rsid w:val="57AA0CEE"/>
    <w:rsid w:val="57DF3235"/>
    <w:rsid w:val="57E865D6"/>
    <w:rsid w:val="58196365"/>
    <w:rsid w:val="58292B4F"/>
    <w:rsid w:val="58360E8A"/>
    <w:rsid w:val="58517002"/>
    <w:rsid w:val="596924FF"/>
    <w:rsid w:val="5A88794B"/>
    <w:rsid w:val="5ABA774A"/>
    <w:rsid w:val="5B415385"/>
    <w:rsid w:val="5B624D62"/>
    <w:rsid w:val="5BDA071C"/>
    <w:rsid w:val="5C18016E"/>
    <w:rsid w:val="5C706562"/>
    <w:rsid w:val="5CA92EDD"/>
    <w:rsid w:val="5D3839E7"/>
    <w:rsid w:val="5D3E44C8"/>
    <w:rsid w:val="5E180ED6"/>
    <w:rsid w:val="5E9311FB"/>
    <w:rsid w:val="5F5A6066"/>
    <w:rsid w:val="5F5D7433"/>
    <w:rsid w:val="5F7C5B73"/>
    <w:rsid w:val="5FC03BA8"/>
    <w:rsid w:val="5FC668D2"/>
    <w:rsid w:val="5FCA3530"/>
    <w:rsid w:val="6059126F"/>
    <w:rsid w:val="60A4602F"/>
    <w:rsid w:val="60C76B79"/>
    <w:rsid w:val="60DD5A35"/>
    <w:rsid w:val="61251A27"/>
    <w:rsid w:val="61325889"/>
    <w:rsid w:val="613D202E"/>
    <w:rsid w:val="61767050"/>
    <w:rsid w:val="61DC0C25"/>
    <w:rsid w:val="61F66543"/>
    <w:rsid w:val="62B66EC3"/>
    <w:rsid w:val="62C73EC8"/>
    <w:rsid w:val="62D30EF0"/>
    <w:rsid w:val="634D605C"/>
    <w:rsid w:val="63B0060A"/>
    <w:rsid w:val="640F25CF"/>
    <w:rsid w:val="64586870"/>
    <w:rsid w:val="64952822"/>
    <w:rsid w:val="64A2345A"/>
    <w:rsid w:val="64D02332"/>
    <w:rsid w:val="64EC2CCB"/>
    <w:rsid w:val="64F742FA"/>
    <w:rsid w:val="65150A1E"/>
    <w:rsid w:val="653D3CE7"/>
    <w:rsid w:val="6562334A"/>
    <w:rsid w:val="65A82237"/>
    <w:rsid w:val="65B73A45"/>
    <w:rsid w:val="65DF08D5"/>
    <w:rsid w:val="65FE755D"/>
    <w:rsid w:val="6686395F"/>
    <w:rsid w:val="6689253A"/>
    <w:rsid w:val="66B40EAC"/>
    <w:rsid w:val="685C741C"/>
    <w:rsid w:val="68AF56A9"/>
    <w:rsid w:val="68ED6077"/>
    <w:rsid w:val="6960639B"/>
    <w:rsid w:val="6A432587"/>
    <w:rsid w:val="6A6E7F42"/>
    <w:rsid w:val="6B285B15"/>
    <w:rsid w:val="6B304954"/>
    <w:rsid w:val="6B5C5D52"/>
    <w:rsid w:val="6B8B6F04"/>
    <w:rsid w:val="6BDD5BDF"/>
    <w:rsid w:val="6C3E765A"/>
    <w:rsid w:val="6C592D25"/>
    <w:rsid w:val="6CE9741D"/>
    <w:rsid w:val="6D327759"/>
    <w:rsid w:val="6E4F44D6"/>
    <w:rsid w:val="6E7C1595"/>
    <w:rsid w:val="6E941B88"/>
    <w:rsid w:val="6EA64651"/>
    <w:rsid w:val="6F065DE5"/>
    <w:rsid w:val="6F5F372E"/>
    <w:rsid w:val="6F743461"/>
    <w:rsid w:val="6F7567DD"/>
    <w:rsid w:val="6F8462C3"/>
    <w:rsid w:val="6FB06C25"/>
    <w:rsid w:val="6FB64730"/>
    <w:rsid w:val="6FB8373E"/>
    <w:rsid w:val="703A2EA9"/>
    <w:rsid w:val="70750C65"/>
    <w:rsid w:val="70A33119"/>
    <w:rsid w:val="712676F7"/>
    <w:rsid w:val="717D6B64"/>
    <w:rsid w:val="719274F5"/>
    <w:rsid w:val="7214165E"/>
    <w:rsid w:val="726473E9"/>
    <w:rsid w:val="727B51DB"/>
    <w:rsid w:val="72AF41AC"/>
    <w:rsid w:val="72BF32D6"/>
    <w:rsid w:val="72E72B4E"/>
    <w:rsid w:val="730C59C9"/>
    <w:rsid w:val="73FB3249"/>
    <w:rsid w:val="74012015"/>
    <w:rsid w:val="744C382E"/>
    <w:rsid w:val="749428DB"/>
    <w:rsid w:val="74F41609"/>
    <w:rsid w:val="74FE2873"/>
    <w:rsid w:val="753B35C3"/>
    <w:rsid w:val="759B4DC2"/>
    <w:rsid w:val="75B02531"/>
    <w:rsid w:val="75FA3213"/>
    <w:rsid w:val="76182D81"/>
    <w:rsid w:val="76E82780"/>
    <w:rsid w:val="77013DA4"/>
    <w:rsid w:val="77890831"/>
    <w:rsid w:val="77B55227"/>
    <w:rsid w:val="77BD3A3E"/>
    <w:rsid w:val="77EF4500"/>
    <w:rsid w:val="787209BC"/>
    <w:rsid w:val="789D27C3"/>
    <w:rsid w:val="78EF0398"/>
    <w:rsid w:val="79061963"/>
    <w:rsid w:val="793C70F8"/>
    <w:rsid w:val="793E12F1"/>
    <w:rsid w:val="794A4CDA"/>
    <w:rsid w:val="79D820BB"/>
    <w:rsid w:val="7A470599"/>
    <w:rsid w:val="7A4D15D1"/>
    <w:rsid w:val="7A7308FB"/>
    <w:rsid w:val="7ACE5C01"/>
    <w:rsid w:val="7AF328E5"/>
    <w:rsid w:val="7AF663C6"/>
    <w:rsid w:val="7B19450A"/>
    <w:rsid w:val="7B4F676D"/>
    <w:rsid w:val="7B781A9E"/>
    <w:rsid w:val="7B946DAF"/>
    <w:rsid w:val="7BD55B51"/>
    <w:rsid w:val="7BD67897"/>
    <w:rsid w:val="7BE636AC"/>
    <w:rsid w:val="7C422F1A"/>
    <w:rsid w:val="7CCA5204"/>
    <w:rsid w:val="7CFE34C9"/>
    <w:rsid w:val="7D017F6D"/>
    <w:rsid w:val="7D9728FC"/>
    <w:rsid w:val="7DAB2A1A"/>
    <w:rsid w:val="7DD76A2E"/>
    <w:rsid w:val="7E6D15A6"/>
    <w:rsid w:val="7E7B480D"/>
    <w:rsid w:val="7E9527BC"/>
    <w:rsid w:val="7EA822A7"/>
    <w:rsid w:val="7F1A2282"/>
    <w:rsid w:val="7F2F53E8"/>
    <w:rsid w:val="7F321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郭纬</cp:lastModifiedBy>
  <cp:lastPrinted>2021-05-31T02:24:10Z</cp:lastPrinted>
  <dcterms:modified xsi:type="dcterms:W3CDTF">2021-05-31T02:24:46Z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FFCEF478D92A4F6D9B64B271D249F090</vt:lpwstr>
  </property>
</Properties>
</file>