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91919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91919"/>
          <w:spacing w:val="0"/>
          <w:sz w:val="44"/>
          <w:szCs w:val="44"/>
          <w:shd w:val="clear" w:fill="FFFFFF"/>
          <w:lang w:eastAsia="zh-CN"/>
        </w:rPr>
        <w:t>衡水市人民政府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191919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91919"/>
          <w:spacing w:val="0"/>
          <w:sz w:val="44"/>
          <w:szCs w:val="44"/>
          <w:shd w:val="clear" w:fill="FFFFFF"/>
          <w:lang w:eastAsia="zh-CN"/>
        </w:rPr>
        <w:t>关于市区主城区货运车辆限行的通告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88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191919"/>
          <w:spacing w:val="0"/>
          <w:sz w:val="44"/>
          <w:szCs w:val="44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为加强城市管理，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缓解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我市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主城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区的交通压力，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最大限度地减少交通事故和环境污染，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营造安全畅通的道路交通环境和整洁有序的市容环境，全面提升我市的人居质量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依据《中华人民共和国大气污染防治法》、《中华人民共和国道路交通安全法》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等法律及省大气办印发的《关于加快推进重型柴油货车污染防治的若干措施》（冀气领办【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160号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）等文件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要求，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特制定本限行通告。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市区主城区限行区域范围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市区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191919"/>
          <w:spacing w:val="0"/>
          <w:sz w:val="32"/>
          <w:szCs w:val="32"/>
          <w:shd w:val="clear" w:fill="FFFFFF"/>
        </w:rPr>
        <w:t>主城区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区域范围为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191919"/>
          <w:spacing w:val="0"/>
          <w:sz w:val="32"/>
          <w:szCs w:val="32"/>
          <w:shd w:val="clear" w:fill="FFFFFF"/>
        </w:rPr>
        <w:t>外环线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（含）以内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外环线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</w:rPr>
        <w:t>起始点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</w:rPr>
        <w:t>自胜利东路京九地道桥—胜利东路—京衡大街—南外环—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东湖大道—滏阳一路—前进大街—南环西路—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</w:rPr>
        <w:t>西外环—北外环—至胜利东路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京九地道桥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</w:rPr>
        <w:t>交汇处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（二）市区主城区区域内设4个绿色货运示范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前进大街以东、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胜利路以南、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红旗大街以西、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滏阳一路以北合围区域。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区域内限行路段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庆丰街：胜利路至永兴路路段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育才街：胜利路至滏阳一路路段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中华大街：胜利路至滏阳一路路段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中心街：胜利路至河阳路、南外环至滏阳一路路段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报社街：胜利路至永兴路路段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南外环：前进大街至红旗大街路段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河阳路：育才街至红旗大街路段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永兴路：前进大街至红旗大街路段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滏阳河两岸堤顶路：育才街至红旗大街路段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2.西环路以东、人民路以南、宝云大街以西、隆兴路以北合围区域。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区域内限行路段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顺平街：人民路至宁安路路段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顺兴街：人民路至隆兴路路段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昌明大街：人民路至隆兴路路段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万顺街：胜利路至永兴路路段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康泰街：人民路至隆兴路路段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宁安路：西外环至宝云街路段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永兴路：西外环至宝云街路段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松江路：顺平街至康泰街路段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胜利路：西外环至宝云街路段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3.育才街以东、永安路以南、榕花大街以西、和平路以北合围区域。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区域内限行路段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中心街：永安路至和平路路段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红旗大街：和平路以北路段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大庆路：育才街至榕花街路段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中华大街：永安路至和平路路段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自强街：和平路以北路段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4.红旗大街以东、人民路以南、京衡大街以西、南外环以北合围区域。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区域内限行路段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榕花街：人民路以南路段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问津街：人民路以南路段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新桥南街：人民路以南路段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滏东街：人民路以南路段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南门口街：全线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平安街：全线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永兴路：红旗大街至京衡大街路段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胜利路：红旗大街至京衡大街路段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礼士路：全线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限行车辆类别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进入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市区主城区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的货运车辆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均实行通行证管理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，按规定时间、路线行驶。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鼓励使用新能源货车。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市区主城区范围内，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从事物流配送、统一外观标识、喷涂有明显企业名称、总质量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1.8吨及以下的微型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新能源货车均应办理通行证，在市区主城区范围内全时段不限高峰行驶；其它新能源货车办理通行证，可在市区主城区范围内全时段限高峰行驶（总质量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12吨及以上的重型新能源货车只允许在规定时段行驶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高峰时段：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5—10月为早7:00-9:00、晚17:30-20:00；11月—4月为早7:00-9:00、晚17:00-19:00。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（二）逐步淘汰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排放标准为国四及以下的柴油货车。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市区主城区范围内，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排放标准为国三及以下的柴油货车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不予办理通行证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市区主城区范围内，钢铁、电力、水泥、化工等涉及大宗物料运输重点行业和环卫、物流等重点领域的重点用车单位（自有或每天使用20辆以上柴油货车企业），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排放标准为国四的柴油货车（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总质量3.5吨及以上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不予办理通行证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（三）加强重污染天气期间应急管控。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auto"/>
        </w:rPr>
        <w:t>橙色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及以上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污染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天气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预警期间，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物流（民生保障类除外）等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涉及大宗原料和产品运输（日常车辆进出量超过10辆次）的单位应停止使用国四及以下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排放标准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柴油货车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进行运输（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总质量3.5吨及以上，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特种车辆、危化品车辆等除外）。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钢铁、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电力等涉及大宗物料运输的重点行业企业在重污染天气预警期间，禁止使用国四及以下排放标准柴油货车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总质量3.5吨及以上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进行物料运输。以上情况通行证无效。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市区主城区范围内，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过境货车、低速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货车（皮卡车除外）、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三轮汽车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拖拉机不予办理通行证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/>
          <w:bCs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绿色货运示范区内限行路段，总质量4.5吨以下的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轻型柴油货车不予办理通行证。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</w:rPr>
        <w:t>过境货车绕行路线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肃临线（282省道）、保衡线（231省道）南北行驶和衡德线（391省道）东西行驶的过境货车绕行衡井线（392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91919"/>
          <w:spacing w:val="0"/>
          <w:sz w:val="32"/>
          <w:szCs w:val="32"/>
          <w:shd w:val="clear" w:fill="FFFFFF"/>
        </w:rPr>
        <w:t>省道）-106国道（或衡井线-振华大街-冀衡路-040省道-苏义桥-辛庄桥-106国道），禁止从赵家圈进入人民西路、从衡井线进入前街街、从大麻森进入北外环、从王许庄进入景和大街和东湖大道、从G106和胜利东路口进入胜利东路和东外环、从大广高速衡水湖连接线进入东湖大道,从040进入东外环、京衡大街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市民中心公安窗口自2019年10月  日起开始办理通行证。原通行证自2019年10月  日起作废。请各货车车主和使用单位及时到市民中心办理或更换通行证（2019年8月17日以后办理的通行证继续有效，无需更换）。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五、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本规定自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发布之日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起执行，原2018年3月13日发布的《衡水市区货运车辆限行的通告》同时废止。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 xml:space="preserve">                衡水市人民政府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 xml:space="preserve">                2019年10月1日</w:t>
      </w:r>
    </w:p>
    <w:sectPr>
      <w:footerReference r:id="rId3" w:type="default"/>
      <w:pgSz w:w="11906" w:h="16838"/>
      <w:pgMar w:top="1984" w:right="1587" w:bottom="1587" w:left="1587" w:header="851" w:footer="1304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FFFD9D"/>
    <w:multiLevelType w:val="singleLevel"/>
    <w:tmpl w:val="F7FFFD9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D5248C7"/>
    <w:multiLevelType w:val="singleLevel"/>
    <w:tmpl w:val="5D5248C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14D8B"/>
    <w:rsid w:val="02514D8B"/>
    <w:rsid w:val="031158AB"/>
    <w:rsid w:val="0645511F"/>
    <w:rsid w:val="07936A20"/>
    <w:rsid w:val="094606A3"/>
    <w:rsid w:val="0EE255FE"/>
    <w:rsid w:val="10F24F07"/>
    <w:rsid w:val="13F55845"/>
    <w:rsid w:val="14E16C52"/>
    <w:rsid w:val="151B11DC"/>
    <w:rsid w:val="178E5AB0"/>
    <w:rsid w:val="1CC736A4"/>
    <w:rsid w:val="1E0C11C9"/>
    <w:rsid w:val="214E15C5"/>
    <w:rsid w:val="221610C1"/>
    <w:rsid w:val="24D55ECA"/>
    <w:rsid w:val="25C23E10"/>
    <w:rsid w:val="277A6CC2"/>
    <w:rsid w:val="282D6785"/>
    <w:rsid w:val="2F173634"/>
    <w:rsid w:val="306148BC"/>
    <w:rsid w:val="32006B00"/>
    <w:rsid w:val="34F556E4"/>
    <w:rsid w:val="37DD6FC5"/>
    <w:rsid w:val="38FC3E2C"/>
    <w:rsid w:val="3B4260A9"/>
    <w:rsid w:val="3E882160"/>
    <w:rsid w:val="423B2447"/>
    <w:rsid w:val="45421C0A"/>
    <w:rsid w:val="47AA7EA7"/>
    <w:rsid w:val="48B716A9"/>
    <w:rsid w:val="4F5119F2"/>
    <w:rsid w:val="55C54FA5"/>
    <w:rsid w:val="56213E33"/>
    <w:rsid w:val="56444B4C"/>
    <w:rsid w:val="56E741D8"/>
    <w:rsid w:val="5749708F"/>
    <w:rsid w:val="57ED3BD4"/>
    <w:rsid w:val="5A352728"/>
    <w:rsid w:val="5A4365F6"/>
    <w:rsid w:val="5D4D16D9"/>
    <w:rsid w:val="60500934"/>
    <w:rsid w:val="643F6D30"/>
    <w:rsid w:val="65803F42"/>
    <w:rsid w:val="67B651A5"/>
    <w:rsid w:val="67E01A73"/>
    <w:rsid w:val="67FA6D3D"/>
    <w:rsid w:val="6B3F019C"/>
    <w:rsid w:val="6C3A70EE"/>
    <w:rsid w:val="6C8A6B8F"/>
    <w:rsid w:val="6D641EEB"/>
    <w:rsid w:val="6F646474"/>
    <w:rsid w:val="6FDC3094"/>
    <w:rsid w:val="70F96152"/>
    <w:rsid w:val="711E55F2"/>
    <w:rsid w:val="74617CFD"/>
    <w:rsid w:val="79BE0529"/>
    <w:rsid w:val="7DBF2131"/>
    <w:rsid w:val="7E7749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2019-08-11T01:25:00Z</dcterms:created>
  <dc:creator>qilin</dc:creator>
  <cp:lastModifiedBy>期待美好未来</cp:lastModifiedBy>
  <cp:lastPrinted>2019-10-01T02:35:19Z</cp:lastPrinted>
  <dcterms:modified xsi:type="dcterms:W3CDTF">2019-10-01T02:42:27Z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