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2D" w:rsidRPr="00364CF5" w:rsidRDefault="00274B2D" w:rsidP="00E11042">
      <w:pPr>
        <w:tabs>
          <w:tab w:val="left" w:pos="6250"/>
        </w:tabs>
        <w:ind w:firstLine="482"/>
        <w:jc w:val="center"/>
        <w:rPr>
          <w:rFonts w:cs="Times New Roman"/>
          <w:b/>
          <w:bCs/>
        </w:rPr>
      </w:pPr>
    </w:p>
    <w:p w:rsidR="00274B2D" w:rsidRPr="00364CF5" w:rsidRDefault="00274B2D" w:rsidP="00E11042">
      <w:pPr>
        <w:tabs>
          <w:tab w:val="left" w:pos="6250"/>
        </w:tabs>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7160C1" w:rsidP="00E11042">
      <w:pPr>
        <w:spacing w:line="480" w:lineRule="auto"/>
        <w:ind w:firstLineChars="0" w:firstLine="0"/>
        <w:jc w:val="center"/>
        <w:rPr>
          <w:rFonts w:cs="Times New Roman"/>
          <w:b/>
          <w:bCs/>
          <w:spacing w:val="-6"/>
          <w:sz w:val="48"/>
          <w:szCs w:val="44"/>
        </w:rPr>
      </w:pPr>
      <w:r w:rsidRPr="00364CF5">
        <w:rPr>
          <w:rFonts w:cs="Times New Roman"/>
          <w:b/>
          <w:bCs/>
          <w:spacing w:val="-6"/>
          <w:sz w:val="48"/>
          <w:szCs w:val="44"/>
        </w:rPr>
        <w:t>衡水精信房地产开发有限公司</w:t>
      </w:r>
    </w:p>
    <w:p w:rsidR="00274B2D" w:rsidRPr="00364CF5" w:rsidRDefault="007160C1" w:rsidP="00E11042">
      <w:pPr>
        <w:spacing w:line="480" w:lineRule="auto"/>
        <w:ind w:firstLineChars="0" w:firstLine="0"/>
        <w:jc w:val="center"/>
        <w:rPr>
          <w:rFonts w:eastAsia="宋体" w:cs="Times New Roman"/>
          <w:spacing w:val="-6"/>
          <w:sz w:val="48"/>
          <w:szCs w:val="44"/>
        </w:rPr>
      </w:pPr>
      <w:r w:rsidRPr="00364CF5">
        <w:rPr>
          <w:rFonts w:cs="Times New Roman"/>
          <w:b/>
          <w:bCs/>
          <w:spacing w:val="-6"/>
          <w:sz w:val="48"/>
          <w:szCs w:val="44"/>
        </w:rPr>
        <w:t>衡水龙源国际和平大酒店项目</w:t>
      </w:r>
    </w:p>
    <w:p w:rsidR="00274B2D" w:rsidRPr="00364CF5" w:rsidRDefault="00274B2D" w:rsidP="00763DE8">
      <w:pPr>
        <w:spacing w:beforeLines="50" w:line="720" w:lineRule="auto"/>
        <w:ind w:firstLineChars="0" w:firstLine="0"/>
        <w:jc w:val="center"/>
        <w:rPr>
          <w:rFonts w:cs="Times New Roman"/>
          <w:b/>
          <w:bCs/>
          <w:sz w:val="72"/>
          <w:szCs w:val="84"/>
        </w:rPr>
      </w:pPr>
      <w:r w:rsidRPr="00364CF5">
        <w:rPr>
          <w:rFonts w:cs="Times New Roman"/>
          <w:b/>
          <w:bCs/>
          <w:sz w:val="72"/>
          <w:szCs w:val="84"/>
        </w:rPr>
        <w:t>环境影响补充报告</w:t>
      </w: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p w:rsidR="00274B2D" w:rsidRPr="00364CF5" w:rsidRDefault="00274B2D" w:rsidP="00E11042">
      <w:pPr>
        <w:ind w:firstLine="482"/>
        <w:jc w:val="center"/>
        <w:rPr>
          <w:rFonts w:cs="Times New Roman"/>
          <w:b/>
          <w:bCs/>
        </w:rPr>
      </w:pPr>
    </w:p>
    <w:tbl>
      <w:tblPr>
        <w:tblW w:w="0" w:type="auto"/>
        <w:jc w:val="center"/>
        <w:tblLayout w:type="fixed"/>
        <w:tblLook w:val="0000"/>
      </w:tblPr>
      <w:tblGrid>
        <w:gridCol w:w="1572"/>
        <w:gridCol w:w="5058"/>
      </w:tblGrid>
      <w:tr w:rsidR="00274B2D" w:rsidRPr="00364CF5" w:rsidTr="00D408D3">
        <w:trPr>
          <w:jc w:val="center"/>
        </w:trPr>
        <w:tc>
          <w:tcPr>
            <w:tcW w:w="1572" w:type="dxa"/>
          </w:tcPr>
          <w:p w:rsidR="00274B2D" w:rsidRPr="00364CF5" w:rsidRDefault="00274B2D" w:rsidP="00E11042">
            <w:pPr>
              <w:ind w:firstLineChars="0" w:firstLine="0"/>
              <w:jc w:val="distribute"/>
              <w:rPr>
                <w:rFonts w:cs="Times New Roman"/>
                <w:b/>
                <w:sz w:val="30"/>
                <w:szCs w:val="30"/>
              </w:rPr>
            </w:pPr>
            <w:r w:rsidRPr="00364CF5">
              <w:rPr>
                <w:rFonts w:cs="Times New Roman"/>
                <w:b/>
                <w:bCs/>
                <w:sz w:val="30"/>
                <w:szCs w:val="30"/>
              </w:rPr>
              <w:t>建设单位：</w:t>
            </w:r>
          </w:p>
        </w:tc>
        <w:tc>
          <w:tcPr>
            <w:tcW w:w="5058" w:type="dxa"/>
          </w:tcPr>
          <w:p w:rsidR="00274B2D" w:rsidRPr="00364CF5" w:rsidRDefault="007160C1" w:rsidP="00E11042">
            <w:pPr>
              <w:ind w:firstLineChars="0" w:firstLine="0"/>
              <w:jc w:val="distribute"/>
              <w:rPr>
                <w:rFonts w:eastAsia="宋体" w:cs="Times New Roman"/>
                <w:b/>
                <w:sz w:val="30"/>
                <w:szCs w:val="30"/>
              </w:rPr>
            </w:pPr>
            <w:r w:rsidRPr="00364CF5">
              <w:rPr>
                <w:rFonts w:cs="Times New Roman"/>
                <w:b/>
                <w:sz w:val="30"/>
                <w:szCs w:val="30"/>
              </w:rPr>
              <w:t>衡水精信房地产开发有限公司</w:t>
            </w:r>
          </w:p>
        </w:tc>
      </w:tr>
      <w:tr w:rsidR="00274B2D" w:rsidRPr="00364CF5" w:rsidTr="00D408D3">
        <w:trPr>
          <w:jc w:val="center"/>
        </w:trPr>
        <w:tc>
          <w:tcPr>
            <w:tcW w:w="1572" w:type="dxa"/>
          </w:tcPr>
          <w:p w:rsidR="00274B2D" w:rsidRPr="00364CF5" w:rsidRDefault="00274B2D" w:rsidP="00E11042">
            <w:pPr>
              <w:ind w:firstLineChars="0" w:firstLine="0"/>
              <w:jc w:val="distribute"/>
              <w:rPr>
                <w:rFonts w:cs="Times New Roman"/>
                <w:b/>
                <w:sz w:val="30"/>
                <w:szCs w:val="30"/>
              </w:rPr>
            </w:pPr>
            <w:r w:rsidRPr="00364CF5">
              <w:rPr>
                <w:rFonts w:cs="Times New Roman"/>
                <w:b/>
                <w:bCs/>
                <w:sz w:val="30"/>
                <w:szCs w:val="30"/>
              </w:rPr>
              <w:t>环评单位：</w:t>
            </w:r>
          </w:p>
        </w:tc>
        <w:tc>
          <w:tcPr>
            <w:tcW w:w="5058" w:type="dxa"/>
          </w:tcPr>
          <w:p w:rsidR="00274B2D" w:rsidRPr="00364CF5" w:rsidRDefault="00D408D3" w:rsidP="00D408D3">
            <w:pPr>
              <w:ind w:firstLineChars="0" w:firstLine="0"/>
              <w:jc w:val="distribute"/>
              <w:rPr>
                <w:rFonts w:cs="Times New Roman"/>
                <w:b/>
                <w:sz w:val="30"/>
                <w:szCs w:val="30"/>
              </w:rPr>
            </w:pPr>
            <w:r w:rsidRPr="00364CF5">
              <w:rPr>
                <w:rFonts w:cs="Times New Roman"/>
                <w:b/>
                <w:sz w:val="30"/>
                <w:szCs w:val="30"/>
              </w:rPr>
              <w:t>重庆市江津区成硕环保工程有限公司</w:t>
            </w:r>
          </w:p>
        </w:tc>
      </w:tr>
      <w:tr w:rsidR="00274B2D" w:rsidRPr="00364CF5" w:rsidTr="00D408D3">
        <w:trPr>
          <w:jc w:val="center"/>
        </w:trPr>
        <w:tc>
          <w:tcPr>
            <w:tcW w:w="1572" w:type="dxa"/>
          </w:tcPr>
          <w:p w:rsidR="00274B2D" w:rsidRPr="00364CF5" w:rsidRDefault="00274B2D" w:rsidP="00E11042">
            <w:pPr>
              <w:ind w:firstLineChars="0" w:firstLine="0"/>
              <w:jc w:val="distribute"/>
              <w:rPr>
                <w:rFonts w:cs="Times New Roman"/>
                <w:b/>
                <w:sz w:val="30"/>
                <w:szCs w:val="30"/>
              </w:rPr>
            </w:pPr>
            <w:r w:rsidRPr="00364CF5">
              <w:rPr>
                <w:rFonts w:cs="Times New Roman"/>
                <w:b/>
                <w:sz w:val="30"/>
                <w:szCs w:val="30"/>
                <w:lang w:val="zh-CN"/>
              </w:rPr>
              <w:t>环评证书：</w:t>
            </w:r>
          </w:p>
        </w:tc>
        <w:tc>
          <w:tcPr>
            <w:tcW w:w="5058" w:type="dxa"/>
          </w:tcPr>
          <w:p w:rsidR="00274B2D" w:rsidRPr="00364CF5" w:rsidRDefault="00D408D3" w:rsidP="006D0C6E">
            <w:pPr>
              <w:ind w:firstLineChars="0" w:firstLine="0"/>
              <w:jc w:val="distribute"/>
              <w:rPr>
                <w:rFonts w:cs="Times New Roman"/>
                <w:b/>
                <w:sz w:val="30"/>
                <w:szCs w:val="30"/>
              </w:rPr>
            </w:pPr>
            <w:r w:rsidRPr="00364CF5">
              <w:rPr>
                <w:rFonts w:cs="Times New Roman"/>
                <w:b/>
                <w:sz w:val="30"/>
                <w:szCs w:val="30"/>
              </w:rPr>
              <w:t>国环评证乙字第</w:t>
            </w:r>
            <w:r w:rsidRPr="00364CF5">
              <w:rPr>
                <w:rFonts w:cs="Times New Roman"/>
                <w:b/>
                <w:sz w:val="30"/>
                <w:szCs w:val="30"/>
              </w:rPr>
              <w:t>3120</w:t>
            </w:r>
            <w:r w:rsidRPr="00364CF5">
              <w:rPr>
                <w:rFonts w:cs="Times New Roman"/>
                <w:b/>
                <w:sz w:val="30"/>
                <w:szCs w:val="30"/>
              </w:rPr>
              <w:t>号</w:t>
            </w:r>
          </w:p>
        </w:tc>
      </w:tr>
      <w:tr w:rsidR="00274B2D" w:rsidRPr="00364CF5" w:rsidTr="00D408D3">
        <w:trPr>
          <w:jc w:val="center"/>
        </w:trPr>
        <w:tc>
          <w:tcPr>
            <w:tcW w:w="1572" w:type="dxa"/>
          </w:tcPr>
          <w:p w:rsidR="00274B2D" w:rsidRPr="00364CF5" w:rsidRDefault="00274B2D" w:rsidP="00E11042">
            <w:pPr>
              <w:ind w:firstLineChars="0" w:firstLine="0"/>
              <w:jc w:val="distribute"/>
              <w:rPr>
                <w:rFonts w:cs="Times New Roman"/>
                <w:b/>
                <w:sz w:val="30"/>
                <w:szCs w:val="30"/>
              </w:rPr>
            </w:pPr>
            <w:r w:rsidRPr="00364CF5">
              <w:rPr>
                <w:rFonts w:cs="Times New Roman"/>
                <w:b/>
                <w:bCs/>
                <w:sz w:val="30"/>
                <w:szCs w:val="30"/>
              </w:rPr>
              <w:t>编制时间：</w:t>
            </w:r>
          </w:p>
        </w:tc>
        <w:tc>
          <w:tcPr>
            <w:tcW w:w="5058" w:type="dxa"/>
          </w:tcPr>
          <w:p w:rsidR="00274B2D" w:rsidRPr="00364CF5" w:rsidRDefault="00274B2D" w:rsidP="00E11042">
            <w:pPr>
              <w:ind w:firstLineChars="0" w:firstLine="0"/>
              <w:jc w:val="distribute"/>
              <w:rPr>
                <w:rFonts w:cs="Times New Roman"/>
                <w:b/>
                <w:sz w:val="30"/>
                <w:szCs w:val="30"/>
              </w:rPr>
            </w:pPr>
            <w:r w:rsidRPr="00364CF5">
              <w:rPr>
                <w:rFonts w:cs="Times New Roman"/>
                <w:b/>
                <w:bCs/>
                <w:sz w:val="30"/>
                <w:szCs w:val="30"/>
              </w:rPr>
              <w:t>二零一八年</w:t>
            </w:r>
            <w:r w:rsidR="007160C1" w:rsidRPr="00364CF5">
              <w:rPr>
                <w:rFonts w:cs="Times New Roman"/>
                <w:b/>
                <w:bCs/>
                <w:sz w:val="30"/>
                <w:szCs w:val="30"/>
              </w:rPr>
              <w:t>十一</w:t>
            </w:r>
            <w:r w:rsidRPr="00364CF5">
              <w:rPr>
                <w:rFonts w:cs="Times New Roman"/>
                <w:b/>
                <w:bCs/>
                <w:sz w:val="30"/>
                <w:szCs w:val="30"/>
              </w:rPr>
              <w:t>月</w:t>
            </w:r>
          </w:p>
        </w:tc>
      </w:tr>
    </w:tbl>
    <w:p w:rsidR="00274B2D" w:rsidRPr="00364CF5" w:rsidRDefault="00274B2D" w:rsidP="00E11042">
      <w:pPr>
        <w:ind w:firstLine="482"/>
        <w:jc w:val="center"/>
        <w:rPr>
          <w:rFonts w:cs="Times New Roman"/>
          <w:b/>
          <w:bCs/>
        </w:rPr>
      </w:pPr>
    </w:p>
    <w:p w:rsidR="00274B2D" w:rsidRPr="00364CF5" w:rsidRDefault="00274B2D" w:rsidP="00E11042">
      <w:pPr>
        <w:ind w:firstLine="640"/>
        <w:jc w:val="center"/>
        <w:rPr>
          <w:rFonts w:cs="Times New Roman"/>
          <w:sz w:val="32"/>
          <w:szCs w:val="32"/>
        </w:rPr>
      </w:pPr>
    </w:p>
    <w:p w:rsidR="007160C1" w:rsidRPr="00364CF5" w:rsidRDefault="007160C1" w:rsidP="00E11042">
      <w:pPr>
        <w:ind w:firstLine="640"/>
        <w:jc w:val="center"/>
        <w:rPr>
          <w:rFonts w:cs="Times New Roman"/>
          <w:sz w:val="32"/>
          <w:szCs w:val="32"/>
        </w:rPr>
        <w:sectPr w:rsidR="007160C1" w:rsidRPr="00364C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7160C1" w:rsidRPr="00364CF5" w:rsidRDefault="007160C1" w:rsidP="00E11042">
      <w:pPr>
        <w:ind w:firstLine="640"/>
        <w:jc w:val="center"/>
        <w:rPr>
          <w:rFonts w:cs="Times New Roman"/>
          <w:sz w:val="32"/>
          <w:szCs w:val="32"/>
        </w:rPr>
      </w:pPr>
    </w:p>
    <w:p w:rsidR="007160C1" w:rsidRPr="00364CF5" w:rsidRDefault="007160C1" w:rsidP="00E11042">
      <w:pPr>
        <w:ind w:firstLine="640"/>
        <w:jc w:val="center"/>
        <w:rPr>
          <w:rFonts w:cs="Times New Roman"/>
          <w:sz w:val="32"/>
          <w:szCs w:val="32"/>
        </w:rPr>
        <w:sectPr w:rsidR="007160C1" w:rsidRPr="00364CF5">
          <w:pgSz w:w="11906" w:h="16838"/>
          <w:pgMar w:top="1440" w:right="1800" w:bottom="1440" w:left="1800" w:header="851" w:footer="992" w:gutter="0"/>
          <w:cols w:space="425"/>
          <w:docGrid w:type="lines" w:linePitch="312"/>
        </w:sectPr>
      </w:pPr>
    </w:p>
    <w:p w:rsidR="00274B2D" w:rsidRPr="00364CF5" w:rsidRDefault="007160C1" w:rsidP="00E11042">
      <w:pPr>
        <w:ind w:firstLineChars="0" w:firstLine="0"/>
        <w:jc w:val="center"/>
        <w:rPr>
          <w:rFonts w:cs="Times New Roman"/>
          <w:b/>
          <w:sz w:val="32"/>
          <w:szCs w:val="32"/>
        </w:rPr>
      </w:pPr>
      <w:r w:rsidRPr="00364CF5">
        <w:rPr>
          <w:rFonts w:cs="Times New Roman"/>
          <w:b/>
          <w:sz w:val="32"/>
          <w:szCs w:val="32"/>
        </w:rPr>
        <w:t>目</w:t>
      </w:r>
      <w:r w:rsidRPr="00364CF5">
        <w:rPr>
          <w:rFonts w:cs="Times New Roman"/>
          <w:b/>
          <w:sz w:val="32"/>
          <w:szCs w:val="32"/>
        </w:rPr>
        <w:t xml:space="preserve">  </w:t>
      </w:r>
      <w:r w:rsidRPr="00364CF5">
        <w:rPr>
          <w:rFonts w:cs="Times New Roman"/>
          <w:b/>
          <w:sz w:val="32"/>
          <w:szCs w:val="32"/>
        </w:rPr>
        <w:t>录</w:t>
      </w:r>
    </w:p>
    <w:p w:rsidR="00DA1869" w:rsidRPr="00364CF5" w:rsidRDefault="001753FF" w:rsidP="00DA1869">
      <w:pPr>
        <w:pStyle w:val="15"/>
        <w:tabs>
          <w:tab w:val="right" w:leader="dot" w:pos="8296"/>
        </w:tabs>
        <w:ind w:firstLineChars="111" w:firstLine="355"/>
        <w:rPr>
          <w:rFonts w:cs="Times New Roman"/>
          <w:b w:val="0"/>
          <w:noProof/>
          <w:sz w:val="21"/>
          <w:szCs w:val="22"/>
        </w:rPr>
      </w:pPr>
      <w:r w:rsidRPr="00364CF5">
        <w:rPr>
          <w:rFonts w:cs="Times New Roman"/>
          <w:b w:val="0"/>
          <w:sz w:val="32"/>
          <w:szCs w:val="32"/>
        </w:rPr>
        <w:fldChar w:fldCharType="begin"/>
      </w:r>
      <w:r w:rsidR="00854227" w:rsidRPr="00364CF5">
        <w:rPr>
          <w:rFonts w:cs="Times New Roman"/>
          <w:b w:val="0"/>
          <w:sz w:val="32"/>
          <w:szCs w:val="32"/>
        </w:rPr>
        <w:instrText xml:space="preserve"> TOC \o "1-2" \h \z \u </w:instrText>
      </w:r>
      <w:r w:rsidRPr="00364CF5">
        <w:rPr>
          <w:rFonts w:cs="Times New Roman"/>
          <w:b w:val="0"/>
          <w:sz w:val="32"/>
          <w:szCs w:val="32"/>
        </w:rPr>
        <w:fldChar w:fldCharType="separate"/>
      </w:r>
      <w:hyperlink w:anchor="_Toc531099564" w:history="1">
        <w:r w:rsidR="00DA1869" w:rsidRPr="00364CF5">
          <w:rPr>
            <w:rStyle w:val="af2"/>
            <w:rFonts w:cs="Times New Roman"/>
            <w:noProof/>
          </w:rPr>
          <w:t>1</w:t>
        </w:r>
        <w:r w:rsidR="00DA1869" w:rsidRPr="00364CF5">
          <w:rPr>
            <w:rStyle w:val="af2"/>
            <w:rFonts w:cs="Times New Roman"/>
            <w:noProof/>
          </w:rPr>
          <w:t>总论</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_Toc531099564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65" w:history="1">
        <w:r w:rsidR="00DA1869" w:rsidRPr="00364CF5">
          <w:rPr>
            <w:rStyle w:val="af2"/>
            <w:rFonts w:cs="Times New Roman"/>
            <w:noProof/>
          </w:rPr>
          <w:t>1.1</w:t>
        </w:r>
        <w:r w:rsidR="00DA1869" w:rsidRPr="00364CF5">
          <w:rPr>
            <w:rStyle w:val="af2"/>
            <w:rFonts w:cs="Times New Roman"/>
            <w:noProof/>
          </w:rPr>
          <w:t>项目背景及补充报告由来</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_Toc531099565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66" w:history="1">
        <w:r w:rsidR="00DA1869" w:rsidRPr="00364CF5">
          <w:rPr>
            <w:rStyle w:val="af2"/>
            <w:rFonts w:cs="Times New Roman"/>
            <w:noProof/>
          </w:rPr>
          <w:t>1.2</w:t>
        </w:r>
        <w:r w:rsidR="00DA1869" w:rsidRPr="00364CF5">
          <w:rPr>
            <w:rStyle w:val="af2"/>
            <w:rFonts w:cs="Times New Roman"/>
            <w:noProof/>
          </w:rPr>
          <w:t>项目变更内容汇总</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_Toc531099566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67" w:history="1">
        <w:r w:rsidR="00DA1869" w:rsidRPr="00364CF5">
          <w:rPr>
            <w:rStyle w:val="af2"/>
            <w:rFonts w:cs="Times New Roman"/>
            <w:noProof/>
          </w:rPr>
          <w:t>1.3</w:t>
        </w:r>
        <w:r w:rsidR="00DA1869" w:rsidRPr="00364CF5">
          <w:rPr>
            <w:rStyle w:val="af2"/>
            <w:rFonts w:cs="Times New Roman"/>
            <w:noProof/>
          </w:rPr>
          <w:t>编制依据</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_Toc531099567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68" w:history="1">
        <w:r w:rsidR="00DA1869" w:rsidRPr="00364CF5">
          <w:rPr>
            <w:rStyle w:val="af2"/>
            <w:rFonts w:cs="Times New Roman"/>
            <w:noProof/>
          </w:rPr>
          <w:t>1.4</w:t>
        </w:r>
        <w:r w:rsidR="00DA1869" w:rsidRPr="00364CF5">
          <w:rPr>
            <w:rStyle w:val="af2"/>
            <w:rFonts w:cs="Times New Roman"/>
            <w:noProof/>
          </w:rPr>
          <w:t>评价等级和评价范围</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_Toc531099568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7</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69" w:history="1">
        <w:r w:rsidR="00DA1869" w:rsidRPr="00364CF5">
          <w:rPr>
            <w:rStyle w:val="af2"/>
            <w:rFonts w:cs="Times New Roman"/>
            <w:noProof/>
          </w:rPr>
          <w:t>1.5</w:t>
        </w:r>
        <w:r w:rsidR="00DA1869" w:rsidRPr="00364CF5">
          <w:rPr>
            <w:rStyle w:val="af2"/>
            <w:rFonts w:cs="Times New Roman"/>
            <w:noProof/>
          </w:rPr>
          <w:t>评价内容及评价重点</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_Toc531099569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10</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0" w:history="1">
        <w:r w:rsidR="00DA1869" w:rsidRPr="00364CF5">
          <w:rPr>
            <w:rStyle w:val="af2"/>
            <w:rFonts w:cs="Times New Roman"/>
            <w:noProof/>
          </w:rPr>
          <w:t>1.6</w:t>
        </w:r>
        <w:r w:rsidR="00DA1869" w:rsidRPr="00364CF5">
          <w:rPr>
            <w:rStyle w:val="af2"/>
            <w:rFonts w:cs="Times New Roman"/>
            <w:noProof/>
          </w:rPr>
          <w:t>评价标准</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_Toc531099570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10</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1" w:history="1">
        <w:r w:rsidR="00DA1869" w:rsidRPr="00364CF5">
          <w:rPr>
            <w:rStyle w:val="af2"/>
            <w:rFonts w:cs="Times New Roman"/>
            <w:noProof/>
          </w:rPr>
          <w:t>1.7</w:t>
        </w:r>
        <w:r w:rsidR="00DA1869" w:rsidRPr="00364CF5">
          <w:rPr>
            <w:rStyle w:val="af2"/>
            <w:rFonts w:cs="Times New Roman"/>
            <w:noProof/>
          </w:rPr>
          <w:t>环境保护目标</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_Toc531099571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14</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2" w:history="1">
        <w:r w:rsidR="00DA1869" w:rsidRPr="00364CF5">
          <w:rPr>
            <w:rStyle w:val="af2"/>
            <w:rFonts w:cs="Times New Roman"/>
            <w:noProof/>
          </w:rPr>
          <w:t>1.8</w:t>
        </w:r>
        <w:r w:rsidR="00DA1869" w:rsidRPr="00364CF5">
          <w:rPr>
            <w:rStyle w:val="af2"/>
            <w:rFonts w:cs="Times New Roman"/>
            <w:noProof/>
          </w:rPr>
          <w:t>产业政策及规划符合性分析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_Toc531099572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15</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73" w:history="1">
        <w:r w:rsidR="00DA1869" w:rsidRPr="00364CF5">
          <w:rPr>
            <w:rStyle w:val="af2"/>
            <w:rFonts w:cs="Times New Roman"/>
            <w:noProof/>
          </w:rPr>
          <w:t>2</w:t>
        </w:r>
        <w:r w:rsidR="00DA1869" w:rsidRPr="00364CF5">
          <w:rPr>
            <w:rStyle w:val="af2"/>
            <w:rFonts w:cs="Times New Roman"/>
            <w:noProof/>
          </w:rPr>
          <w:t>区域环境概况</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_Toc531099573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16</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74" w:history="1">
        <w:r w:rsidR="00DA1869" w:rsidRPr="00364CF5">
          <w:rPr>
            <w:rStyle w:val="af2"/>
            <w:rFonts w:cs="Times New Roman"/>
            <w:noProof/>
          </w:rPr>
          <w:t>3</w:t>
        </w:r>
        <w:r w:rsidR="00DA1869" w:rsidRPr="00364CF5">
          <w:rPr>
            <w:rStyle w:val="af2"/>
            <w:rFonts w:cs="Times New Roman"/>
            <w:noProof/>
          </w:rPr>
          <w:t>原环评批复要求及落实情况分析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_Toc531099574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17</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5" w:history="1">
        <w:r w:rsidR="00DA1869" w:rsidRPr="00364CF5">
          <w:rPr>
            <w:rStyle w:val="af2"/>
            <w:rFonts w:cs="Times New Roman"/>
            <w:noProof/>
          </w:rPr>
          <w:t>3.1</w:t>
        </w:r>
        <w:r w:rsidR="00DA1869" w:rsidRPr="00364CF5">
          <w:rPr>
            <w:rStyle w:val="af2"/>
            <w:rFonts w:cs="Times New Roman"/>
            <w:noProof/>
          </w:rPr>
          <w:t>项目原环评批复情况及要求</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_Toc531099575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17</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6" w:history="1">
        <w:r w:rsidR="00DA1869" w:rsidRPr="00364CF5">
          <w:rPr>
            <w:rStyle w:val="af2"/>
            <w:rFonts w:cs="Times New Roman"/>
            <w:noProof/>
          </w:rPr>
          <w:t>3.2</w:t>
        </w:r>
        <w:r w:rsidR="00DA1869" w:rsidRPr="00364CF5">
          <w:rPr>
            <w:rStyle w:val="af2"/>
            <w:rFonts w:eastAsia="宋体" w:cs="Times New Roman"/>
            <w:noProof/>
          </w:rPr>
          <w:t>原环评批复要求落实情况分析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_Toc531099576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18</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77" w:history="1">
        <w:r w:rsidR="00DA1869" w:rsidRPr="00364CF5">
          <w:rPr>
            <w:rStyle w:val="af2"/>
            <w:rFonts w:eastAsia="宋体" w:cs="Times New Roman"/>
            <w:noProof/>
          </w:rPr>
          <w:t>4</w:t>
        </w:r>
        <w:r w:rsidR="00DA1869" w:rsidRPr="00364CF5">
          <w:rPr>
            <w:rStyle w:val="af2"/>
            <w:rFonts w:eastAsia="宋体" w:cs="Times New Roman"/>
            <w:noProof/>
          </w:rPr>
          <w:t>工程概况</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_Toc531099577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20</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8" w:history="1">
        <w:r w:rsidR="00DA1869" w:rsidRPr="00364CF5">
          <w:rPr>
            <w:rStyle w:val="af2"/>
            <w:rFonts w:cs="Times New Roman"/>
            <w:noProof/>
          </w:rPr>
          <w:t>4.1</w:t>
        </w:r>
        <w:r w:rsidR="00DA1869" w:rsidRPr="00364CF5">
          <w:rPr>
            <w:rStyle w:val="af2"/>
            <w:rFonts w:cs="Times New Roman"/>
            <w:noProof/>
          </w:rPr>
          <w:t>项目工程基本概况</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_Toc531099578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20</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79" w:history="1">
        <w:r w:rsidR="00DA1869" w:rsidRPr="00364CF5">
          <w:rPr>
            <w:rStyle w:val="af2"/>
            <w:rFonts w:cs="Times New Roman"/>
            <w:noProof/>
          </w:rPr>
          <w:t>4.2</w:t>
        </w:r>
        <w:r w:rsidR="00DA1869" w:rsidRPr="00364CF5">
          <w:rPr>
            <w:rStyle w:val="af2"/>
            <w:rFonts w:cs="Times New Roman"/>
            <w:noProof/>
          </w:rPr>
          <w:t>主要建构筑物</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_Toc531099579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22</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0" w:history="1">
        <w:r w:rsidR="00DA1869" w:rsidRPr="00364CF5">
          <w:rPr>
            <w:rStyle w:val="af2"/>
            <w:rFonts w:cs="Times New Roman"/>
            <w:noProof/>
          </w:rPr>
          <w:t>4.4</w:t>
        </w:r>
        <w:r w:rsidR="00DA1869" w:rsidRPr="00364CF5">
          <w:rPr>
            <w:rStyle w:val="af2"/>
            <w:rFonts w:cs="Times New Roman"/>
            <w:noProof/>
          </w:rPr>
          <w:t>工艺流程及排污节点</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_Toc531099580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23</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1" w:history="1">
        <w:r w:rsidR="00DA1869" w:rsidRPr="00364CF5">
          <w:rPr>
            <w:rStyle w:val="af2"/>
            <w:rFonts w:cs="Times New Roman"/>
            <w:noProof/>
          </w:rPr>
          <w:t>4.5</w:t>
        </w:r>
        <w:r w:rsidR="00DA1869" w:rsidRPr="00364CF5">
          <w:rPr>
            <w:rStyle w:val="af2"/>
            <w:rFonts w:cs="Times New Roman"/>
            <w:noProof/>
          </w:rPr>
          <w:t>给排水变化情况</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_Toc531099581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24</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2" w:history="1">
        <w:r w:rsidR="00DA1869" w:rsidRPr="00364CF5">
          <w:rPr>
            <w:rStyle w:val="af2"/>
            <w:rFonts w:cs="Times New Roman"/>
            <w:noProof/>
          </w:rPr>
          <w:t>4.6</w:t>
        </w:r>
        <w:r w:rsidR="00DA1869" w:rsidRPr="00364CF5">
          <w:rPr>
            <w:rStyle w:val="af2"/>
            <w:rFonts w:cs="Times New Roman"/>
            <w:noProof/>
          </w:rPr>
          <w:t>变更前后污染源及其治理措施</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_Toc531099582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30</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3" w:history="1">
        <w:r w:rsidR="00DA1869" w:rsidRPr="00364CF5">
          <w:rPr>
            <w:rStyle w:val="af2"/>
            <w:rFonts w:cs="Times New Roman"/>
            <w:noProof/>
          </w:rPr>
          <w:t>4.7</w:t>
        </w:r>
        <w:r w:rsidR="00DA1869" w:rsidRPr="00364CF5">
          <w:rPr>
            <w:rStyle w:val="af2"/>
            <w:rFonts w:cs="Times New Roman"/>
            <w:noProof/>
          </w:rPr>
          <w:t>污染物年排放量变化情况</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_Toc531099583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32</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84" w:history="1">
        <w:r w:rsidR="00DA1869" w:rsidRPr="00364CF5">
          <w:rPr>
            <w:rStyle w:val="af2"/>
            <w:rFonts w:cs="Times New Roman"/>
            <w:noProof/>
          </w:rPr>
          <w:t>5</w:t>
        </w:r>
        <w:r w:rsidR="00DA1869" w:rsidRPr="00364CF5">
          <w:rPr>
            <w:rStyle w:val="af2"/>
            <w:rFonts w:cs="Times New Roman"/>
            <w:noProof/>
          </w:rPr>
          <w:t>营运期环境影响评价</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_Toc531099584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34</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5" w:history="1">
        <w:r w:rsidR="00DA1869" w:rsidRPr="00364CF5">
          <w:rPr>
            <w:rStyle w:val="af2"/>
            <w:rFonts w:cs="Times New Roman"/>
            <w:noProof/>
          </w:rPr>
          <w:t xml:space="preserve">5.1 </w:t>
        </w:r>
        <w:r w:rsidR="00DA1869" w:rsidRPr="00364CF5">
          <w:rPr>
            <w:rStyle w:val="af2"/>
            <w:rFonts w:cs="Times New Roman"/>
            <w:noProof/>
          </w:rPr>
          <w:t>大气环境影响评价</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_Toc531099585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34</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6" w:history="1">
        <w:r w:rsidR="00DA1869" w:rsidRPr="00364CF5">
          <w:rPr>
            <w:rStyle w:val="af2"/>
            <w:rFonts w:cs="Times New Roman"/>
            <w:noProof/>
          </w:rPr>
          <w:t>5.2</w:t>
        </w:r>
        <w:r w:rsidR="00DA1869" w:rsidRPr="00364CF5">
          <w:rPr>
            <w:rStyle w:val="af2"/>
            <w:rFonts w:cs="Times New Roman"/>
            <w:noProof/>
          </w:rPr>
          <w:t>水环境影响分析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_Toc531099586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35</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7" w:history="1">
        <w:r w:rsidR="00DA1869" w:rsidRPr="00364CF5">
          <w:rPr>
            <w:rStyle w:val="af2"/>
            <w:rFonts w:cs="Times New Roman"/>
            <w:noProof/>
          </w:rPr>
          <w:t>5.3</w:t>
        </w:r>
        <w:r w:rsidR="00DA1869" w:rsidRPr="00364CF5">
          <w:rPr>
            <w:rStyle w:val="af2"/>
            <w:rFonts w:cs="Times New Roman"/>
            <w:noProof/>
          </w:rPr>
          <w:t>声环境影响分析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_Toc531099587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35</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88" w:history="1">
        <w:r w:rsidR="00DA1869" w:rsidRPr="00364CF5">
          <w:rPr>
            <w:rStyle w:val="af2"/>
            <w:rFonts w:cs="Times New Roman"/>
            <w:noProof/>
          </w:rPr>
          <w:t>5.4</w:t>
        </w:r>
        <w:r w:rsidR="00DA1869" w:rsidRPr="00364CF5">
          <w:rPr>
            <w:rStyle w:val="af2"/>
            <w:rFonts w:cs="Times New Roman"/>
            <w:noProof/>
          </w:rPr>
          <w:t>固体废物环境影响分析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_Toc531099588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37</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89" w:history="1">
        <w:r w:rsidR="00DA1869" w:rsidRPr="00364CF5">
          <w:rPr>
            <w:rStyle w:val="af2"/>
            <w:rFonts w:cs="Times New Roman"/>
            <w:noProof/>
          </w:rPr>
          <w:t>6</w:t>
        </w:r>
        <w:r w:rsidR="00DA1869" w:rsidRPr="00364CF5">
          <w:rPr>
            <w:rStyle w:val="af2"/>
            <w:rFonts w:cs="Times New Roman"/>
            <w:noProof/>
          </w:rPr>
          <w:t>变更环保措施可行性论证</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_Toc531099589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38</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0" w:history="1">
        <w:r w:rsidR="00DA1869" w:rsidRPr="00364CF5">
          <w:rPr>
            <w:rStyle w:val="af2"/>
            <w:rFonts w:cs="Times New Roman"/>
            <w:noProof/>
          </w:rPr>
          <w:t xml:space="preserve">6.1 </w:t>
        </w:r>
        <w:r w:rsidR="00DA1869" w:rsidRPr="00364CF5">
          <w:rPr>
            <w:rStyle w:val="af2"/>
            <w:rFonts w:cs="Times New Roman"/>
            <w:noProof/>
          </w:rPr>
          <w:t>废气污染防治措施可行性论证</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_Toc531099590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38</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1" w:history="1">
        <w:r w:rsidR="00DA1869" w:rsidRPr="00364CF5">
          <w:rPr>
            <w:rStyle w:val="af2"/>
            <w:rFonts w:cs="Times New Roman"/>
            <w:noProof/>
          </w:rPr>
          <w:t>6.2</w:t>
        </w:r>
        <w:r w:rsidR="00DA1869" w:rsidRPr="00364CF5">
          <w:rPr>
            <w:rStyle w:val="af2"/>
            <w:rFonts w:cs="Times New Roman"/>
            <w:noProof/>
          </w:rPr>
          <w:t>废水污染防治措施可行性分析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_Toc531099591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38</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2" w:history="1">
        <w:r w:rsidR="00DA1869" w:rsidRPr="00364CF5">
          <w:rPr>
            <w:rStyle w:val="af2"/>
            <w:rFonts w:cs="Times New Roman"/>
            <w:noProof/>
          </w:rPr>
          <w:t>6.3</w:t>
        </w:r>
        <w:r w:rsidR="00DA1869" w:rsidRPr="00364CF5">
          <w:rPr>
            <w:rStyle w:val="af2"/>
            <w:rFonts w:cs="Times New Roman"/>
            <w:noProof/>
          </w:rPr>
          <w:t>噪声污染防治措施可行性分析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_Toc531099592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39</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3" w:history="1">
        <w:r w:rsidR="00DA1869" w:rsidRPr="00364CF5">
          <w:rPr>
            <w:rStyle w:val="af2"/>
            <w:rFonts w:cs="Times New Roman"/>
            <w:noProof/>
          </w:rPr>
          <w:t>6.4</w:t>
        </w:r>
        <w:r w:rsidR="00DA1869" w:rsidRPr="00364CF5">
          <w:rPr>
            <w:rStyle w:val="af2"/>
            <w:rFonts w:cs="Times New Roman"/>
            <w:noProof/>
          </w:rPr>
          <w:t>固废处置措施可行性分析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_Toc531099593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40</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94" w:history="1">
        <w:r w:rsidR="00DA1869" w:rsidRPr="00364CF5">
          <w:rPr>
            <w:rStyle w:val="af2"/>
            <w:rFonts w:cs="Times New Roman"/>
            <w:noProof/>
          </w:rPr>
          <w:t>7</w:t>
        </w:r>
        <w:r w:rsidR="00DA1869" w:rsidRPr="00364CF5">
          <w:rPr>
            <w:rStyle w:val="af2"/>
            <w:rFonts w:cs="Times New Roman"/>
            <w:noProof/>
          </w:rPr>
          <w:t>其它需要补充说明的事项</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_Toc531099594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41</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5" w:history="1">
        <w:r w:rsidR="00DA1869" w:rsidRPr="00364CF5">
          <w:rPr>
            <w:rStyle w:val="af2"/>
            <w:rFonts w:cs="Times New Roman"/>
            <w:noProof/>
          </w:rPr>
          <w:t>7.1</w:t>
        </w:r>
        <w:r w:rsidR="00DA1869" w:rsidRPr="00364CF5">
          <w:rPr>
            <w:rStyle w:val="af2"/>
            <w:rFonts w:cs="Times New Roman"/>
            <w:noProof/>
          </w:rPr>
          <w:t>总量控制分析</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_Toc531099595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41</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6" w:history="1">
        <w:r w:rsidR="00DA1869" w:rsidRPr="00364CF5">
          <w:rPr>
            <w:rStyle w:val="af2"/>
            <w:rFonts w:cs="Times New Roman"/>
            <w:noProof/>
          </w:rPr>
          <w:t>7.2</w:t>
        </w:r>
        <w:r w:rsidR="00DA1869" w:rsidRPr="00364CF5">
          <w:rPr>
            <w:rStyle w:val="af2"/>
            <w:rFonts w:cs="Times New Roman"/>
            <w:noProof/>
          </w:rPr>
          <w:t>监测计划</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_Toc531099596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42</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597" w:history="1">
        <w:r w:rsidR="00DA1869" w:rsidRPr="00364CF5">
          <w:rPr>
            <w:rStyle w:val="af2"/>
            <w:rFonts w:cs="Times New Roman"/>
            <w:noProof/>
          </w:rPr>
          <w:t>8</w:t>
        </w:r>
        <w:r w:rsidR="00DA1869" w:rsidRPr="00364CF5">
          <w:rPr>
            <w:rStyle w:val="af2"/>
            <w:rFonts w:cs="Times New Roman"/>
            <w:noProof/>
          </w:rPr>
          <w:t>建设项目竣工环境保护</w:t>
        </w:r>
        <w:r w:rsidR="00DA1869" w:rsidRPr="00364CF5">
          <w:rPr>
            <w:rStyle w:val="af2"/>
            <w:rFonts w:cs="Times New Roman"/>
            <w:noProof/>
          </w:rPr>
          <w:t>“</w:t>
        </w:r>
        <w:r w:rsidR="00DA1869" w:rsidRPr="00364CF5">
          <w:rPr>
            <w:rStyle w:val="af2"/>
            <w:rFonts w:cs="Times New Roman"/>
            <w:noProof/>
          </w:rPr>
          <w:t>三同时</w:t>
        </w:r>
        <w:r w:rsidR="00DA1869" w:rsidRPr="00364CF5">
          <w:rPr>
            <w:rStyle w:val="af2"/>
            <w:rFonts w:cs="Times New Roman"/>
            <w:noProof/>
          </w:rPr>
          <w:t>”</w:t>
        </w:r>
        <w:r w:rsidR="00DA1869" w:rsidRPr="00364CF5">
          <w:rPr>
            <w:rStyle w:val="af2"/>
            <w:rFonts w:cs="Times New Roman"/>
            <w:noProof/>
          </w:rPr>
          <w:t>竣工验收内容</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_Toc531099597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43</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8" w:history="1">
        <w:r w:rsidR="00DA1869" w:rsidRPr="00364CF5">
          <w:rPr>
            <w:rStyle w:val="af2"/>
            <w:rFonts w:cs="Times New Roman"/>
            <w:noProof/>
            <w:snapToGrid w:val="0"/>
            <w:kern w:val="0"/>
          </w:rPr>
          <w:t>8.1</w:t>
        </w:r>
        <w:r w:rsidR="00DA1869" w:rsidRPr="00364CF5">
          <w:rPr>
            <w:rStyle w:val="af2"/>
            <w:rFonts w:cs="Times New Roman"/>
            <w:noProof/>
          </w:rPr>
          <w:t>环境保护</w:t>
        </w:r>
        <w:r w:rsidR="00DA1869" w:rsidRPr="00364CF5">
          <w:rPr>
            <w:rStyle w:val="af2"/>
            <w:rFonts w:cs="Times New Roman"/>
            <w:noProof/>
          </w:rPr>
          <w:t>“</w:t>
        </w:r>
        <w:r w:rsidR="00DA1869" w:rsidRPr="00364CF5">
          <w:rPr>
            <w:rStyle w:val="af2"/>
            <w:rFonts w:cs="Times New Roman"/>
            <w:noProof/>
          </w:rPr>
          <w:t>三同时</w:t>
        </w:r>
        <w:r w:rsidR="00DA1869" w:rsidRPr="00364CF5">
          <w:rPr>
            <w:rStyle w:val="af2"/>
            <w:rFonts w:cs="Times New Roman"/>
            <w:noProof/>
          </w:rPr>
          <w:t>”</w:t>
        </w:r>
        <w:r w:rsidR="00DA1869" w:rsidRPr="00364CF5">
          <w:rPr>
            <w:rStyle w:val="af2"/>
            <w:rFonts w:cs="Times New Roman"/>
            <w:noProof/>
          </w:rPr>
          <w:t>竣工验收一览表</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_Toc531099598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43</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599" w:history="1">
        <w:r w:rsidR="00DA1869" w:rsidRPr="00364CF5">
          <w:rPr>
            <w:rStyle w:val="af2"/>
            <w:rFonts w:cs="Times New Roman"/>
            <w:noProof/>
          </w:rPr>
          <w:t>8.2</w:t>
        </w:r>
        <w:r w:rsidR="00DA1869" w:rsidRPr="00364CF5">
          <w:rPr>
            <w:rStyle w:val="af2"/>
            <w:rFonts w:cs="Times New Roman"/>
            <w:noProof/>
          </w:rPr>
          <w:t>排污口规范化要求</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_Toc531099599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44</w:t>
        </w:r>
        <w:r w:rsidRPr="00364CF5">
          <w:rPr>
            <w:rFonts w:cs="Times New Roman"/>
            <w:noProof/>
            <w:webHidden/>
          </w:rPr>
          <w:fldChar w:fldCharType="end"/>
        </w:r>
      </w:hyperlink>
    </w:p>
    <w:p w:rsidR="00DA1869" w:rsidRPr="00364CF5" w:rsidRDefault="001753FF" w:rsidP="00DA1869">
      <w:pPr>
        <w:pStyle w:val="15"/>
        <w:tabs>
          <w:tab w:val="right" w:leader="dot" w:pos="8296"/>
        </w:tabs>
        <w:ind w:firstLine="482"/>
        <w:rPr>
          <w:rFonts w:cs="Times New Roman"/>
          <w:b w:val="0"/>
          <w:noProof/>
          <w:sz w:val="21"/>
          <w:szCs w:val="22"/>
        </w:rPr>
      </w:pPr>
      <w:hyperlink w:anchor="_Toc531099600" w:history="1">
        <w:r w:rsidR="00DA1869" w:rsidRPr="00364CF5">
          <w:rPr>
            <w:rStyle w:val="af2"/>
            <w:rFonts w:cs="Times New Roman"/>
            <w:noProof/>
          </w:rPr>
          <w:t>9</w:t>
        </w:r>
        <w:r w:rsidR="00DA1869" w:rsidRPr="00364CF5">
          <w:rPr>
            <w:rStyle w:val="af2"/>
            <w:rFonts w:cs="Times New Roman"/>
            <w:noProof/>
          </w:rPr>
          <w:t>结论与建议</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_Toc531099600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47</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601" w:history="1">
        <w:r w:rsidR="00DA1869" w:rsidRPr="00364CF5">
          <w:rPr>
            <w:rStyle w:val="af2"/>
            <w:rFonts w:cs="Times New Roman"/>
            <w:noProof/>
          </w:rPr>
          <w:t>9.1</w:t>
        </w:r>
        <w:r w:rsidR="00DA1869" w:rsidRPr="00364CF5">
          <w:rPr>
            <w:rStyle w:val="af2"/>
            <w:rFonts w:cs="Times New Roman"/>
            <w:noProof/>
          </w:rPr>
          <w:t>结论</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_Toc531099601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47</w:t>
        </w:r>
        <w:r w:rsidRPr="00364CF5">
          <w:rPr>
            <w:rFonts w:cs="Times New Roman"/>
            <w:noProof/>
            <w:webHidden/>
          </w:rPr>
          <w:fldChar w:fldCharType="end"/>
        </w:r>
      </w:hyperlink>
    </w:p>
    <w:p w:rsidR="00DA1869" w:rsidRPr="00364CF5" w:rsidRDefault="001753FF" w:rsidP="00DA1869">
      <w:pPr>
        <w:pStyle w:val="21"/>
        <w:tabs>
          <w:tab w:val="right" w:leader="dot" w:pos="8296"/>
        </w:tabs>
        <w:ind w:left="480" w:firstLine="480"/>
        <w:rPr>
          <w:rFonts w:cs="Times New Roman"/>
          <w:noProof/>
          <w:sz w:val="21"/>
          <w:szCs w:val="22"/>
        </w:rPr>
      </w:pPr>
      <w:hyperlink w:anchor="_Toc531099602" w:history="1">
        <w:r w:rsidR="00DA1869" w:rsidRPr="00364CF5">
          <w:rPr>
            <w:rStyle w:val="af2"/>
            <w:rFonts w:cs="Times New Roman"/>
            <w:noProof/>
          </w:rPr>
          <w:t>9.2</w:t>
        </w:r>
        <w:r w:rsidR="00DA1869" w:rsidRPr="00364CF5">
          <w:rPr>
            <w:rStyle w:val="af2"/>
            <w:rFonts w:cs="Times New Roman"/>
            <w:noProof/>
          </w:rPr>
          <w:t>建议</w:t>
        </w:r>
        <w:r w:rsidR="00DA1869" w:rsidRPr="00364CF5">
          <w:rPr>
            <w:rFonts w:cs="Times New Roman"/>
            <w:noProof/>
            <w:webHidden/>
          </w:rPr>
          <w:tab/>
        </w:r>
        <w:r w:rsidRPr="00364CF5">
          <w:rPr>
            <w:rFonts w:cs="Times New Roman"/>
            <w:noProof/>
            <w:webHidden/>
          </w:rPr>
          <w:fldChar w:fldCharType="begin"/>
        </w:r>
        <w:r w:rsidR="00DA1869" w:rsidRPr="00364CF5">
          <w:rPr>
            <w:rFonts w:cs="Times New Roman"/>
            <w:noProof/>
            <w:webHidden/>
          </w:rPr>
          <w:instrText xml:space="preserve"> PAGEREF _Toc531099602 \h </w:instrText>
        </w:r>
        <w:r w:rsidRPr="00364CF5">
          <w:rPr>
            <w:rFonts w:cs="Times New Roman"/>
            <w:noProof/>
            <w:webHidden/>
          </w:rPr>
        </w:r>
        <w:r w:rsidRPr="00364CF5">
          <w:rPr>
            <w:rFonts w:cs="Times New Roman"/>
            <w:noProof/>
            <w:webHidden/>
          </w:rPr>
          <w:fldChar w:fldCharType="separate"/>
        </w:r>
        <w:r w:rsidR="00DE123F">
          <w:rPr>
            <w:rFonts w:cs="Times New Roman"/>
            <w:noProof/>
            <w:webHidden/>
          </w:rPr>
          <w:t>50</w:t>
        </w:r>
        <w:r w:rsidRPr="00364CF5">
          <w:rPr>
            <w:rFonts w:cs="Times New Roman"/>
            <w:noProof/>
            <w:webHidden/>
          </w:rPr>
          <w:fldChar w:fldCharType="end"/>
        </w:r>
      </w:hyperlink>
    </w:p>
    <w:p w:rsidR="00854227" w:rsidRPr="00364CF5" w:rsidRDefault="001753FF" w:rsidP="00E11042">
      <w:pPr>
        <w:ind w:firstLineChars="0" w:firstLine="0"/>
        <w:jc w:val="center"/>
        <w:rPr>
          <w:rFonts w:cs="Times New Roman"/>
          <w:b/>
          <w:sz w:val="32"/>
          <w:szCs w:val="32"/>
        </w:rPr>
      </w:pPr>
      <w:r w:rsidRPr="00364CF5">
        <w:rPr>
          <w:rFonts w:cs="Times New Roman"/>
          <w:b/>
          <w:sz w:val="32"/>
          <w:szCs w:val="32"/>
        </w:rPr>
        <w:fldChar w:fldCharType="end"/>
      </w:r>
    </w:p>
    <w:p w:rsidR="007160C1" w:rsidRPr="00364CF5" w:rsidRDefault="007160C1" w:rsidP="00E11042">
      <w:pPr>
        <w:ind w:firstLine="480"/>
        <w:rPr>
          <w:rFonts w:cs="Times New Roman"/>
        </w:rPr>
        <w:sectPr w:rsidR="007160C1" w:rsidRPr="00364CF5" w:rsidSect="00C14D37">
          <w:pgSz w:w="11906" w:h="16838"/>
          <w:pgMar w:top="1440" w:right="1800" w:bottom="1440" w:left="1800" w:header="851" w:footer="992" w:gutter="0"/>
          <w:pgNumType w:fmt="upperRoman"/>
          <w:cols w:space="425"/>
          <w:docGrid w:type="lines" w:linePitch="312"/>
        </w:sectPr>
      </w:pPr>
    </w:p>
    <w:p w:rsidR="00911577" w:rsidRPr="00364CF5" w:rsidRDefault="00E11042" w:rsidP="00E11042">
      <w:pPr>
        <w:pStyle w:val="1"/>
        <w:rPr>
          <w:rFonts w:cs="Times New Roman"/>
        </w:rPr>
      </w:pPr>
      <w:bookmarkStart w:id="0" w:name="_Toc531099564"/>
      <w:r w:rsidRPr="00364CF5">
        <w:rPr>
          <w:rFonts w:cs="Times New Roman"/>
        </w:rPr>
        <w:t>1</w:t>
      </w:r>
      <w:r w:rsidR="00911577" w:rsidRPr="00364CF5">
        <w:rPr>
          <w:rFonts w:cs="Times New Roman"/>
        </w:rPr>
        <w:t>总论</w:t>
      </w:r>
      <w:bookmarkEnd w:id="0"/>
    </w:p>
    <w:p w:rsidR="00D92E1A" w:rsidRPr="00364CF5" w:rsidRDefault="00911577" w:rsidP="00911577">
      <w:pPr>
        <w:pStyle w:val="2"/>
        <w:rPr>
          <w:rFonts w:cs="Times New Roman"/>
        </w:rPr>
      </w:pPr>
      <w:bookmarkStart w:id="1" w:name="_Toc531099565"/>
      <w:r w:rsidRPr="00364CF5">
        <w:rPr>
          <w:rFonts w:cs="Times New Roman"/>
        </w:rPr>
        <w:t>1.1</w:t>
      </w:r>
      <w:r w:rsidR="00E11042" w:rsidRPr="00364CF5">
        <w:rPr>
          <w:rFonts w:cs="Times New Roman"/>
        </w:rPr>
        <w:t>项目背景及补充报告由来</w:t>
      </w:r>
      <w:bookmarkEnd w:id="1"/>
    </w:p>
    <w:p w:rsidR="00E11042" w:rsidRPr="00364CF5" w:rsidRDefault="00E01F01" w:rsidP="00E11042">
      <w:pPr>
        <w:ind w:firstLine="480"/>
        <w:rPr>
          <w:rFonts w:cs="Times New Roman"/>
          <w:snapToGrid w:val="0"/>
          <w:kern w:val="0"/>
        </w:rPr>
      </w:pPr>
      <w:r w:rsidRPr="00364CF5">
        <w:rPr>
          <w:rFonts w:cs="Times New Roman"/>
        </w:rPr>
        <w:t>衡水精信房地产开发有限公司投资</w:t>
      </w:r>
      <w:r w:rsidRPr="00364CF5">
        <w:rPr>
          <w:rFonts w:cs="Times New Roman"/>
        </w:rPr>
        <w:t>15600</w:t>
      </w:r>
      <w:r w:rsidRPr="00364CF5">
        <w:rPr>
          <w:rFonts w:cs="Times New Roman"/>
        </w:rPr>
        <w:t>万元在</w:t>
      </w:r>
      <w:r w:rsidR="0053230D" w:rsidRPr="00364CF5">
        <w:rPr>
          <w:rFonts w:cs="Times New Roman"/>
        </w:rPr>
        <w:t>衡水市滨湖新区东湖大道</w:t>
      </w:r>
      <w:r w:rsidR="0053230D" w:rsidRPr="00364CF5">
        <w:rPr>
          <w:rFonts w:cs="Times New Roman"/>
        </w:rPr>
        <w:t>666</w:t>
      </w:r>
      <w:r w:rsidR="0053230D" w:rsidRPr="00364CF5">
        <w:rPr>
          <w:rFonts w:cs="Times New Roman"/>
        </w:rPr>
        <w:t>号（原</w:t>
      </w:r>
      <w:r w:rsidR="0053230D" w:rsidRPr="00364CF5">
        <w:rPr>
          <w:rFonts w:cs="Times New Roman"/>
        </w:rPr>
        <w:t>106</w:t>
      </w:r>
      <w:r w:rsidR="0053230D" w:rsidRPr="00364CF5">
        <w:rPr>
          <w:rFonts w:cs="Times New Roman"/>
        </w:rPr>
        <w:t>国道东侧）</w:t>
      </w:r>
      <w:r w:rsidR="00C20C0F" w:rsidRPr="00364CF5">
        <w:rPr>
          <w:rFonts w:cs="Times New Roman"/>
        </w:rPr>
        <w:t>建设</w:t>
      </w:r>
      <w:r w:rsidR="00C20C0F" w:rsidRPr="00364CF5">
        <w:rPr>
          <w:rFonts w:cs="Times New Roman"/>
        </w:rPr>
        <w:t>“</w:t>
      </w:r>
      <w:r w:rsidR="00C20C0F" w:rsidRPr="00364CF5">
        <w:rPr>
          <w:rFonts w:cs="Times New Roman"/>
        </w:rPr>
        <w:t>衡水龙源国际和平大酒店项目</w:t>
      </w:r>
      <w:r w:rsidR="00C20C0F" w:rsidRPr="00364CF5">
        <w:rPr>
          <w:rFonts w:cs="Times New Roman"/>
        </w:rPr>
        <w:t>”</w:t>
      </w:r>
      <w:r w:rsidR="00C20C0F" w:rsidRPr="00364CF5">
        <w:rPr>
          <w:rFonts w:cs="Times New Roman"/>
        </w:rPr>
        <w:t>。项目占地面积</w:t>
      </w:r>
      <w:r w:rsidR="00C20C0F" w:rsidRPr="00364CF5">
        <w:rPr>
          <w:rFonts w:cs="Times New Roman"/>
        </w:rPr>
        <w:t>212425.86m</w:t>
      </w:r>
      <w:r w:rsidR="00C20C0F" w:rsidRPr="00364CF5">
        <w:rPr>
          <w:rFonts w:cs="Times New Roman"/>
          <w:vertAlign w:val="superscript"/>
        </w:rPr>
        <w:t>2</w:t>
      </w:r>
      <w:r w:rsidR="00C20C0F" w:rsidRPr="00364CF5">
        <w:rPr>
          <w:rFonts w:cs="Times New Roman"/>
        </w:rPr>
        <w:t>，主要建设餐饮中心、大堂、客房、独栋客房等</w:t>
      </w:r>
      <w:r w:rsidR="00376795" w:rsidRPr="00364CF5">
        <w:rPr>
          <w:rFonts w:cs="Times New Roman"/>
        </w:rPr>
        <w:t>。</w:t>
      </w:r>
      <w:r w:rsidR="00E11042" w:rsidRPr="00364CF5">
        <w:rPr>
          <w:rFonts w:cs="Times New Roman"/>
        </w:rPr>
        <w:t>《衡水精信房地产开发有限公司衡水龙源国际和平大酒店项目</w:t>
      </w:r>
      <w:r w:rsidR="00E11042" w:rsidRPr="00364CF5">
        <w:rPr>
          <w:rFonts w:cs="Times New Roman"/>
          <w:snapToGrid w:val="0"/>
          <w:kern w:val="0"/>
        </w:rPr>
        <w:t>环境影响报告表》于</w:t>
      </w:r>
      <w:r w:rsidR="00E11042" w:rsidRPr="00364CF5">
        <w:rPr>
          <w:rFonts w:cs="Times New Roman"/>
          <w:snapToGrid w:val="0"/>
          <w:kern w:val="0"/>
        </w:rPr>
        <w:t>2015</w:t>
      </w:r>
      <w:r w:rsidR="00E11042" w:rsidRPr="00364CF5">
        <w:rPr>
          <w:rFonts w:cs="Times New Roman"/>
          <w:snapToGrid w:val="0"/>
          <w:kern w:val="0"/>
        </w:rPr>
        <w:t>年</w:t>
      </w:r>
      <w:r w:rsidR="00E11042" w:rsidRPr="00364CF5">
        <w:rPr>
          <w:rFonts w:cs="Times New Roman"/>
          <w:snapToGrid w:val="0"/>
          <w:kern w:val="0"/>
        </w:rPr>
        <w:t>8</w:t>
      </w:r>
      <w:r w:rsidR="00E11042" w:rsidRPr="00364CF5">
        <w:rPr>
          <w:rFonts w:cs="Times New Roman"/>
          <w:snapToGrid w:val="0"/>
          <w:kern w:val="0"/>
        </w:rPr>
        <w:t>月编制完成，并于</w:t>
      </w:r>
      <w:r w:rsidR="00E11042" w:rsidRPr="00364CF5">
        <w:rPr>
          <w:rFonts w:cs="Times New Roman"/>
          <w:snapToGrid w:val="0"/>
          <w:kern w:val="0"/>
        </w:rPr>
        <w:t>2015</w:t>
      </w:r>
      <w:r w:rsidR="00E11042" w:rsidRPr="00364CF5">
        <w:rPr>
          <w:rFonts w:cs="Times New Roman"/>
          <w:snapToGrid w:val="0"/>
          <w:kern w:val="0"/>
        </w:rPr>
        <w:t>年</w:t>
      </w:r>
      <w:r w:rsidR="00E11042" w:rsidRPr="00364CF5">
        <w:rPr>
          <w:rFonts w:cs="Times New Roman"/>
          <w:snapToGrid w:val="0"/>
          <w:kern w:val="0"/>
        </w:rPr>
        <w:t>9</w:t>
      </w:r>
      <w:r w:rsidR="00E11042" w:rsidRPr="00364CF5">
        <w:rPr>
          <w:rFonts w:cs="Times New Roman"/>
          <w:snapToGrid w:val="0"/>
          <w:kern w:val="0"/>
        </w:rPr>
        <w:t>月</w:t>
      </w:r>
      <w:r w:rsidR="00E11042" w:rsidRPr="00364CF5">
        <w:rPr>
          <w:rFonts w:cs="Times New Roman"/>
          <w:snapToGrid w:val="0"/>
          <w:kern w:val="0"/>
        </w:rPr>
        <w:t>8</w:t>
      </w:r>
      <w:r w:rsidR="00E11042" w:rsidRPr="00364CF5">
        <w:rPr>
          <w:rFonts w:cs="Times New Roman"/>
          <w:snapToGrid w:val="0"/>
          <w:kern w:val="0"/>
        </w:rPr>
        <w:t>日通过衡水市环境保护局滨湖新区分局审批，审批文号：衡环滨表</w:t>
      </w:r>
      <w:r w:rsidR="00E11042" w:rsidRPr="00364CF5">
        <w:rPr>
          <w:rFonts w:cs="Times New Roman"/>
          <w:snapToGrid w:val="0"/>
          <w:kern w:val="0"/>
        </w:rPr>
        <w:t>[2015]9</w:t>
      </w:r>
      <w:r w:rsidR="00E11042" w:rsidRPr="00364CF5">
        <w:rPr>
          <w:rFonts w:cs="Times New Roman"/>
          <w:snapToGrid w:val="0"/>
          <w:kern w:val="0"/>
        </w:rPr>
        <w:t>号，审批意见</w:t>
      </w:r>
      <w:r w:rsidR="00507412" w:rsidRPr="00364CF5">
        <w:rPr>
          <w:rFonts w:cs="Times New Roman"/>
          <w:snapToGrid w:val="0"/>
          <w:kern w:val="0"/>
        </w:rPr>
        <w:t>详</w:t>
      </w:r>
      <w:r w:rsidR="00E11042" w:rsidRPr="00364CF5">
        <w:rPr>
          <w:rFonts w:cs="Times New Roman"/>
          <w:snapToGrid w:val="0"/>
          <w:kern w:val="0"/>
        </w:rPr>
        <w:t>见附件。</w:t>
      </w:r>
      <w:r w:rsidR="00D30E2D" w:rsidRPr="00364CF5">
        <w:rPr>
          <w:rFonts w:cs="Times New Roman"/>
        </w:rPr>
        <w:t>目前，项目除独栋客房楼外其它已建设完成。</w:t>
      </w:r>
      <w:r w:rsidR="001744F8" w:rsidRPr="00364CF5">
        <w:rPr>
          <w:rFonts w:cs="Times New Roman"/>
        </w:rPr>
        <w:t>本次评价只对已建成部分进行补充说明（以下简称</w:t>
      </w:r>
      <w:r w:rsidR="001744F8" w:rsidRPr="00364CF5">
        <w:rPr>
          <w:rFonts w:cs="Times New Roman"/>
        </w:rPr>
        <w:t>“</w:t>
      </w:r>
      <w:r w:rsidR="00E3034A" w:rsidRPr="00364CF5">
        <w:rPr>
          <w:rFonts w:cs="Times New Roman"/>
        </w:rPr>
        <w:t>一期</w:t>
      </w:r>
      <w:r w:rsidR="001744F8" w:rsidRPr="00364CF5">
        <w:rPr>
          <w:rFonts w:cs="Times New Roman"/>
        </w:rPr>
        <w:t>”</w:t>
      </w:r>
      <w:r w:rsidR="001744F8" w:rsidRPr="00364CF5">
        <w:rPr>
          <w:rFonts w:cs="Times New Roman"/>
        </w:rPr>
        <w:t>）</w:t>
      </w:r>
      <w:r w:rsidR="006E114E" w:rsidRPr="00364CF5">
        <w:rPr>
          <w:rFonts w:cs="Times New Roman"/>
        </w:rPr>
        <w:t>，独栋客房楼（以下简称</w:t>
      </w:r>
      <w:r w:rsidR="006E114E" w:rsidRPr="00364CF5">
        <w:rPr>
          <w:rFonts w:cs="Times New Roman"/>
        </w:rPr>
        <w:t>“</w:t>
      </w:r>
      <w:r w:rsidR="00E3034A" w:rsidRPr="00364CF5">
        <w:rPr>
          <w:rFonts w:cs="Times New Roman"/>
        </w:rPr>
        <w:t>二期</w:t>
      </w:r>
      <w:r w:rsidR="006E114E" w:rsidRPr="00364CF5">
        <w:rPr>
          <w:rFonts w:cs="Times New Roman"/>
        </w:rPr>
        <w:t>”</w:t>
      </w:r>
      <w:r w:rsidR="006E114E" w:rsidRPr="00364CF5">
        <w:rPr>
          <w:rFonts w:cs="Times New Roman"/>
        </w:rPr>
        <w:t>）正在建设中，保持不变，如发生调整，另行评价。</w:t>
      </w:r>
    </w:p>
    <w:p w:rsidR="00D30E2D" w:rsidRPr="00364CF5" w:rsidRDefault="009E54D4" w:rsidP="00E11042">
      <w:pPr>
        <w:ind w:firstLine="480"/>
        <w:rPr>
          <w:rFonts w:cs="Times New Roman"/>
        </w:rPr>
      </w:pPr>
      <w:r w:rsidRPr="00364CF5">
        <w:rPr>
          <w:rFonts w:cs="Times New Roman"/>
        </w:rPr>
        <w:t>项目</w:t>
      </w:r>
      <w:r w:rsidR="00E3034A" w:rsidRPr="00364CF5">
        <w:rPr>
          <w:rFonts w:cs="Times New Roman"/>
        </w:rPr>
        <w:t>一期</w:t>
      </w:r>
      <w:r w:rsidRPr="00364CF5">
        <w:rPr>
          <w:rFonts w:cs="Times New Roman"/>
        </w:rPr>
        <w:t>建设过程中</w:t>
      </w:r>
      <w:r w:rsidR="00E224E0" w:rsidRPr="00364CF5">
        <w:rPr>
          <w:rFonts w:cs="Times New Roman"/>
        </w:rPr>
        <w:t>，</w:t>
      </w:r>
      <w:r w:rsidR="00D30E2D" w:rsidRPr="00364CF5">
        <w:rPr>
          <w:rFonts w:cs="Times New Roman"/>
        </w:rPr>
        <w:t>项目设备设施、公辅设施及污染治理措施发生调整，调整前后</w:t>
      </w:r>
      <w:r w:rsidR="00F93DA1" w:rsidRPr="00364CF5">
        <w:rPr>
          <w:rFonts w:cs="Times New Roman"/>
        </w:rPr>
        <w:t>项目占地面积、餐位数、</w:t>
      </w:r>
      <w:r w:rsidR="005133EC" w:rsidRPr="00364CF5">
        <w:rPr>
          <w:rFonts w:cs="Times New Roman"/>
        </w:rPr>
        <w:t>客房区</w:t>
      </w:r>
      <w:r w:rsidR="00F93DA1" w:rsidRPr="00364CF5">
        <w:rPr>
          <w:rFonts w:cs="Times New Roman"/>
        </w:rPr>
        <w:t>床位数、</w:t>
      </w:r>
      <w:r w:rsidR="00F93DA1" w:rsidRPr="00364CF5">
        <w:rPr>
          <w:rFonts w:cs="Times New Roman"/>
        </w:rPr>
        <w:t>KTV</w:t>
      </w:r>
      <w:r w:rsidR="00F93DA1" w:rsidRPr="00364CF5">
        <w:rPr>
          <w:rFonts w:cs="Times New Roman"/>
        </w:rPr>
        <w:t>包房数、会议中心座位数</w:t>
      </w:r>
      <w:r w:rsidR="005133EC" w:rsidRPr="00364CF5">
        <w:rPr>
          <w:rFonts w:cs="Times New Roman"/>
        </w:rPr>
        <w:t>等</w:t>
      </w:r>
      <w:r w:rsidR="00F93DA1" w:rsidRPr="00364CF5">
        <w:rPr>
          <w:rFonts w:cs="Times New Roman"/>
        </w:rPr>
        <w:t>同环评一致</w:t>
      </w:r>
      <w:r w:rsidR="005133EC" w:rsidRPr="00364CF5">
        <w:rPr>
          <w:rFonts w:cs="Times New Roman"/>
        </w:rPr>
        <w:t>未发生变化。</w:t>
      </w:r>
    </w:p>
    <w:p w:rsidR="005133EC" w:rsidRPr="00364CF5" w:rsidRDefault="005133EC" w:rsidP="005133EC">
      <w:pPr>
        <w:ind w:firstLine="480"/>
        <w:rPr>
          <w:rFonts w:cs="Times New Roman"/>
        </w:rPr>
      </w:pPr>
      <w:r w:rsidRPr="00364CF5">
        <w:rPr>
          <w:rFonts w:cs="Times New Roman"/>
        </w:rPr>
        <w:t>鉴于项目建设内容与原环评及批复内容发生变动，经请示原审批部门，该项目应编制环境影响补充报告，为此衡水精信房地产开发有限公司委托</w:t>
      </w:r>
      <w:r w:rsidR="00211CC3" w:rsidRPr="00364CF5">
        <w:rPr>
          <w:rFonts w:cs="Times New Roman"/>
        </w:rPr>
        <w:t>我</w:t>
      </w:r>
      <w:r w:rsidRPr="00364CF5">
        <w:rPr>
          <w:rFonts w:cs="Times New Roman"/>
        </w:rPr>
        <w:t>公司承担</w:t>
      </w:r>
      <w:r w:rsidRPr="00364CF5">
        <w:rPr>
          <w:rFonts w:cs="Times New Roman"/>
        </w:rPr>
        <w:t>“</w:t>
      </w:r>
      <w:r w:rsidR="00AB3466" w:rsidRPr="00364CF5">
        <w:rPr>
          <w:rFonts w:cs="Times New Roman"/>
        </w:rPr>
        <w:t>衡水精信房地产开发有限公司衡水龙源国际和平大酒店项目</w:t>
      </w:r>
      <w:r w:rsidRPr="00364CF5">
        <w:rPr>
          <w:rFonts w:cs="Times New Roman"/>
        </w:rPr>
        <w:t>环境影响补充报告</w:t>
      </w:r>
      <w:r w:rsidRPr="00364CF5">
        <w:rPr>
          <w:rFonts w:cs="Times New Roman"/>
        </w:rPr>
        <w:t>”</w:t>
      </w:r>
      <w:r w:rsidRPr="00364CF5">
        <w:rPr>
          <w:rFonts w:cs="Times New Roman"/>
        </w:rPr>
        <w:t>的编制工作。接受委托后，环评单位组织技术人员详细踏勘了项目现场，搜集了项</w:t>
      </w:r>
      <w:r w:rsidR="00AB3466" w:rsidRPr="00364CF5">
        <w:rPr>
          <w:rFonts w:cs="Times New Roman"/>
        </w:rPr>
        <w:t>目</w:t>
      </w:r>
      <w:r w:rsidRPr="00364CF5">
        <w:rPr>
          <w:rFonts w:cs="Times New Roman"/>
        </w:rPr>
        <w:t>变更相关的工程资料，在此基础上按照《建设项目环境影响评价技术导则》以及《关于进一步做好环境影响补充评价技术审核工作的通知》</w:t>
      </w:r>
      <w:r w:rsidRPr="00364CF5">
        <w:rPr>
          <w:rFonts w:cs="Times New Roman"/>
        </w:rPr>
        <w:t>(</w:t>
      </w:r>
      <w:r w:rsidRPr="00364CF5">
        <w:rPr>
          <w:rFonts w:cs="Times New Roman"/>
        </w:rPr>
        <w:t>冀环办发</w:t>
      </w:r>
      <w:r w:rsidRPr="00364CF5">
        <w:rPr>
          <w:rFonts w:cs="Times New Roman"/>
        </w:rPr>
        <w:t>[2011]222</w:t>
      </w:r>
      <w:r w:rsidRPr="00364CF5">
        <w:rPr>
          <w:rFonts w:cs="Times New Roman"/>
        </w:rPr>
        <w:t>号</w:t>
      </w:r>
      <w:r w:rsidRPr="00364CF5">
        <w:rPr>
          <w:rFonts w:cs="Times New Roman"/>
        </w:rPr>
        <w:t>)</w:t>
      </w:r>
      <w:r w:rsidRPr="00364CF5">
        <w:rPr>
          <w:rFonts w:cs="Times New Roman"/>
        </w:rPr>
        <w:t>等有关规定和相关部门的具体要求，完成了该项目环境影响补充报告的编制。</w:t>
      </w:r>
    </w:p>
    <w:p w:rsidR="008D085F" w:rsidRPr="00364CF5" w:rsidRDefault="008D085F" w:rsidP="005133EC">
      <w:pPr>
        <w:ind w:firstLine="480"/>
        <w:rPr>
          <w:rFonts w:cs="Times New Roman"/>
        </w:rPr>
      </w:pPr>
      <w:r w:rsidRPr="00364CF5">
        <w:rPr>
          <w:rFonts w:cs="Times New Roman"/>
        </w:rPr>
        <w:t>本次评价工作得到了衡水市环境保护局滨湖新区环保分局、衡水精信房地产开发有限公司等单位的大力支持和帮助，在此一并致谢！</w:t>
      </w:r>
    </w:p>
    <w:p w:rsidR="008D085F" w:rsidRPr="00364CF5" w:rsidRDefault="008D085F" w:rsidP="008D085F">
      <w:pPr>
        <w:pStyle w:val="2"/>
        <w:rPr>
          <w:rFonts w:cs="Times New Roman"/>
        </w:rPr>
      </w:pPr>
      <w:bookmarkStart w:id="2" w:name="_Toc531099566"/>
      <w:r w:rsidRPr="00364CF5">
        <w:rPr>
          <w:rFonts w:cs="Times New Roman"/>
        </w:rPr>
        <w:t>1.2</w:t>
      </w:r>
      <w:r w:rsidRPr="00364CF5">
        <w:rPr>
          <w:rFonts w:cs="Times New Roman"/>
        </w:rPr>
        <w:t>项目变更内容汇总</w:t>
      </w:r>
      <w:bookmarkEnd w:id="2"/>
    </w:p>
    <w:p w:rsidR="008D085F" w:rsidRPr="00364CF5" w:rsidRDefault="008D085F" w:rsidP="008D085F">
      <w:pPr>
        <w:ind w:firstLine="480"/>
        <w:rPr>
          <w:rFonts w:cs="Times New Roman"/>
        </w:rPr>
      </w:pPr>
      <w:r w:rsidRPr="00364CF5">
        <w:rPr>
          <w:rFonts w:cs="Times New Roman"/>
          <w:bCs/>
        </w:rPr>
        <w:t>项目</w:t>
      </w:r>
      <w:r w:rsidR="00E3034A" w:rsidRPr="00364CF5">
        <w:rPr>
          <w:rFonts w:cs="Times New Roman"/>
          <w:bCs/>
        </w:rPr>
        <w:t>一期</w:t>
      </w:r>
      <w:r w:rsidRPr="00364CF5">
        <w:rPr>
          <w:rFonts w:cs="Times New Roman"/>
          <w:bCs/>
        </w:rPr>
        <w:t>工程</w:t>
      </w:r>
      <w:r w:rsidRPr="00364CF5">
        <w:rPr>
          <w:rFonts w:cs="Times New Roman"/>
        </w:rPr>
        <w:t>具体调整内容见表</w:t>
      </w:r>
      <w:r w:rsidR="00211CC3" w:rsidRPr="00364CF5">
        <w:rPr>
          <w:rFonts w:cs="Times New Roman"/>
        </w:rPr>
        <w:t>1.2-1</w:t>
      </w:r>
      <w:r w:rsidRPr="00364CF5">
        <w:rPr>
          <w:rFonts w:cs="Times New Roman"/>
        </w:rPr>
        <w:t>。</w:t>
      </w:r>
    </w:p>
    <w:p w:rsidR="008D085F" w:rsidRPr="00364CF5" w:rsidRDefault="008D085F" w:rsidP="008D085F">
      <w:pPr>
        <w:pStyle w:val="af0"/>
        <w:spacing w:before="156"/>
      </w:pPr>
      <w:r w:rsidRPr="00364CF5">
        <w:t>表</w:t>
      </w:r>
      <w:r w:rsidRPr="00364CF5">
        <w:t xml:space="preserve">1.2-1   </w:t>
      </w:r>
      <w:r w:rsidRPr="00364CF5">
        <w:t>项目</w:t>
      </w:r>
      <w:r w:rsidR="00E3034A" w:rsidRPr="00364CF5">
        <w:t>一期</w:t>
      </w:r>
      <w:r w:rsidRPr="00364CF5">
        <w:t>工程调整变化情况一览表</w:t>
      </w:r>
    </w:p>
    <w:tbl>
      <w:tblPr>
        <w:tblStyle w:val="14"/>
        <w:tblW w:w="5000" w:type="pct"/>
        <w:tblLook w:val="0000"/>
      </w:tblPr>
      <w:tblGrid>
        <w:gridCol w:w="427"/>
        <w:gridCol w:w="426"/>
        <w:gridCol w:w="426"/>
        <w:gridCol w:w="426"/>
        <w:gridCol w:w="1611"/>
        <w:gridCol w:w="1957"/>
        <w:gridCol w:w="1386"/>
        <w:gridCol w:w="1863"/>
      </w:tblGrid>
      <w:tr w:rsidR="006D4665" w:rsidRPr="00364CF5" w:rsidTr="006E114E">
        <w:trPr>
          <w:trHeight w:val="397"/>
          <w:tblHeader/>
        </w:trPr>
        <w:tc>
          <w:tcPr>
            <w:tcW w:w="251" w:type="pct"/>
          </w:tcPr>
          <w:p w:rsidR="008D085F" w:rsidRPr="00364CF5" w:rsidRDefault="008D085F" w:rsidP="008D085F">
            <w:pPr>
              <w:pStyle w:val="a8"/>
              <w:rPr>
                <w:b/>
              </w:rPr>
            </w:pPr>
            <w:r w:rsidRPr="00364CF5">
              <w:rPr>
                <w:b/>
              </w:rPr>
              <w:t>序号</w:t>
            </w:r>
          </w:p>
        </w:tc>
        <w:tc>
          <w:tcPr>
            <w:tcW w:w="750" w:type="pct"/>
            <w:gridSpan w:val="3"/>
          </w:tcPr>
          <w:p w:rsidR="008D085F" w:rsidRPr="00364CF5" w:rsidRDefault="008D085F" w:rsidP="008D085F">
            <w:pPr>
              <w:pStyle w:val="a8"/>
              <w:rPr>
                <w:b/>
              </w:rPr>
            </w:pPr>
            <w:r w:rsidRPr="00364CF5">
              <w:rPr>
                <w:b/>
              </w:rPr>
              <w:t>项目</w:t>
            </w:r>
          </w:p>
        </w:tc>
        <w:tc>
          <w:tcPr>
            <w:tcW w:w="945" w:type="pct"/>
          </w:tcPr>
          <w:p w:rsidR="008D085F" w:rsidRPr="00364CF5" w:rsidRDefault="008D085F" w:rsidP="008D085F">
            <w:pPr>
              <w:pStyle w:val="a8"/>
              <w:rPr>
                <w:b/>
              </w:rPr>
            </w:pPr>
            <w:r w:rsidRPr="00364CF5">
              <w:rPr>
                <w:b/>
              </w:rPr>
              <w:t>变更前</w:t>
            </w:r>
          </w:p>
        </w:tc>
        <w:tc>
          <w:tcPr>
            <w:tcW w:w="1148" w:type="pct"/>
          </w:tcPr>
          <w:p w:rsidR="008D085F" w:rsidRPr="00364CF5" w:rsidRDefault="008D085F" w:rsidP="008D085F">
            <w:pPr>
              <w:pStyle w:val="a8"/>
              <w:rPr>
                <w:b/>
              </w:rPr>
            </w:pPr>
            <w:r w:rsidRPr="00364CF5">
              <w:rPr>
                <w:b/>
              </w:rPr>
              <w:t>变更后</w:t>
            </w:r>
          </w:p>
        </w:tc>
        <w:tc>
          <w:tcPr>
            <w:tcW w:w="813" w:type="pct"/>
          </w:tcPr>
          <w:p w:rsidR="008D085F" w:rsidRPr="00364CF5" w:rsidRDefault="008D085F" w:rsidP="008D085F">
            <w:pPr>
              <w:pStyle w:val="a8"/>
              <w:rPr>
                <w:b/>
              </w:rPr>
            </w:pPr>
            <w:r w:rsidRPr="00364CF5">
              <w:rPr>
                <w:b/>
              </w:rPr>
              <w:t>变化内容</w:t>
            </w:r>
          </w:p>
        </w:tc>
        <w:tc>
          <w:tcPr>
            <w:tcW w:w="1093" w:type="pct"/>
          </w:tcPr>
          <w:p w:rsidR="008D085F" w:rsidRPr="00364CF5" w:rsidRDefault="008D085F" w:rsidP="006E114E">
            <w:pPr>
              <w:pStyle w:val="a8"/>
              <w:rPr>
                <w:b/>
              </w:rPr>
            </w:pPr>
            <w:r w:rsidRPr="00364CF5">
              <w:rPr>
                <w:b/>
              </w:rPr>
              <w:t>调整原因及必要性</w:t>
            </w:r>
          </w:p>
        </w:tc>
      </w:tr>
      <w:tr w:rsidR="005F306A" w:rsidRPr="00364CF5" w:rsidTr="00274BD9">
        <w:trPr>
          <w:trHeight w:val="397"/>
        </w:trPr>
        <w:tc>
          <w:tcPr>
            <w:tcW w:w="251" w:type="pct"/>
            <w:vMerge w:val="restart"/>
          </w:tcPr>
          <w:p w:rsidR="005F306A" w:rsidRPr="00364CF5" w:rsidRDefault="005F306A" w:rsidP="008D085F">
            <w:pPr>
              <w:pStyle w:val="a8"/>
            </w:pPr>
            <w:r w:rsidRPr="00364CF5">
              <w:t>1</w:t>
            </w:r>
          </w:p>
        </w:tc>
        <w:tc>
          <w:tcPr>
            <w:tcW w:w="750" w:type="pct"/>
            <w:gridSpan w:val="3"/>
            <w:vMerge w:val="restart"/>
          </w:tcPr>
          <w:p w:rsidR="005F306A" w:rsidRPr="00364CF5" w:rsidRDefault="005F306A" w:rsidP="008D085F">
            <w:pPr>
              <w:pStyle w:val="a8"/>
            </w:pPr>
            <w:r w:rsidRPr="00364CF5">
              <w:t>设备设施</w:t>
            </w:r>
          </w:p>
        </w:tc>
        <w:tc>
          <w:tcPr>
            <w:tcW w:w="945" w:type="pct"/>
          </w:tcPr>
          <w:p w:rsidR="005F306A" w:rsidRPr="00364CF5" w:rsidRDefault="005F306A" w:rsidP="008D085F">
            <w:pPr>
              <w:pStyle w:val="a8"/>
            </w:pPr>
            <w:r w:rsidRPr="00364CF5">
              <w:t>鼓风机</w:t>
            </w:r>
            <w:r w:rsidRPr="00364CF5">
              <w:t>2</w:t>
            </w:r>
            <w:r w:rsidRPr="00364CF5">
              <w:t>台</w:t>
            </w:r>
          </w:p>
        </w:tc>
        <w:tc>
          <w:tcPr>
            <w:tcW w:w="1148" w:type="pct"/>
          </w:tcPr>
          <w:p w:rsidR="005F306A" w:rsidRPr="00364CF5" w:rsidRDefault="005F306A" w:rsidP="008D085F">
            <w:pPr>
              <w:pStyle w:val="a8"/>
            </w:pPr>
            <w:r w:rsidRPr="00364CF5">
              <w:t>/</w:t>
            </w:r>
          </w:p>
        </w:tc>
        <w:tc>
          <w:tcPr>
            <w:tcW w:w="813" w:type="pct"/>
            <w:vMerge w:val="restart"/>
          </w:tcPr>
          <w:p w:rsidR="005F306A" w:rsidRPr="00364CF5" w:rsidRDefault="005F306A" w:rsidP="008D085F">
            <w:pPr>
              <w:pStyle w:val="a8"/>
            </w:pPr>
            <w:r w:rsidRPr="00364CF5">
              <w:t>取消原中水处理站生化处理装置，增加洗衣房洗衣设备</w:t>
            </w:r>
          </w:p>
        </w:tc>
        <w:tc>
          <w:tcPr>
            <w:tcW w:w="1093" w:type="pct"/>
          </w:tcPr>
          <w:p w:rsidR="005F306A" w:rsidRPr="00364CF5" w:rsidRDefault="00274BD9" w:rsidP="008D085F">
            <w:pPr>
              <w:pStyle w:val="a8"/>
            </w:pPr>
            <w:r w:rsidRPr="00364CF5">
              <w:t>酒店周边基础设施进行了优化，污水处理厂的建成，使得原中水处理站不再建设</w:t>
            </w: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0E2419">
            <w:pPr>
              <w:pStyle w:val="a8"/>
            </w:pPr>
            <w:r w:rsidRPr="00364CF5">
              <w:t>/</w:t>
            </w:r>
          </w:p>
        </w:tc>
        <w:tc>
          <w:tcPr>
            <w:tcW w:w="1148" w:type="pct"/>
          </w:tcPr>
          <w:p w:rsidR="00274BD9" w:rsidRPr="00364CF5" w:rsidRDefault="00274BD9" w:rsidP="000E2419">
            <w:pPr>
              <w:pStyle w:val="a8"/>
            </w:pPr>
            <w:r w:rsidRPr="00364CF5">
              <w:t>全自动折叠机</w:t>
            </w:r>
            <w:r w:rsidRPr="00364CF5">
              <w:t>1</w:t>
            </w:r>
            <w:r w:rsidRPr="00364CF5">
              <w:t>台</w:t>
            </w:r>
          </w:p>
        </w:tc>
        <w:tc>
          <w:tcPr>
            <w:tcW w:w="813" w:type="pct"/>
            <w:vMerge/>
          </w:tcPr>
          <w:p w:rsidR="00274BD9" w:rsidRPr="00364CF5" w:rsidRDefault="00274BD9" w:rsidP="008D085F">
            <w:pPr>
              <w:pStyle w:val="a8"/>
            </w:pPr>
          </w:p>
        </w:tc>
        <w:tc>
          <w:tcPr>
            <w:tcW w:w="1093" w:type="pct"/>
            <w:vMerge w:val="restart"/>
          </w:tcPr>
          <w:p w:rsidR="00274BD9" w:rsidRPr="00364CF5" w:rsidRDefault="00274BD9" w:rsidP="008D085F">
            <w:pPr>
              <w:pStyle w:val="a8"/>
            </w:pPr>
            <w:r w:rsidRPr="00364CF5">
              <w:t>酒店洗衣房运营需要</w:t>
            </w: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0E2419">
            <w:pPr>
              <w:pStyle w:val="a8"/>
            </w:pPr>
            <w:r w:rsidRPr="00364CF5">
              <w:t>/</w:t>
            </w:r>
          </w:p>
        </w:tc>
        <w:tc>
          <w:tcPr>
            <w:tcW w:w="1148" w:type="pct"/>
          </w:tcPr>
          <w:p w:rsidR="00274BD9" w:rsidRPr="00364CF5" w:rsidRDefault="00274BD9" w:rsidP="000E2419">
            <w:pPr>
              <w:pStyle w:val="a8"/>
            </w:pPr>
            <w:r w:rsidRPr="00364CF5">
              <w:t>自动熨平机</w:t>
            </w:r>
            <w:r w:rsidRPr="00364CF5">
              <w:t>1</w:t>
            </w:r>
            <w:r w:rsidRPr="00364CF5">
              <w:t>台</w:t>
            </w:r>
          </w:p>
        </w:tc>
        <w:tc>
          <w:tcPr>
            <w:tcW w:w="813" w:type="pct"/>
            <w:vMerge/>
          </w:tcPr>
          <w:p w:rsidR="00274BD9" w:rsidRPr="00364CF5" w:rsidRDefault="00274BD9" w:rsidP="008D085F">
            <w:pPr>
              <w:pStyle w:val="a8"/>
            </w:pPr>
          </w:p>
        </w:tc>
        <w:tc>
          <w:tcPr>
            <w:tcW w:w="1093" w:type="pct"/>
            <w:vMerge/>
          </w:tcPr>
          <w:p w:rsidR="00274BD9" w:rsidRPr="00364CF5" w:rsidRDefault="00274BD9" w:rsidP="008D085F">
            <w:pPr>
              <w:pStyle w:val="a8"/>
            </w:pP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0E2419">
            <w:pPr>
              <w:pStyle w:val="a8"/>
            </w:pPr>
            <w:r w:rsidRPr="00364CF5">
              <w:t>/</w:t>
            </w:r>
          </w:p>
        </w:tc>
        <w:tc>
          <w:tcPr>
            <w:tcW w:w="1148" w:type="pct"/>
          </w:tcPr>
          <w:p w:rsidR="00274BD9" w:rsidRPr="00364CF5" w:rsidRDefault="00274BD9" w:rsidP="000E2419">
            <w:pPr>
              <w:pStyle w:val="a8"/>
            </w:pPr>
            <w:r w:rsidRPr="00364CF5">
              <w:t>自动蒸汽加热干衣机</w:t>
            </w:r>
            <w:r w:rsidRPr="00364CF5">
              <w:t>1</w:t>
            </w:r>
            <w:r w:rsidRPr="00364CF5">
              <w:t>台</w:t>
            </w:r>
          </w:p>
        </w:tc>
        <w:tc>
          <w:tcPr>
            <w:tcW w:w="813" w:type="pct"/>
            <w:vMerge/>
          </w:tcPr>
          <w:p w:rsidR="00274BD9" w:rsidRPr="00364CF5" w:rsidRDefault="00274BD9" w:rsidP="008D085F">
            <w:pPr>
              <w:pStyle w:val="a8"/>
            </w:pPr>
          </w:p>
        </w:tc>
        <w:tc>
          <w:tcPr>
            <w:tcW w:w="1093" w:type="pct"/>
            <w:vMerge/>
          </w:tcPr>
          <w:p w:rsidR="00274BD9" w:rsidRPr="00364CF5" w:rsidRDefault="00274BD9" w:rsidP="008D085F">
            <w:pPr>
              <w:pStyle w:val="a8"/>
            </w:pP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0E2419">
            <w:pPr>
              <w:pStyle w:val="a8"/>
            </w:pPr>
            <w:r w:rsidRPr="00364CF5">
              <w:t>/</w:t>
            </w:r>
          </w:p>
        </w:tc>
        <w:tc>
          <w:tcPr>
            <w:tcW w:w="1148" w:type="pct"/>
          </w:tcPr>
          <w:p w:rsidR="00274BD9" w:rsidRPr="00364CF5" w:rsidRDefault="00274BD9" w:rsidP="000E2419">
            <w:pPr>
              <w:pStyle w:val="a8"/>
            </w:pPr>
            <w:r w:rsidRPr="00364CF5">
              <w:t>自动干衣机</w:t>
            </w:r>
            <w:r w:rsidRPr="00364CF5">
              <w:t>1</w:t>
            </w:r>
            <w:r w:rsidRPr="00364CF5">
              <w:t>台</w:t>
            </w:r>
          </w:p>
        </w:tc>
        <w:tc>
          <w:tcPr>
            <w:tcW w:w="813" w:type="pct"/>
            <w:vMerge/>
          </w:tcPr>
          <w:p w:rsidR="00274BD9" w:rsidRPr="00364CF5" w:rsidRDefault="00274BD9" w:rsidP="008D085F">
            <w:pPr>
              <w:pStyle w:val="a8"/>
            </w:pPr>
          </w:p>
        </w:tc>
        <w:tc>
          <w:tcPr>
            <w:tcW w:w="1093" w:type="pct"/>
            <w:vMerge/>
          </w:tcPr>
          <w:p w:rsidR="00274BD9" w:rsidRPr="00364CF5" w:rsidRDefault="00274BD9" w:rsidP="008D085F">
            <w:pPr>
              <w:pStyle w:val="a8"/>
            </w:pP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5F306A">
            <w:pPr>
              <w:pStyle w:val="a8"/>
            </w:pPr>
            <w:r w:rsidRPr="00364CF5">
              <w:t>/</w:t>
            </w:r>
          </w:p>
        </w:tc>
        <w:tc>
          <w:tcPr>
            <w:tcW w:w="1148" w:type="pct"/>
          </w:tcPr>
          <w:p w:rsidR="00274BD9" w:rsidRPr="00364CF5" w:rsidRDefault="00274BD9" w:rsidP="000E2419">
            <w:pPr>
              <w:pStyle w:val="a8"/>
            </w:pPr>
            <w:r w:rsidRPr="00364CF5">
              <w:t>全自动工业洗衣机</w:t>
            </w:r>
            <w:r w:rsidRPr="00364CF5">
              <w:t>3</w:t>
            </w:r>
            <w:r w:rsidRPr="00364CF5">
              <w:t>台</w:t>
            </w:r>
          </w:p>
        </w:tc>
        <w:tc>
          <w:tcPr>
            <w:tcW w:w="813" w:type="pct"/>
            <w:vMerge/>
          </w:tcPr>
          <w:p w:rsidR="00274BD9" w:rsidRPr="00364CF5" w:rsidRDefault="00274BD9" w:rsidP="008D085F">
            <w:pPr>
              <w:pStyle w:val="a8"/>
            </w:pPr>
          </w:p>
        </w:tc>
        <w:tc>
          <w:tcPr>
            <w:tcW w:w="1093" w:type="pct"/>
            <w:vMerge/>
          </w:tcPr>
          <w:p w:rsidR="00274BD9" w:rsidRPr="00364CF5" w:rsidRDefault="00274BD9" w:rsidP="008D085F">
            <w:pPr>
              <w:pStyle w:val="a8"/>
            </w:pPr>
          </w:p>
        </w:tc>
      </w:tr>
      <w:tr w:rsidR="00274BD9" w:rsidRPr="00364CF5" w:rsidTr="00274BD9">
        <w:trPr>
          <w:trHeight w:val="397"/>
        </w:trPr>
        <w:tc>
          <w:tcPr>
            <w:tcW w:w="251" w:type="pct"/>
            <w:vMerge/>
          </w:tcPr>
          <w:p w:rsidR="00274BD9" w:rsidRPr="00364CF5" w:rsidRDefault="00274BD9" w:rsidP="008D085F">
            <w:pPr>
              <w:pStyle w:val="a8"/>
            </w:pPr>
          </w:p>
        </w:tc>
        <w:tc>
          <w:tcPr>
            <w:tcW w:w="750" w:type="pct"/>
            <w:gridSpan w:val="3"/>
            <w:vMerge/>
          </w:tcPr>
          <w:p w:rsidR="00274BD9" w:rsidRPr="00364CF5" w:rsidRDefault="00274BD9" w:rsidP="008D085F">
            <w:pPr>
              <w:pStyle w:val="a8"/>
            </w:pPr>
          </w:p>
        </w:tc>
        <w:tc>
          <w:tcPr>
            <w:tcW w:w="945" w:type="pct"/>
          </w:tcPr>
          <w:p w:rsidR="00274BD9" w:rsidRPr="00364CF5" w:rsidRDefault="00274BD9" w:rsidP="000E2419">
            <w:pPr>
              <w:pStyle w:val="a8"/>
            </w:pPr>
            <w:r w:rsidRPr="00364CF5">
              <w:t>/</w:t>
            </w:r>
          </w:p>
        </w:tc>
        <w:tc>
          <w:tcPr>
            <w:tcW w:w="1148" w:type="pct"/>
          </w:tcPr>
          <w:p w:rsidR="00274BD9" w:rsidRPr="00364CF5" w:rsidRDefault="00274BD9" w:rsidP="000E2419">
            <w:pPr>
              <w:pStyle w:val="a8"/>
            </w:pPr>
            <w:r w:rsidRPr="00364CF5">
              <w:t>燃气蒸汽锅炉</w:t>
            </w:r>
            <w:r w:rsidRPr="00364CF5">
              <w:t>1</w:t>
            </w:r>
            <w:r w:rsidRPr="00364CF5">
              <w:t>台</w:t>
            </w:r>
          </w:p>
        </w:tc>
        <w:tc>
          <w:tcPr>
            <w:tcW w:w="813" w:type="pct"/>
            <w:vMerge/>
          </w:tcPr>
          <w:p w:rsidR="00274BD9" w:rsidRPr="00364CF5" w:rsidRDefault="00274BD9" w:rsidP="008D085F">
            <w:pPr>
              <w:pStyle w:val="a8"/>
            </w:pPr>
          </w:p>
        </w:tc>
        <w:tc>
          <w:tcPr>
            <w:tcW w:w="1093" w:type="pct"/>
            <w:vMerge/>
          </w:tcPr>
          <w:p w:rsidR="00274BD9" w:rsidRPr="00364CF5" w:rsidRDefault="00274BD9" w:rsidP="008D085F">
            <w:pPr>
              <w:pStyle w:val="a8"/>
            </w:pPr>
          </w:p>
        </w:tc>
      </w:tr>
      <w:tr w:rsidR="000C18FB" w:rsidRPr="00364CF5" w:rsidTr="00274BD9">
        <w:trPr>
          <w:trHeight w:val="397"/>
        </w:trPr>
        <w:tc>
          <w:tcPr>
            <w:tcW w:w="251" w:type="pct"/>
            <w:vMerge w:val="restart"/>
          </w:tcPr>
          <w:p w:rsidR="000C18FB" w:rsidRPr="00364CF5" w:rsidRDefault="000C18FB" w:rsidP="008D085F">
            <w:pPr>
              <w:pStyle w:val="a8"/>
            </w:pPr>
            <w:r w:rsidRPr="00364CF5">
              <w:t>2</w:t>
            </w:r>
          </w:p>
        </w:tc>
        <w:tc>
          <w:tcPr>
            <w:tcW w:w="250" w:type="pct"/>
            <w:vMerge w:val="restart"/>
          </w:tcPr>
          <w:p w:rsidR="000C18FB" w:rsidRPr="00364CF5" w:rsidRDefault="000C18FB" w:rsidP="008D085F">
            <w:pPr>
              <w:pStyle w:val="a8"/>
            </w:pPr>
            <w:r w:rsidRPr="00364CF5">
              <w:t>公辅设施</w:t>
            </w:r>
          </w:p>
        </w:tc>
        <w:tc>
          <w:tcPr>
            <w:tcW w:w="500" w:type="pct"/>
            <w:gridSpan w:val="2"/>
          </w:tcPr>
          <w:p w:rsidR="000C18FB" w:rsidRPr="00364CF5" w:rsidRDefault="000C18FB" w:rsidP="008D085F">
            <w:pPr>
              <w:pStyle w:val="a8"/>
            </w:pPr>
            <w:r w:rsidRPr="00364CF5">
              <w:t>排水</w:t>
            </w:r>
          </w:p>
        </w:tc>
        <w:tc>
          <w:tcPr>
            <w:tcW w:w="945" w:type="pct"/>
          </w:tcPr>
          <w:p w:rsidR="000C18FB" w:rsidRPr="00364CF5" w:rsidRDefault="000C18FB" w:rsidP="000E2419">
            <w:pPr>
              <w:pStyle w:val="a8"/>
            </w:pPr>
            <w:r w:rsidRPr="00364CF5">
              <w:t>经隔油池、化粪池预处理后全部进入中水处理站处理，中水全部用于项目，不外排；采用脱磷除氮生物处理</w:t>
            </w:r>
            <w:r w:rsidRPr="00364CF5">
              <w:t>+</w:t>
            </w:r>
            <w:r w:rsidRPr="00364CF5">
              <w:t>混凝沉淀</w:t>
            </w:r>
            <w:r w:rsidRPr="00364CF5">
              <w:t>+</w:t>
            </w:r>
            <w:r w:rsidRPr="00364CF5">
              <w:t>砂滤</w:t>
            </w:r>
            <w:r w:rsidRPr="00364CF5">
              <w:t>+</w:t>
            </w:r>
            <w:r w:rsidRPr="00364CF5">
              <w:t>消毒处理工艺进行处理</w:t>
            </w:r>
          </w:p>
        </w:tc>
        <w:tc>
          <w:tcPr>
            <w:tcW w:w="1148" w:type="pct"/>
          </w:tcPr>
          <w:p w:rsidR="000C18FB" w:rsidRPr="00364CF5" w:rsidRDefault="000C18FB" w:rsidP="000E2419">
            <w:pPr>
              <w:pStyle w:val="a8"/>
              <w:rPr>
                <w:snapToGrid w:val="0"/>
              </w:rPr>
            </w:pPr>
            <w:r w:rsidRPr="00364CF5">
              <w:rPr>
                <w:bCs/>
              </w:rPr>
              <w:t>餐饮废水经隔油池处理后同生活污水一同经化粪池处理后排入污水管网；洗衣房废水经</w:t>
            </w:r>
            <w:r w:rsidRPr="00364CF5">
              <w:rPr>
                <w:bCs/>
              </w:rPr>
              <w:t>“</w:t>
            </w:r>
            <w:r w:rsidRPr="00364CF5">
              <w:rPr>
                <w:bCs/>
              </w:rPr>
              <w:t>调节池</w:t>
            </w:r>
            <w:r w:rsidRPr="00364CF5">
              <w:rPr>
                <w:bCs/>
              </w:rPr>
              <w:t>+</w:t>
            </w:r>
            <w:r w:rsidRPr="00364CF5">
              <w:rPr>
                <w:bCs/>
              </w:rPr>
              <w:t>混凝沉淀</w:t>
            </w:r>
            <w:r w:rsidRPr="00364CF5">
              <w:rPr>
                <w:bCs/>
              </w:rPr>
              <w:t>+</w:t>
            </w:r>
            <w:r w:rsidRPr="00364CF5">
              <w:rPr>
                <w:bCs/>
              </w:rPr>
              <w:t>砂滤</w:t>
            </w:r>
            <w:r w:rsidRPr="00364CF5">
              <w:rPr>
                <w:bCs/>
              </w:rPr>
              <w:t>”</w:t>
            </w:r>
            <w:r w:rsidRPr="00364CF5">
              <w:rPr>
                <w:bCs/>
              </w:rPr>
              <w:t>处理，排入污水管网，最终进入衡水湖污水处理厂进行深度处理</w:t>
            </w:r>
          </w:p>
        </w:tc>
        <w:tc>
          <w:tcPr>
            <w:tcW w:w="813" w:type="pct"/>
          </w:tcPr>
          <w:p w:rsidR="000C18FB" w:rsidRPr="00364CF5" w:rsidRDefault="000C18FB" w:rsidP="000C18FB">
            <w:pPr>
              <w:pStyle w:val="a8"/>
              <w:rPr>
                <w:szCs w:val="22"/>
              </w:rPr>
            </w:pPr>
            <w:r w:rsidRPr="00364CF5">
              <w:rPr>
                <w:szCs w:val="22"/>
              </w:rPr>
              <w:t>项目中水处理站不再建设，洗衣房增设污水处理站</w:t>
            </w:r>
          </w:p>
        </w:tc>
        <w:tc>
          <w:tcPr>
            <w:tcW w:w="1093" w:type="pct"/>
          </w:tcPr>
          <w:p w:rsidR="000C18FB" w:rsidRPr="00364CF5" w:rsidRDefault="000C18FB" w:rsidP="00763DE8">
            <w:pPr>
              <w:pStyle w:val="a8"/>
            </w:pPr>
            <w:r w:rsidRPr="00364CF5">
              <w:t>原环评废水经酒店内污水处理站处理后全部回用，对于酒店内回用水能否达标回用的问题不好控制和监管，</w:t>
            </w:r>
            <w:r w:rsidR="00211CC3" w:rsidRPr="00364CF5">
              <w:t>且项目距离衡水湖较近，回用水超标，可能会污染附近衡水湖</w:t>
            </w:r>
            <w:r w:rsidR="0061208F" w:rsidRPr="00364CF5">
              <w:t>水质</w:t>
            </w:r>
            <w:r w:rsidR="00211CC3" w:rsidRPr="00364CF5">
              <w:t>；</w:t>
            </w:r>
            <w:r w:rsidRPr="00364CF5">
              <w:t>另外酒店周边基础设施进行了优化，污水处理厂的建成，使得企业废水可排入污水厂进行深度处理后达标排放。</w:t>
            </w:r>
            <w:r w:rsidR="00763DE8" w:rsidRPr="00364CF5">
              <w:t>且</w:t>
            </w:r>
            <w:r w:rsidRPr="00364CF5">
              <w:t>污水处理厂</w:t>
            </w:r>
            <w:r w:rsidR="00763DE8" w:rsidRPr="00364CF5">
              <w:t>距离衡水湖较远，</w:t>
            </w:r>
            <w:r w:rsidR="00211CC3" w:rsidRPr="00364CF5">
              <w:t>不与衡水湖发生水力联系</w:t>
            </w:r>
            <w:r w:rsidRPr="00364CF5">
              <w:t>。</w:t>
            </w:r>
          </w:p>
        </w:tc>
      </w:tr>
      <w:tr w:rsidR="000C18FB" w:rsidRPr="00364CF5" w:rsidTr="00274BD9">
        <w:trPr>
          <w:trHeight w:val="397"/>
        </w:trPr>
        <w:tc>
          <w:tcPr>
            <w:tcW w:w="251" w:type="pct"/>
            <w:vMerge/>
          </w:tcPr>
          <w:p w:rsidR="000C18FB" w:rsidRPr="00364CF5" w:rsidRDefault="000C18FB" w:rsidP="008D085F">
            <w:pPr>
              <w:pStyle w:val="a8"/>
            </w:pPr>
          </w:p>
        </w:tc>
        <w:tc>
          <w:tcPr>
            <w:tcW w:w="250" w:type="pct"/>
            <w:vMerge/>
          </w:tcPr>
          <w:p w:rsidR="000C18FB" w:rsidRPr="00364CF5" w:rsidRDefault="000C18FB" w:rsidP="008D085F">
            <w:pPr>
              <w:pStyle w:val="a8"/>
            </w:pPr>
          </w:p>
        </w:tc>
        <w:tc>
          <w:tcPr>
            <w:tcW w:w="500" w:type="pct"/>
            <w:gridSpan w:val="2"/>
          </w:tcPr>
          <w:p w:rsidR="000C18FB" w:rsidRPr="00364CF5" w:rsidRDefault="000C18FB" w:rsidP="008D085F">
            <w:pPr>
              <w:pStyle w:val="a8"/>
            </w:pPr>
            <w:r w:rsidRPr="00364CF5">
              <w:t>供热</w:t>
            </w:r>
          </w:p>
        </w:tc>
        <w:tc>
          <w:tcPr>
            <w:tcW w:w="945" w:type="pct"/>
          </w:tcPr>
          <w:p w:rsidR="000C18FB" w:rsidRPr="00364CF5" w:rsidRDefault="000C18FB" w:rsidP="000E2419">
            <w:pPr>
              <w:pStyle w:val="a8"/>
            </w:pPr>
            <w:r w:rsidRPr="00364CF5">
              <w:t>项目使用组合空调及单体空调采暖、制冷</w:t>
            </w:r>
          </w:p>
        </w:tc>
        <w:tc>
          <w:tcPr>
            <w:tcW w:w="1148" w:type="pct"/>
          </w:tcPr>
          <w:p w:rsidR="000C18FB" w:rsidRPr="00364CF5" w:rsidRDefault="004821F7" w:rsidP="008D085F">
            <w:pPr>
              <w:pStyle w:val="a8"/>
            </w:pPr>
            <w:r w:rsidRPr="00364CF5">
              <w:t>项目建成后采用地源热泵、中央空调进行采暖、制冷，采热不采水。洗衣房熨烫等用热采用</w:t>
            </w:r>
            <w:r w:rsidRPr="00364CF5">
              <w:t>1</w:t>
            </w:r>
            <w:r w:rsidRPr="00364CF5">
              <w:t>台</w:t>
            </w:r>
            <w:r w:rsidRPr="00364CF5">
              <w:t>1t/h</w:t>
            </w:r>
            <w:r w:rsidRPr="00364CF5">
              <w:t>燃气蒸汽锅炉供热</w:t>
            </w:r>
          </w:p>
        </w:tc>
        <w:tc>
          <w:tcPr>
            <w:tcW w:w="813" w:type="pct"/>
          </w:tcPr>
          <w:p w:rsidR="000C18FB" w:rsidRPr="00364CF5" w:rsidRDefault="004821F7" w:rsidP="004821F7">
            <w:pPr>
              <w:pStyle w:val="a8"/>
            </w:pPr>
            <w:r w:rsidRPr="00364CF5">
              <w:t>酒店内供热热源及洗衣房</w:t>
            </w:r>
            <w:r w:rsidR="009E74B8" w:rsidRPr="00364CF5">
              <w:t>供热</w:t>
            </w:r>
            <w:r w:rsidRPr="00364CF5">
              <w:t>发生变化</w:t>
            </w:r>
          </w:p>
        </w:tc>
        <w:tc>
          <w:tcPr>
            <w:tcW w:w="1093" w:type="pct"/>
          </w:tcPr>
          <w:p w:rsidR="000C18FB" w:rsidRPr="00364CF5" w:rsidRDefault="00332971" w:rsidP="009E74B8">
            <w:pPr>
              <w:pStyle w:val="a8"/>
            </w:pPr>
            <w:r w:rsidRPr="00364CF5">
              <w:t>项目采用地源热泵，利用地温的稳定性，采热不采水，同时减少电能消耗；</w:t>
            </w:r>
          </w:p>
        </w:tc>
      </w:tr>
      <w:tr w:rsidR="00274BD9" w:rsidRPr="00364CF5" w:rsidTr="00274BD9">
        <w:trPr>
          <w:trHeight w:val="397"/>
        </w:trPr>
        <w:tc>
          <w:tcPr>
            <w:tcW w:w="251" w:type="pct"/>
            <w:vMerge w:val="restart"/>
          </w:tcPr>
          <w:p w:rsidR="00274BD9" w:rsidRPr="00364CF5" w:rsidRDefault="00274BD9" w:rsidP="008D085F">
            <w:pPr>
              <w:pStyle w:val="a8"/>
            </w:pPr>
            <w:r w:rsidRPr="00364CF5">
              <w:t>3</w:t>
            </w:r>
          </w:p>
        </w:tc>
        <w:tc>
          <w:tcPr>
            <w:tcW w:w="250" w:type="pct"/>
            <w:vMerge w:val="restart"/>
          </w:tcPr>
          <w:p w:rsidR="00274BD9" w:rsidRPr="00364CF5" w:rsidRDefault="00274BD9" w:rsidP="008D085F">
            <w:pPr>
              <w:pStyle w:val="a8"/>
            </w:pPr>
            <w:r w:rsidRPr="00364CF5">
              <w:t>环保工程</w:t>
            </w:r>
          </w:p>
        </w:tc>
        <w:tc>
          <w:tcPr>
            <w:tcW w:w="250" w:type="pct"/>
            <w:vMerge w:val="restart"/>
          </w:tcPr>
          <w:p w:rsidR="00274BD9" w:rsidRPr="00364CF5" w:rsidRDefault="00274BD9" w:rsidP="008D085F">
            <w:pPr>
              <w:pStyle w:val="a8"/>
            </w:pPr>
            <w:r w:rsidRPr="00364CF5">
              <w:t>废气</w:t>
            </w:r>
          </w:p>
        </w:tc>
        <w:tc>
          <w:tcPr>
            <w:tcW w:w="250" w:type="pct"/>
          </w:tcPr>
          <w:p w:rsidR="00274BD9" w:rsidRPr="00364CF5" w:rsidRDefault="00274BD9" w:rsidP="008D085F">
            <w:pPr>
              <w:pStyle w:val="a8"/>
            </w:pPr>
            <w:r w:rsidRPr="00364CF5">
              <w:t>中水处理站臭气</w:t>
            </w:r>
          </w:p>
        </w:tc>
        <w:tc>
          <w:tcPr>
            <w:tcW w:w="945" w:type="pct"/>
          </w:tcPr>
          <w:p w:rsidR="00274BD9" w:rsidRPr="00364CF5" w:rsidRDefault="00274BD9" w:rsidP="000E2419">
            <w:pPr>
              <w:pStyle w:val="a8"/>
            </w:pPr>
            <w:r w:rsidRPr="00364CF5">
              <w:t>生物除臭装置</w:t>
            </w:r>
          </w:p>
        </w:tc>
        <w:tc>
          <w:tcPr>
            <w:tcW w:w="1148" w:type="pct"/>
          </w:tcPr>
          <w:p w:rsidR="00274BD9" w:rsidRPr="00364CF5" w:rsidRDefault="00274BD9" w:rsidP="008D085F">
            <w:pPr>
              <w:pStyle w:val="a8"/>
            </w:pPr>
            <w:r w:rsidRPr="00364CF5">
              <w:t>/</w:t>
            </w:r>
          </w:p>
        </w:tc>
        <w:tc>
          <w:tcPr>
            <w:tcW w:w="813" w:type="pct"/>
          </w:tcPr>
          <w:p w:rsidR="00274BD9" w:rsidRPr="00364CF5" w:rsidRDefault="00274BD9" w:rsidP="004821F7">
            <w:pPr>
              <w:pStyle w:val="a8"/>
            </w:pPr>
            <w:r w:rsidRPr="00364CF5">
              <w:t>原中水处理站不再建设</w:t>
            </w:r>
          </w:p>
        </w:tc>
        <w:tc>
          <w:tcPr>
            <w:tcW w:w="1093" w:type="pct"/>
          </w:tcPr>
          <w:p w:rsidR="00274BD9" w:rsidRPr="00364CF5" w:rsidRDefault="00274BD9" w:rsidP="00332971">
            <w:pPr>
              <w:pStyle w:val="a8"/>
            </w:pPr>
            <w:r w:rsidRPr="00364CF5">
              <w:t>酒店周边基础设施进行了优化，污水处理厂的建成，使得原中水处理站不再建设，不产生臭气</w:t>
            </w:r>
          </w:p>
        </w:tc>
      </w:tr>
      <w:tr w:rsidR="00274BD9" w:rsidRPr="00364CF5" w:rsidTr="00274BD9">
        <w:trPr>
          <w:trHeight w:val="397"/>
        </w:trPr>
        <w:tc>
          <w:tcPr>
            <w:tcW w:w="251" w:type="pct"/>
            <w:vMerge/>
          </w:tcPr>
          <w:p w:rsidR="00274BD9" w:rsidRPr="00364CF5" w:rsidRDefault="00274BD9" w:rsidP="008D085F">
            <w:pPr>
              <w:pStyle w:val="a8"/>
            </w:pPr>
          </w:p>
        </w:tc>
        <w:tc>
          <w:tcPr>
            <w:tcW w:w="250" w:type="pct"/>
            <w:vMerge/>
          </w:tcPr>
          <w:p w:rsidR="00274BD9" w:rsidRPr="00364CF5" w:rsidRDefault="00274BD9" w:rsidP="008D085F">
            <w:pPr>
              <w:pStyle w:val="a8"/>
            </w:pPr>
          </w:p>
        </w:tc>
        <w:tc>
          <w:tcPr>
            <w:tcW w:w="250" w:type="pct"/>
            <w:vMerge/>
          </w:tcPr>
          <w:p w:rsidR="00274BD9" w:rsidRPr="00364CF5" w:rsidRDefault="00274BD9" w:rsidP="008D085F">
            <w:pPr>
              <w:pStyle w:val="a8"/>
            </w:pPr>
          </w:p>
        </w:tc>
        <w:tc>
          <w:tcPr>
            <w:tcW w:w="250" w:type="pct"/>
          </w:tcPr>
          <w:p w:rsidR="00274BD9" w:rsidRPr="00364CF5" w:rsidRDefault="00274BD9" w:rsidP="008D085F">
            <w:pPr>
              <w:pStyle w:val="a8"/>
            </w:pPr>
            <w:r w:rsidRPr="00364CF5">
              <w:t>洗衣房锅炉</w:t>
            </w:r>
          </w:p>
        </w:tc>
        <w:tc>
          <w:tcPr>
            <w:tcW w:w="945" w:type="pct"/>
          </w:tcPr>
          <w:p w:rsidR="00274BD9" w:rsidRPr="00364CF5" w:rsidRDefault="00274BD9" w:rsidP="000E2419">
            <w:pPr>
              <w:pStyle w:val="a8"/>
            </w:pPr>
            <w:r w:rsidRPr="00364CF5">
              <w:t>/</w:t>
            </w:r>
          </w:p>
        </w:tc>
        <w:tc>
          <w:tcPr>
            <w:tcW w:w="1148" w:type="pct"/>
          </w:tcPr>
          <w:p w:rsidR="00274BD9" w:rsidRPr="00364CF5" w:rsidRDefault="00274BD9" w:rsidP="008D085F">
            <w:pPr>
              <w:pStyle w:val="a8"/>
            </w:pPr>
            <w:r w:rsidRPr="00364CF5">
              <w:t>低氮燃烧</w:t>
            </w:r>
            <w:r w:rsidRPr="00364CF5">
              <w:t>+8m</w:t>
            </w:r>
            <w:r w:rsidRPr="00364CF5">
              <w:t>高排气筒排放</w:t>
            </w:r>
          </w:p>
        </w:tc>
        <w:tc>
          <w:tcPr>
            <w:tcW w:w="813" w:type="pct"/>
          </w:tcPr>
          <w:p w:rsidR="00274BD9" w:rsidRPr="00364CF5" w:rsidRDefault="00274BD9" w:rsidP="004821F7">
            <w:pPr>
              <w:pStyle w:val="a8"/>
            </w:pPr>
            <w:r w:rsidRPr="00364CF5">
              <w:t>增加锅炉排气筒</w:t>
            </w:r>
          </w:p>
        </w:tc>
        <w:tc>
          <w:tcPr>
            <w:tcW w:w="1093" w:type="pct"/>
          </w:tcPr>
          <w:p w:rsidR="00274BD9" w:rsidRPr="00364CF5" w:rsidRDefault="00274BD9" w:rsidP="00332971">
            <w:pPr>
              <w:pStyle w:val="a8"/>
            </w:pPr>
            <w:r w:rsidRPr="00364CF5">
              <w:t>酒店内洗衣房运营需要，周围无集中供汽设施</w:t>
            </w:r>
          </w:p>
        </w:tc>
      </w:tr>
    </w:tbl>
    <w:p w:rsidR="008D085F" w:rsidRPr="00364CF5" w:rsidRDefault="00544DAC" w:rsidP="00544DAC">
      <w:pPr>
        <w:pStyle w:val="2"/>
        <w:rPr>
          <w:rFonts w:cs="Times New Roman"/>
        </w:rPr>
      </w:pPr>
      <w:bookmarkStart w:id="3" w:name="_Toc531099567"/>
      <w:r w:rsidRPr="00364CF5">
        <w:rPr>
          <w:rFonts w:cs="Times New Roman"/>
        </w:rPr>
        <w:t>1.3</w:t>
      </w:r>
      <w:r w:rsidRPr="00364CF5">
        <w:rPr>
          <w:rFonts w:cs="Times New Roman"/>
        </w:rPr>
        <w:t>编制依据</w:t>
      </w:r>
      <w:bookmarkEnd w:id="3"/>
    </w:p>
    <w:p w:rsidR="00544DAC" w:rsidRPr="00364CF5" w:rsidRDefault="00544DAC" w:rsidP="00544DAC">
      <w:pPr>
        <w:pStyle w:val="3"/>
        <w:rPr>
          <w:rFonts w:cs="Times New Roman"/>
        </w:rPr>
      </w:pPr>
      <w:smartTag w:uri="urn:schemas-microsoft-com:office:smarttags" w:element="chsdate">
        <w:smartTagPr>
          <w:attr w:name="Year" w:val="1899"/>
          <w:attr w:name="Month" w:val="12"/>
          <w:attr w:name="Day" w:val="30"/>
          <w:attr w:name="IsLunarDate" w:val="False"/>
          <w:attr w:name="IsROCDate" w:val="False"/>
        </w:smartTagPr>
        <w:r w:rsidRPr="00364CF5">
          <w:rPr>
            <w:rFonts w:cs="Times New Roman"/>
          </w:rPr>
          <w:t>1.3.1</w:t>
        </w:r>
      </w:smartTag>
      <w:r w:rsidRPr="00364CF5">
        <w:rPr>
          <w:rFonts w:cs="Times New Roman"/>
        </w:rPr>
        <w:t xml:space="preserve"> </w:t>
      </w:r>
      <w:r w:rsidRPr="00364CF5">
        <w:rPr>
          <w:rFonts w:cs="Times New Roman"/>
        </w:rPr>
        <w:t>环境保护法律</w:t>
      </w:r>
    </w:p>
    <w:p w:rsidR="00544DAC" w:rsidRPr="00364CF5" w:rsidRDefault="00544DAC" w:rsidP="00544DAC">
      <w:pPr>
        <w:ind w:firstLine="480"/>
        <w:rPr>
          <w:rFonts w:cs="Times New Roman"/>
        </w:rPr>
      </w:pPr>
      <w:r w:rsidRPr="00364CF5">
        <w:rPr>
          <w:rFonts w:cs="Times New Roman"/>
        </w:rPr>
        <w:t>(1)</w:t>
      </w:r>
      <w:r w:rsidRPr="00364CF5">
        <w:rPr>
          <w:rFonts w:cs="Times New Roman"/>
        </w:rPr>
        <w:t>《中华人民共和国环境保护法》</w:t>
      </w:r>
      <w:r w:rsidRPr="00364CF5">
        <w:rPr>
          <w:rFonts w:cs="Times New Roman"/>
        </w:rPr>
        <w:t>(</w:t>
      </w:r>
      <w:smartTag w:uri="urn:schemas-microsoft-com:office:smarttags" w:element="chsdate">
        <w:smartTagPr>
          <w:attr w:name="Year" w:val="2014"/>
          <w:attr w:name="Month" w:val="4"/>
          <w:attr w:name="Day" w:val="24"/>
          <w:attr w:name="IsLunarDate" w:val="False"/>
          <w:attr w:name="IsROCDate" w:val="False"/>
        </w:smartTagPr>
        <w:r w:rsidRPr="00364CF5">
          <w:rPr>
            <w:rFonts w:cs="Times New Roman"/>
          </w:rPr>
          <w:t>2014</w:t>
        </w:r>
        <w:r w:rsidRPr="00364CF5">
          <w:rPr>
            <w:rFonts w:cs="Times New Roman"/>
          </w:rPr>
          <w:t>年</w:t>
        </w:r>
        <w:r w:rsidRPr="00364CF5">
          <w:rPr>
            <w:rFonts w:cs="Times New Roman"/>
          </w:rPr>
          <w:t>4</w:t>
        </w:r>
        <w:r w:rsidRPr="00364CF5">
          <w:rPr>
            <w:rFonts w:cs="Times New Roman"/>
          </w:rPr>
          <w:t>月</w:t>
        </w:r>
        <w:r w:rsidRPr="00364CF5">
          <w:rPr>
            <w:rFonts w:cs="Times New Roman"/>
          </w:rPr>
          <w:t>24</w:t>
        </w:r>
        <w:r w:rsidRPr="00364CF5">
          <w:rPr>
            <w:rFonts w:cs="Times New Roman"/>
          </w:rPr>
          <w:t>日</w:t>
        </w:r>
      </w:smartTag>
      <w:r w:rsidRPr="00364CF5">
        <w:rPr>
          <w:rFonts w:cs="Times New Roman"/>
        </w:rPr>
        <w:t>发布，</w:t>
      </w:r>
      <w:smartTag w:uri="urn:schemas-microsoft-com:office:smarttags" w:element="chsdate">
        <w:smartTagPr>
          <w:attr w:name="Year" w:val="2015"/>
          <w:attr w:name="Month" w:val="1"/>
          <w:attr w:name="Day" w:val="1"/>
          <w:attr w:name="IsLunarDate" w:val="False"/>
          <w:attr w:name="IsROCDate" w:val="False"/>
        </w:smartTagPr>
        <w:r w:rsidRPr="00364CF5">
          <w:rPr>
            <w:rFonts w:cs="Times New Roman"/>
          </w:rPr>
          <w:t>2015</w:t>
        </w:r>
        <w:r w:rsidRPr="00364CF5">
          <w:rPr>
            <w:rFonts w:cs="Times New Roman"/>
          </w:rPr>
          <w:t>年</w:t>
        </w:r>
        <w:r w:rsidRPr="00364CF5">
          <w:rPr>
            <w:rFonts w:cs="Times New Roman"/>
          </w:rPr>
          <w:t>1</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(2)</w:t>
      </w:r>
      <w:r w:rsidRPr="00364CF5">
        <w:rPr>
          <w:rFonts w:cs="Times New Roman"/>
        </w:rPr>
        <w:t>《中华人民共和国环境影响评价法》（修订）</w:t>
      </w:r>
      <w:r w:rsidRPr="00364CF5">
        <w:rPr>
          <w:rFonts w:cs="Times New Roman"/>
        </w:rPr>
        <w:t>(</w:t>
      </w:r>
      <w:smartTag w:uri="urn:schemas-microsoft-com:office:smarttags" w:element="chsdate">
        <w:smartTagPr>
          <w:attr w:name="Year" w:val="2016"/>
          <w:attr w:name="Month" w:val="7"/>
          <w:attr w:name="Day" w:val="2"/>
          <w:attr w:name="IsLunarDate" w:val="False"/>
          <w:attr w:name="IsROCDate" w:val="False"/>
        </w:smartTagPr>
        <w:r w:rsidRPr="00364CF5">
          <w:rPr>
            <w:rFonts w:cs="Times New Roman"/>
          </w:rPr>
          <w:t>2016</w:t>
        </w:r>
        <w:r w:rsidRPr="00364CF5">
          <w:rPr>
            <w:rFonts w:cs="Times New Roman"/>
          </w:rPr>
          <w:t>年</w:t>
        </w:r>
        <w:r w:rsidRPr="00364CF5">
          <w:rPr>
            <w:rFonts w:cs="Times New Roman"/>
          </w:rPr>
          <w:t>7</w:t>
        </w:r>
        <w:r w:rsidRPr="00364CF5">
          <w:rPr>
            <w:rFonts w:cs="Times New Roman"/>
          </w:rPr>
          <w:t>月</w:t>
        </w:r>
        <w:r w:rsidRPr="00364CF5">
          <w:rPr>
            <w:rFonts w:cs="Times New Roman"/>
          </w:rPr>
          <w:t>2</w:t>
        </w:r>
        <w:r w:rsidRPr="00364CF5">
          <w:rPr>
            <w:rFonts w:cs="Times New Roman"/>
          </w:rPr>
          <w:t>日</w:t>
        </w:r>
      </w:smartTag>
      <w:r w:rsidRPr="00364CF5">
        <w:rPr>
          <w:rFonts w:cs="Times New Roman"/>
        </w:rPr>
        <w:t>修订，</w:t>
      </w:r>
      <w:smartTag w:uri="urn:schemas-microsoft-com:office:smarttags" w:element="chsdate">
        <w:smartTagPr>
          <w:attr w:name="Year" w:val="2016"/>
          <w:attr w:name="Month" w:val="9"/>
          <w:attr w:name="Day" w:val="1"/>
          <w:attr w:name="IsLunarDate" w:val="False"/>
          <w:attr w:name="IsROCDate" w:val="False"/>
        </w:smartTagPr>
        <w:r w:rsidRPr="00364CF5">
          <w:rPr>
            <w:rFonts w:cs="Times New Roman"/>
          </w:rPr>
          <w:t>2016</w:t>
        </w:r>
        <w:r w:rsidRPr="00364CF5">
          <w:rPr>
            <w:rFonts w:cs="Times New Roman"/>
          </w:rPr>
          <w:t>年</w:t>
        </w:r>
        <w:r w:rsidRPr="00364CF5">
          <w:rPr>
            <w:rFonts w:cs="Times New Roman"/>
          </w:rPr>
          <w:t>9</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(3)</w:t>
      </w:r>
      <w:r w:rsidRPr="00364CF5">
        <w:rPr>
          <w:rFonts w:cs="Times New Roman"/>
        </w:rPr>
        <w:t>《中华人民共和国大气污染防治法》</w:t>
      </w:r>
      <w:r w:rsidRPr="00364CF5">
        <w:rPr>
          <w:rFonts w:cs="Times New Roman"/>
        </w:rPr>
        <w:t>(</w:t>
      </w:r>
      <w:smartTag w:uri="urn:schemas-microsoft-com:office:smarttags" w:element="chsdate">
        <w:smartTagPr>
          <w:attr w:name="Year" w:val="2015"/>
          <w:attr w:name="Month" w:val="8"/>
          <w:attr w:name="Day" w:val="29"/>
          <w:attr w:name="IsLunarDate" w:val="False"/>
          <w:attr w:name="IsROCDate" w:val="False"/>
        </w:smartTagPr>
        <w:r w:rsidRPr="00364CF5">
          <w:rPr>
            <w:rFonts w:cs="Times New Roman"/>
          </w:rPr>
          <w:t>2015</w:t>
        </w:r>
        <w:r w:rsidRPr="00364CF5">
          <w:rPr>
            <w:rFonts w:cs="Times New Roman"/>
          </w:rPr>
          <w:t>年</w:t>
        </w:r>
        <w:r w:rsidRPr="00364CF5">
          <w:rPr>
            <w:rFonts w:cs="Times New Roman"/>
          </w:rPr>
          <w:t>8</w:t>
        </w:r>
        <w:r w:rsidRPr="00364CF5">
          <w:rPr>
            <w:rFonts w:cs="Times New Roman"/>
          </w:rPr>
          <w:t>月</w:t>
        </w:r>
        <w:r w:rsidRPr="00364CF5">
          <w:rPr>
            <w:rFonts w:cs="Times New Roman"/>
          </w:rPr>
          <w:t>29</w:t>
        </w:r>
        <w:r w:rsidRPr="00364CF5">
          <w:rPr>
            <w:rFonts w:cs="Times New Roman"/>
          </w:rPr>
          <w:t>日</w:t>
        </w:r>
      </w:smartTag>
      <w:r w:rsidRPr="00364CF5">
        <w:rPr>
          <w:rFonts w:cs="Times New Roman"/>
        </w:rPr>
        <w:t>修订，</w:t>
      </w:r>
      <w:smartTag w:uri="urn:schemas-microsoft-com:office:smarttags" w:element="chsdate">
        <w:smartTagPr>
          <w:attr w:name="Year" w:val="2016"/>
          <w:attr w:name="Month" w:val="1"/>
          <w:attr w:name="Day" w:val="1"/>
          <w:attr w:name="IsLunarDate" w:val="False"/>
          <w:attr w:name="IsROCDate" w:val="False"/>
        </w:smartTagPr>
        <w:r w:rsidRPr="00364CF5">
          <w:rPr>
            <w:rFonts w:cs="Times New Roman"/>
          </w:rPr>
          <w:t>2016</w:t>
        </w:r>
        <w:r w:rsidRPr="00364CF5">
          <w:rPr>
            <w:rFonts w:cs="Times New Roman"/>
          </w:rPr>
          <w:t>年</w:t>
        </w:r>
        <w:r w:rsidRPr="00364CF5">
          <w:rPr>
            <w:rFonts w:cs="Times New Roman"/>
          </w:rPr>
          <w:t>1</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(4)</w:t>
      </w:r>
      <w:r w:rsidRPr="00364CF5">
        <w:rPr>
          <w:rFonts w:cs="Times New Roman"/>
        </w:rPr>
        <w:t>《中华人民共和国水污染防治法》（修订）</w:t>
      </w:r>
      <w:r w:rsidRPr="00364CF5">
        <w:rPr>
          <w:rFonts w:cs="Times New Roman"/>
        </w:rPr>
        <w:t>(</w:t>
      </w:r>
      <w:smartTag w:uri="urn:schemas-microsoft-com:office:smarttags" w:element="chsdate">
        <w:smartTagPr>
          <w:attr w:name="Year" w:val="2017"/>
          <w:attr w:name="Month" w:val="6"/>
          <w:attr w:name="Day" w:val="27"/>
          <w:attr w:name="IsLunarDate" w:val="False"/>
          <w:attr w:name="IsROCDate" w:val="False"/>
        </w:smartTagPr>
        <w:r w:rsidRPr="00364CF5">
          <w:rPr>
            <w:rFonts w:cs="Times New Roman"/>
          </w:rPr>
          <w:t>2017</w:t>
        </w:r>
        <w:r w:rsidRPr="00364CF5">
          <w:rPr>
            <w:rFonts w:cs="Times New Roman"/>
          </w:rPr>
          <w:t>年</w:t>
        </w:r>
        <w:r w:rsidRPr="00364CF5">
          <w:rPr>
            <w:rFonts w:cs="Times New Roman"/>
          </w:rPr>
          <w:t>6</w:t>
        </w:r>
        <w:r w:rsidRPr="00364CF5">
          <w:rPr>
            <w:rFonts w:cs="Times New Roman"/>
          </w:rPr>
          <w:t>月</w:t>
        </w:r>
        <w:r w:rsidRPr="00364CF5">
          <w:rPr>
            <w:rFonts w:cs="Times New Roman"/>
          </w:rPr>
          <w:t>27</w:t>
        </w:r>
        <w:r w:rsidRPr="00364CF5">
          <w:rPr>
            <w:rFonts w:cs="Times New Roman"/>
          </w:rPr>
          <w:t>日</w:t>
        </w:r>
      </w:smartTag>
      <w:r w:rsidRPr="00364CF5">
        <w:rPr>
          <w:rFonts w:cs="Times New Roman"/>
        </w:rPr>
        <w:t>修订，</w:t>
      </w:r>
      <w:smartTag w:uri="urn:schemas-microsoft-com:office:smarttags" w:element="chsdate">
        <w:smartTagPr>
          <w:attr w:name="Year" w:val="2018"/>
          <w:attr w:name="Month" w:val="1"/>
          <w:attr w:name="Day" w:val="1"/>
          <w:attr w:name="IsLunarDate" w:val="False"/>
          <w:attr w:name="IsROCDate" w:val="False"/>
        </w:smartTagPr>
        <w:r w:rsidRPr="00364CF5">
          <w:rPr>
            <w:rFonts w:cs="Times New Roman"/>
          </w:rPr>
          <w:t>2018</w:t>
        </w:r>
        <w:r w:rsidRPr="00364CF5">
          <w:rPr>
            <w:rFonts w:cs="Times New Roman"/>
          </w:rPr>
          <w:t>年</w:t>
        </w:r>
        <w:r w:rsidRPr="00364CF5">
          <w:rPr>
            <w:rFonts w:cs="Times New Roman"/>
          </w:rPr>
          <w:t>1</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(5)</w:t>
      </w:r>
      <w:r w:rsidRPr="00364CF5">
        <w:rPr>
          <w:rFonts w:cs="Times New Roman"/>
        </w:rPr>
        <w:t>《中华人民共和国环境噪声污染防治法》</w:t>
      </w:r>
      <w:r w:rsidRPr="00364CF5">
        <w:rPr>
          <w:rFonts w:cs="Times New Roman"/>
        </w:rPr>
        <w:t>(</w:t>
      </w:r>
      <w:smartTag w:uri="urn:schemas-microsoft-com:office:smarttags" w:element="chsdate">
        <w:smartTagPr>
          <w:attr w:name="Year" w:val="1996"/>
          <w:attr w:name="Month" w:val="10"/>
          <w:attr w:name="Day" w:val="29"/>
          <w:attr w:name="IsLunarDate" w:val="False"/>
          <w:attr w:name="IsROCDate" w:val="False"/>
        </w:smartTagPr>
        <w:r w:rsidRPr="00364CF5">
          <w:rPr>
            <w:rFonts w:cs="Times New Roman"/>
          </w:rPr>
          <w:t>1996</w:t>
        </w:r>
        <w:r w:rsidRPr="00364CF5">
          <w:rPr>
            <w:rFonts w:cs="Times New Roman"/>
          </w:rPr>
          <w:t>年</w:t>
        </w:r>
        <w:r w:rsidRPr="00364CF5">
          <w:rPr>
            <w:rFonts w:cs="Times New Roman"/>
          </w:rPr>
          <w:t>10</w:t>
        </w:r>
        <w:r w:rsidRPr="00364CF5">
          <w:rPr>
            <w:rFonts w:cs="Times New Roman"/>
          </w:rPr>
          <w:t>月</w:t>
        </w:r>
        <w:r w:rsidRPr="00364CF5">
          <w:rPr>
            <w:rFonts w:cs="Times New Roman"/>
          </w:rPr>
          <w:t>29</w:t>
        </w:r>
        <w:r w:rsidRPr="00364CF5">
          <w:rPr>
            <w:rFonts w:cs="Times New Roman"/>
          </w:rPr>
          <w:t>日</w:t>
        </w:r>
      </w:smartTag>
      <w:r w:rsidRPr="00364CF5">
        <w:rPr>
          <w:rFonts w:cs="Times New Roman"/>
        </w:rPr>
        <w:t>发布，</w:t>
      </w:r>
      <w:smartTag w:uri="urn:schemas-microsoft-com:office:smarttags" w:element="chsdate">
        <w:smartTagPr>
          <w:attr w:name="Year" w:val="1997"/>
          <w:attr w:name="Month" w:val="3"/>
          <w:attr w:name="Day" w:val="1"/>
          <w:attr w:name="IsLunarDate" w:val="False"/>
          <w:attr w:name="IsROCDate" w:val="False"/>
        </w:smartTagPr>
        <w:r w:rsidRPr="00364CF5">
          <w:rPr>
            <w:rFonts w:cs="Times New Roman"/>
          </w:rPr>
          <w:t>1997</w:t>
        </w:r>
        <w:r w:rsidRPr="00364CF5">
          <w:rPr>
            <w:rFonts w:cs="Times New Roman"/>
          </w:rPr>
          <w:t>年</w:t>
        </w:r>
        <w:r w:rsidRPr="00364CF5">
          <w:rPr>
            <w:rFonts w:cs="Times New Roman"/>
          </w:rPr>
          <w:t>3</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(6)</w:t>
      </w:r>
      <w:r w:rsidRPr="00364CF5">
        <w:rPr>
          <w:rFonts w:cs="Times New Roman"/>
        </w:rPr>
        <w:t>《中华人民共和国固体废物污染环境防治法》</w:t>
      </w:r>
      <w:r w:rsidRPr="00364CF5">
        <w:rPr>
          <w:rFonts w:cs="Times New Roman"/>
        </w:rPr>
        <w:t>(2016</w:t>
      </w:r>
      <w:r w:rsidRPr="00364CF5">
        <w:rPr>
          <w:rFonts w:cs="Times New Roman"/>
        </w:rPr>
        <w:t>年修订</w:t>
      </w:r>
      <w:r w:rsidRPr="00364CF5">
        <w:rPr>
          <w:rFonts w:cs="Times New Roman"/>
        </w:rPr>
        <w:t>)(</w:t>
      </w:r>
      <w:smartTag w:uri="urn:schemas-microsoft-com:office:smarttags" w:element="chsdate">
        <w:smartTagPr>
          <w:attr w:name="Year" w:val="2016"/>
          <w:attr w:name="Month" w:val="11"/>
          <w:attr w:name="Day" w:val="7"/>
          <w:attr w:name="IsLunarDate" w:val="False"/>
          <w:attr w:name="IsROCDate" w:val="False"/>
        </w:smartTagPr>
        <w:r w:rsidRPr="00364CF5">
          <w:rPr>
            <w:rFonts w:cs="Times New Roman"/>
          </w:rPr>
          <w:t>2016</w:t>
        </w:r>
        <w:r w:rsidRPr="00364CF5">
          <w:rPr>
            <w:rFonts w:cs="Times New Roman"/>
          </w:rPr>
          <w:t>年</w:t>
        </w:r>
        <w:r w:rsidRPr="00364CF5">
          <w:rPr>
            <w:rFonts w:cs="Times New Roman"/>
          </w:rPr>
          <w:t>11</w:t>
        </w:r>
        <w:r w:rsidRPr="00364CF5">
          <w:rPr>
            <w:rFonts w:cs="Times New Roman"/>
          </w:rPr>
          <w:t>月</w:t>
        </w:r>
        <w:r w:rsidRPr="00364CF5">
          <w:rPr>
            <w:rFonts w:cs="Times New Roman"/>
          </w:rPr>
          <w:t>7</w:t>
        </w:r>
        <w:r w:rsidRPr="00364CF5">
          <w:rPr>
            <w:rFonts w:cs="Times New Roman"/>
          </w:rPr>
          <w:t>日</w:t>
        </w:r>
      </w:smartTag>
      <w:r w:rsidRPr="00364CF5">
        <w:rPr>
          <w:rFonts w:cs="Times New Roman"/>
        </w:rPr>
        <w:t>修订并实施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(7)</w:t>
      </w:r>
      <w:r w:rsidRPr="00364CF5">
        <w:rPr>
          <w:rFonts w:cs="Times New Roman"/>
        </w:rPr>
        <w:t>《中华人民共和国水法》</w:t>
      </w:r>
      <w:r w:rsidRPr="00364CF5">
        <w:rPr>
          <w:rFonts w:cs="Times New Roman"/>
        </w:rPr>
        <w:t>(2016</w:t>
      </w:r>
      <w:r w:rsidRPr="00364CF5">
        <w:rPr>
          <w:rFonts w:cs="Times New Roman"/>
        </w:rPr>
        <w:t>年修订</w:t>
      </w:r>
      <w:r w:rsidRPr="00364CF5">
        <w:rPr>
          <w:rFonts w:cs="Times New Roman"/>
        </w:rPr>
        <w:t>) (</w:t>
      </w:r>
      <w:smartTag w:uri="urn:schemas-microsoft-com:office:smarttags" w:element="chsdate">
        <w:smartTagPr>
          <w:attr w:name="Year" w:val="2016"/>
          <w:attr w:name="Month" w:val="7"/>
          <w:attr w:name="Day" w:val="2"/>
          <w:attr w:name="IsLunarDate" w:val="False"/>
          <w:attr w:name="IsROCDate" w:val="False"/>
        </w:smartTagPr>
        <w:r w:rsidRPr="00364CF5">
          <w:rPr>
            <w:rFonts w:cs="Times New Roman"/>
          </w:rPr>
          <w:t>2016</w:t>
        </w:r>
        <w:r w:rsidRPr="00364CF5">
          <w:rPr>
            <w:rFonts w:cs="Times New Roman"/>
          </w:rPr>
          <w:t>年</w:t>
        </w:r>
        <w:r w:rsidRPr="00364CF5">
          <w:rPr>
            <w:rFonts w:cs="Times New Roman"/>
          </w:rPr>
          <w:t>7</w:t>
        </w:r>
        <w:r w:rsidRPr="00364CF5">
          <w:rPr>
            <w:rFonts w:cs="Times New Roman"/>
          </w:rPr>
          <w:t>月</w:t>
        </w:r>
        <w:r w:rsidRPr="00364CF5">
          <w:rPr>
            <w:rFonts w:cs="Times New Roman"/>
          </w:rPr>
          <w:t>2</w:t>
        </w:r>
        <w:r w:rsidRPr="00364CF5">
          <w:rPr>
            <w:rFonts w:cs="Times New Roman"/>
          </w:rPr>
          <w:t>日</w:t>
        </w:r>
      </w:smartTag>
      <w:r w:rsidRPr="00364CF5">
        <w:rPr>
          <w:rFonts w:cs="Times New Roman"/>
        </w:rPr>
        <w:t>修订并实施</w:t>
      </w:r>
      <w:r w:rsidRPr="00364CF5">
        <w:rPr>
          <w:rFonts w:cs="Times New Roman"/>
        </w:rPr>
        <w:t>)</w:t>
      </w:r>
      <w:r w:rsidRPr="00364CF5">
        <w:rPr>
          <w:rFonts w:cs="Times New Roman"/>
        </w:rPr>
        <w:t>。</w:t>
      </w:r>
    </w:p>
    <w:p w:rsidR="00544DAC" w:rsidRPr="00364CF5" w:rsidRDefault="00544DAC" w:rsidP="00544DAC">
      <w:pPr>
        <w:pStyle w:val="3"/>
        <w:rPr>
          <w:rFonts w:cs="Times New Roman"/>
        </w:rPr>
      </w:pPr>
      <w:smartTag w:uri="urn:schemas-microsoft-com:office:smarttags" w:element="chsdate">
        <w:smartTagPr>
          <w:attr w:name="Year" w:val="1899"/>
          <w:attr w:name="Month" w:val="12"/>
          <w:attr w:name="Day" w:val="30"/>
          <w:attr w:name="IsLunarDate" w:val="False"/>
          <w:attr w:name="IsROCDate" w:val="False"/>
        </w:smartTagPr>
        <w:r w:rsidRPr="00364CF5">
          <w:rPr>
            <w:rFonts w:cs="Times New Roman"/>
          </w:rPr>
          <w:t>1.3.2</w:t>
        </w:r>
      </w:smartTag>
      <w:r w:rsidRPr="00364CF5">
        <w:rPr>
          <w:rFonts w:cs="Times New Roman"/>
        </w:rPr>
        <w:t xml:space="preserve"> </w:t>
      </w:r>
      <w:r w:rsidRPr="00364CF5">
        <w:rPr>
          <w:rFonts w:cs="Times New Roman"/>
        </w:rPr>
        <w:t>环境保护法规、规章</w:t>
      </w:r>
    </w:p>
    <w:p w:rsidR="00544DAC" w:rsidRPr="00364CF5" w:rsidRDefault="00544DAC" w:rsidP="00544DAC">
      <w:pPr>
        <w:ind w:firstLine="480"/>
        <w:rPr>
          <w:rFonts w:cs="Times New Roman"/>
        </w:rPr>
      </w:pPr>
      <w:r w:rsidRPr="00364CF5">
        <w:rPr>
          <w:rFonts w:cs="Times New Roman"/>
        </w:rPr>
        <w:t>(1)</w:t>
      </w:r>
      <w:r w:rsidRPr="00364CF5">
        <w:rPr>
          <w:rFonts w:cs="Times New Roman"/>
        </w:rPr>
        <w:t>《国务院关于修改</w:t>
      </w:r>
      <w:r w:rsidRPr="00364CF5">
        <w:rPr>
          <w:rFonts w:cs="Times New Roman"/>
        </w:rPr>
        <w:t>&lt;</w:t>
      </w:r>
      <w:r w:rsidRPr="00364CF5">
        <w:rPr>
          <w:rFonts w:cs="Times New Roman"/>
        </w:rPr>
        <w:t>建设项目环境保护管理条例</w:t>
      </w:r>
      <w:r w:rsidRPr="00364CF5">
        <w:rPr>
          <w:rFonts w:cs="Times New Roman"/>
        </w:rPr>
        <w:t>&gt;</w:t>
      </w:r>
      <w:r w:rsidRPr="00364CF5">
        <w:rPr>
          <w:rFonts w:cs="Times New Roman"/>
        </w:rPr>
        <w:t>的决定》</w:t>
      </w:r>
      <w:r w:rsidRPr="00364CF5">
        <w:rPr>
          <w:rFonts w:cs="Times New Roman"/>
        </w:rPr>
        <w:t>(</w:t>
      </w:r>
      <w:r w:rsidRPr="00364CF5">
        <w:rPr>
          <w:rFonts w:cs="Times New Roman"/>
        </w:rPr>
        <w:t>国务院令第</w:t>
      </w:r>
      <w:r w:rsidRPr="00364CF5">
        <w:rPr>
          <w:rFonts w:cs="Times New Roman"/>
        </w:rPr>
        <w:t>682</w:t>
      </w:r>
      <w:r w:rsidRPr="00364CF5">
        <w:rPr>
          <w:rFonts w:cs="Times New Roman"/>
        </w:rPr>
        <w:t>号，</w:t>
      </w:r>
      <w:smartTag w:uri="urn:schemas-microsoft-com:office:smarttags" w:element="chsdate">
        <w:smartTagPr>
          <w:attr w:name="Year" w:val="2017"/>
          <w:attr w:name="Month" w:val="7"/>
          <w:attr w:name="Day" w:val="16"/>
          <w:attr w:name="IsLunarDate" w:val="False"/>
          <w:attr w:name="IsROCDate" w:val="False"/>
        </w:smartTagPr>
        <w:r w:rsidRPr="00364CF5">
          <w:rPr>
            <w:rFonts w:cs="Times New Roman"/>
          </w:rPr>
          <w:t>2017</w:t>
        </w:r>
        <w:r w:rsidRPr="00364CF5">
          <w:rPr>
            <w:rFonts w:cs="Times New Roman"/>
          </w:rPr>
          <w:t>年</w:t>
        </w:r>
        <w:r w:rsidRPr="00364CF5">
          <w:rPr>
            <w:rFonts w:cs="Times New Roman"/>
          </w:rPr>
          <w:t>7</w:t>
        </w:r>
        <w:r w:rsidRPr="00364CF5">
          <w:rPr>
            <w:rFonts w:cs="Times New Roman"/>
          </w:rPr>
          <w:t>月</w:t>
        </w:r>
        <w:r w:rsidRPr="00364CF5">
          <w:rPr>
            <w:rFonts w:cs="Times New Roman"/>
          </w:rPr>
          <w:t>16</w:t>
        </w:r>
        <w:r w:rsidRPr="00364CF5">
          <w:rPr>
            <w:rFonts w:cs="Times New Roman"/>
          </w:rPr>
          <w:t>日</w:t>
        </w:r>
      </w:smartTag>
      <w:r w:rsidRPr="00364CF5">
        <w:rPr>
          <w:rFonts w:cs="Times New Roman"/>
        </w:rPr>
        <w:t>公布，</w:t>
      </w:r>
      <w:smartTag w:uri="urn:schemas-microsoft-com:office:smarttags" w:element="chsdate">
        <w:smartTagPr>
          <w:attr w:name="Year" w:val="2017"/>
          <w:attr w:name="Month" w:val="10"/>
          <w:attr w:name="Day" w:val="1"/>
          <w:attr w:name="IsLunarDate" w:val="False"/>
          <w:attr w:name="IsROCDate" w:val="False"/>
        </w:smartTagPr>
        <w:r w:rsidRPr="00364CF5">
          <w:rPr>
            <w:rFonts w:cs="Times New Roman"/>
          </w:rPr>
          <w:t>2017</w:t>
        </w:r>
        <w:r w:rsidRPr="00364CF5">
          <w:rPr>
            <w:rFonts w:cs="Times New Roman"/>
          </w:rPr>
          <w:t>年</w:t>
        </w:r>
        <w:r w:rsidRPr="00364CF5">
          <w:rPr>
            <w:rFonts w:cs="Times New Roman"/>
          </w:rPr>
          <w:t>10</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w:t>
      </w:r>
      <w:r w:rsidRPr="00364CF5">
        <w:rPr>
          <w:rFonts w:cs="Times New Roman"/>
        </w:rPr>
        <w:t>)</w:t>
      </w:r>
      <w:r w:rsidRPr="00364CF5">
        <w:rPr>
          <w:rFonts w:cs="Times New Roman"/>
        </w:rPr>
        <w:t>《国务院关于印发</w:t>
      </w:r>
      <w:r w:rsidRPr="00364CF5">
        <w:rPr>
          <w:rFonts w:cs="Times New Roman"/>
        </w:rPr>
        <w:t>“</w:t>
      </w:r>
      <w:r w:rsidRPr="00364CF5">
        <w:rPr>
          <w:rFonts w:cs="Times New Roman"/>
        </w:rPr>
        <w:t>十三五</w:t>
      </w:r>
      <w:r w:rsidRPr="00364CF5">
        <w:rPr>
          <w:rFonts w:cs="Times New Roman"/>
        </w:rPr>
        <w:t>”</w:t>
      </w:r>
      <w:r w:rsidRPr="00364CF5">
        <w:rPr>
          <w:rFonts w:cs="Times New Roman"/>
        </w:rPr>
        <w:t>生态环境保护规划的通知》</w:t>
      </w:r>
      <w:r w:rsidRPr="00364CF5">
        <w:rPr>
          <w:rFonts w:cs="Times New Roman"/>
        </w:rPr>
        <w:t>(</w:t>
      </w:r>
      <w:r w:rsidRPr="00364CF5">
        <w:rPr>
          <w:rFonts w:cs="Times New Roman"/>
        </w:rPr>
        <w:t>国发</w:t>
      </w:r>
      <w:r w:rsidRPr="00364CF5">
        <w:rPr>
          <w:rFonts w:cs="Times New Roman"/>
        </w:rPr>
        <w:t>[2016]65</w:t>
      </w:r>
      <w:r w:rsidRPr="00364CF5">
        <w:rPr>
          <w:rFonts w:cs="Times New Roman"/>
        </w:rPr>
        <w:t>号，</w:t>
      </w:r>
      <w:smartTag w:uri="urn:schemas-microsoft-com:office:smarttags" w:element="chsdate">
        <w:smartTagPr>
          <w:attr w:name="Year" w:val="2016"/>
          <w:attr w:name="Month" w:val="11"/>
          <w:attr w:name="Day" w:val="24"/>
          <w:attr w:name="IsLunarDate" w:val="False"/>
          <w:attr w:name="IsROCDate" w:val="False"/>
        </w:smartTagPr>
        <w:r w:rsidRPr="00364CF5">
          <w:rPr>
            <w:rFonts w:cs="Times New Roman"/>
          </w:rPr>
          <w:t>2016</w:t>
        </w:r>
        <w:r w:rsidRPr="00364CF5">
          <w:rPr>
            <w:rFonts w:cs="Times New Roman"/>
          </w:rPr>
          <w:t>年</w:t>
        </w:r>
        <w:r w:rsidRPr="00364CF5">
          <w:rPr>
            <w:rFonts w:cs="Times New Roman"/>
          </w:rPr>
          <w:t>11</w:t>
        </w:r>
        <w:r w:rsidRPr="00364CF5">
          <w:rPr>
            <w:rFonts w:cs="Times New Roman"/>
          </w:rPr>
          <w:t>月</w:t>
        </w:r>
        <w:r w:rsidRPr="00364CF5">
          <w:rPr>
            <w:rFonts w:cs="Times New Roman"/>
          </w:rPr>
          <w:t>24</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3</w:t>
      </w:r>
      <w:r w:rsidRPr="00364CF5">
        <w:rPr>
          <w:rFonts w:cs="Times New Roman"/>
        </w:rPr>
        <w:t>)</w:t>
      </w:r>
      <w:r w:rsidRPr="00364CF5">
        <w:rPr>
          <w:rFonts w:cs="Times New Roman"/>
        </w:rPr>
        <w:t>《国务院关于印发土壤污染防治行动计划的通知》</w:t>
      </w:r>
      <w:r w:rsidRPr="00364CF5">
        <w:rPr>
          <w:rFonts w:cs="Times New Roman"/>
        </w:rPr>
        <w:t>(</w:t>
      </w:r>
      <w:r w:rsidRPr="00364CF5">
        <w:rPr>
          <w:rFonts w:cs="Times New Roman"/>
        </w:rPr>
        <w:t>国发</w:t>
      </w:r>
      <w:r w:rsidRPr="00364CF5">
        <w:rPr>
          <w:rFonts w:cs="Times New Roman"/>
        </w:rPr>
        <w:t>[2016]31</w:t>
      </w:r>
      <w:r w:rsidRPr="00364CF5">
        <w:rPr>
          <w:rFonts w:cs="Times New Roman"/>
        </w:rPr>
        <w:t>号，</w:t>
      </w:r>
      <w:smartTag w:uri="urn:schemas-microsoft-com:office:smarttags" w:element="chsdate">
        <w:smartTagPr>
          <w:attr w:name="Year" w:val="2016"/>
          <w:attr w:name="Month" w:val="5"/>
          <w:attr w:name="Day" w:val="28"/>
          <w:attr w:name="IsLunarDate" w:val="False"/>
          <w:attr w:name="IsROCDate" w:val="False"/>
        </w:smartTagPr>
        <w:r w:rsidRPr="00364CF5">
          <w:rPr>
            <w:rFonts w:cs="Times New Roman"/>
          </w:rPr>
          <w:t>2016</w:t>
        </w:r>
        <w:r w:rsidRPr="00364CF5">
          <w:rPr>
            <w:rFonts w:cs="Times New Roman"/>
          </w:rPr>
          <w:t>年</w:t>
        </w:r>
        <w:r w:rsidRPr="00364CF5">
          <w:rPr>
            <w:rFonts w:cs="Times New Roman"/>
          </w:rPr>
          <w:t>5</w:t>
        </w:r>
        <w:r w:rsidRPr="00364CF5">
          <w:rPr>
            <w:rFonts w:cs="Times New Roman"/>
          </w:rPr>
          <w:t>月</w:t>
        </w:r>
        <w:r w:rsidRPr="00364CF5">
          <w:rPr>
            <w:rFonts w:cs="Times New Roman"/>
          </w:rPr>
          <w:t>28</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4</w:t>
      </w:r>
      <w:r w:rsidRPr="00364CF5">
        <w:rPr>
          <w:rFonts w:cs="Times New Roman"/>
        </w:rPr>
        <w:t>)</w:t>
      </w:r>
      <w:r w:rsidRPr="00364CF5">
        <w:rPr>
          <w:rFonts w:cs="Times New Roman"/>
        </w:rPr>
        <w:t>《国务院关于印发水污染防治行动计划的通知》</w:t>
      </w:r>
      <w:r w:rsidRPr="00364CF5">
        <w:rPr>
          <w:rFonts w:cs="Times New Roman"/>
        </w:rPr>
        <w:t>(</w:t>
      </w:r>
      <w:r w:rsidRPr="00364CF5">
        <w:rPr>
          <w:rFonts w:cs="Times New Roman"/>
        </w:rPr>
        <w:t>国发</w:t>
      </w:r>
      <w:r w:rsidRPr="00364CF5">
        <w:rPr>
          <w:rFonts w:cs="Times New Roman"/>
        </w:rPr>
        <w:t>[2015]17</w:t>
      </w:r>
      <w:r w:rsidRPr="00364CF5">
        <w:rPr>
          <w:rFonts w:cs="Times New Roman"/>
        </w:rPr>
        <w:t>号，</w:t>
      </w:r>
      <w:smartTag w:uri="urn:schemas-microsoft-com:office:smarttags" w:element="chsdate">
        <w:smartTagPr>
          <w:attr w:name="Year" w:val="2015"/>
          <w:attr w:name="Month" w:val="4"/>
          <w:attr w:name="Day" w:val="2"/>
          <w:attr w:name="IsLunarDate" w:val="False"/>
          <w:attr w:name="IsROCDate" w:val="False"/>
        </w:smartTagPr>
        <w:r w:rsidRPr="00364CF5">
          <w:rPr>
            <w:rFonts w:cs="Times New Roman"/>
          </w:rPr>
          <w:t>2015</w:t>
        </w:r>
        <w:r w:rsidRPr="00364CF5">
          <w:rPr>
            <w:rFonts w:cs="Times New Roman"/>
          </w:rPr>
          <w:t>年</w:t>
        </w:r>
        <w:r w:rsidRPr="00364CF5">
          <w:rPr>
            <w:rFonts w:cs="Times New Roman"/>
          </w:rPr>
          <w:t>4</w:t>
        </w:r>
        <w:r w:rsidRPr="00364CF5">
          <w:rPr>
            <w:rFonts w:cs="Times New Roman"/>
          </w:rPr>
          <w:t>月</w:t>
        </w:r>
        <w:r w:rsidRPr="00364CF5">
          <w:rPr>
            <w:rFonts w:cs="Times New Roman"/>
          </w:rPr>
          <w:t>2</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5</w:t>
      </w:r>
      <w:r w:rsidRPr="00364CF5">
        <w:rPr>
          <w:rFonts w:cs="Times New Roman"/>
        </w:rPr>
        <w:t>)</w:t>
      </w:r>
      <w:r w:rsidRPr="00364CF5">
        <w:rPr>
          <w:rFonts w:cs="Times New Roman"/>
        </w:rPr>
        <w:t>《国务院关于印发大气污染防治行动计划的通知》</w:t>
      </w:r>
      <w:r w:rsidRPr="00364CF5">
        <w:rPr>
          <w:rFonts w:cs="Times New Roman"/>
        </w:rPr>
        <w:t>(</w:t>
      </w:r>
      <w:r w:rsidRPr="00364CF5">
        <w:rPr>
          <w:rFonts w:cs="Times New Roman"/>
        </w:rPr>
        <w:t>国发</w:t>
      </w:r>
      <w:r w:rsidRPr="00364CF5">
        <w:rPr>
          <w:rFonts w:cs="Times New Roman"/>
        </w:rPr>
        <w:t>[2013]37</w:t>
      </w:r>
      <w:r w:rsidRPr="00364CF5">
        <w:rPr>
          <w:rFonts w:cs="Times New Roman"/>
        </w:rPr>
        <w:t>号，</w:t>
      </w:r>
      <w:smartTag w:uri="urn:schemas-microsoft-com:office:smarttags" w:element="chsdate">
        <w:smartTagPr>
          <w:attr w:name="Year" w:val="2013"/>
          <w:attr w:name="Month" w:val="9"/>
          <w:attr w:name="Day" w:val="10"/>
          <w:attr w:name="IsLunarDate" w:val="False"/>
          <w:attr w:name="IsROCDate" w:val="False"/>
        </w:smartTagPr>
        <w:r w:rsidRPr="00364CF5">
          <w:rPr>
            <w:rFonts w:cs="Times New Roman"/>
          </w:rPr>
          <w:t>2013</w:t>
        </w:r>
        <w:r w:rsidRPr="00364CF5">
          <w:rPr>
            <w:rFonts w:cs="Times New Roman"/>
          </w:rPr>
          <w:t>年</w:t>
        </w:r>
        <w:r w:rsidRPr="00364CF5">
          <w:rPr>
            <w:rFonts w:cs="Times New Roman"/>
          </w:rPr>
          <w:t>9</w:t>
        </w:r>
        <w:r w:rsidRPr="00364CF5">
          <w:rPr>
            <w:rFonts w:cs="Times New Roman"/>
          </w:rPr>
          <w:t>月</w:t>
        </w:r>
        <w:r w:rsidRPr="00364CF5">
          <w:rPr>
            <w:rFonts w:cs="Times New Roman"/>
          </w:rPr>
          <w:t>10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6</w:t>
      </w:r>
      <w:r w:rsidRPr="00364CF5">
        <w:rPr>
          <w:rFonts w:cs="Times New Roman"/>
        </w:rPr>
        <w:t>)</w:t>
      </w:r>
      <w:r w:rsidRPr="00364CF5">
        <w:rPr>
          <w:rFonts w:cs="Times New Roman"/>
        </w:rPr>
        <w:t>《国务院关于加强环境保护重点工作的意见》</w:t>
      </w:r>
      <w:r w:rsidRPr="00364CF5">
        <w:rPr>
          <w:rFonts w:cs="Times New Roman"/>
        </w:rPr>
        <w:t>(</w:t>
      </w:r>
      <w:r w:rsidRPr="00364CF5">
        <w:rPr>
          <w:rFonts w:cs="Times New Roman"/>
        </w:rPr>
        <w:t>国发</w:t>
      </w:r>
      <w:r w:rsidRPr="00364CF5">
        <w:rPr>
          <w:rFonts w:cs="Times New Roman"/>
        </w:rPr>
        <w:t>[2011]35</w:t>
      </w:r>
      <w:r w:rsidRPr="00364CF5">
        <w:rPr>
          <w:rFonts w:cs="Times New Roman"/>
        </w:rPr>
        <w:t>号，</w:t>
      </w:r>
      <w:smartTag w:uri="urn:schemas-microsoft-com:office:smarttags" w:element="chsdate">
        <w:smartTagPr>
          <w:attr w:name="Year" w:val="2011"/>
          <w:attr w:name="Month" w:val="10"/>
          <w:attr w:name="Day" w:val="17"/>
          <w:attr w:name="IsLunarDate" w:val="False"/>
          <w:attr w:name="IsROCDate" w:val="False"/>
        </w:smartTagPr>
        <w:r w:rsidRPr="00364CF5">
          <w:rPr>
            <w:rFonts w:cs="Times New Roman"/>
          </w:rPr>
          <w:t>2011</w:t>
        </w:r>
        <w:r w:rsidRPr="00364CF5">
          <w:rPr>
            <w:rFonts w:cs="Times New Roman"/>
          </w:rPr>
          <w:t>年</w:t>
        </w:r>
        <w:r w:rsidRPr="00364CF5">
          <w:rPr>
            <w:rFonts w:cs="Times New Roman"/>
          </w:rPr>
          <w:t>10</w:t>
        </w:r>
        <w:r w:rsidRPr="00364CF5">
          <w:rPr>
            <w:rFonts w:cs="Times New Roman"/>
          </w:rPr>
          <w:t>月</w:t>
        </w:r>
        <w:r w:rsidRPr="00364CF5">
          <w:rPr>
            <w:rFonts w:cs="Times New Roman"/>
          </w:rPr>
          <w:t>17</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7</w:t>
      </w:r>
      <w:r w:rsidRPr="00364CF5">
        <w:rPr>
          <w:rFonts w:cs="Times New Roman"/>
        </w:rPr>
        <w:t>)</w:t>
      </w:r>
      <w:r w:rsidRPr="00364CF5">
        <w:rPr>
          <w:rFonts w:cs="Times New Roman"/>
        </w:rPr>
        <w:t>《国务院关于全国地下水污染防治规划</w:t>
      </w:r>
      <w:r w:rsidRPr="00364CF5">
        <w:rPr>
          <w:rFonts w:cs="Times New Roman"/>
        </w:rPr>
        <w:t>(2011-2020</w:t>
      </w:r>
      <w:r w:rsidRPr="00364CF5">
        <w:rPr>
          <w:rFonts w:cs="Times New Roman"/>
        </w:rPr>
        <w:t>年</w:t>
      </w:r>
      <w:r w:rsidRPr="00364CF5">
        <w:rPr>
          <w:rFonts w:cs="Times New Roman"/>
        </w:rPr>
        <w:t>)</w:t>
      </w:r>
      <w:r w:rsidRPr="00364CF5">
        <w:rPr>
          <w:rFonts w:cs="Times New Roman"/>
        </w:rPr>
        <w:t>的批复》（国函</w:t>
      </w:r>
      <w:r w:rsidRPr="00364CF5">
        <w:rPr>
          <w:rFonts w:cs="Times New Roman"/>
        </w:rPr>
        <w:t>[2011]119</w:t>
      </w:r>
      <w:r w:rsidRPr="00364CF5">
        <w:rPr>
          <w:rFonts w:cs="Times New Roman"/>
        </w:rPr>
        <w:t>号，</w:t>
      </w:r>
      <w:smartTag w:uri="urn:schemas-microsoft-com:office:smarttags" w:element="chsdate">
        <w:smartTagPr>
          <w:attr w:name="Year" w:val="2011"/>
          <w:attr w:name="Month" w:val="10"/>
          <w:attr w:name="Day" w:val="10"/>
          <w:attr w:name="IsLunarDate" w:val="False"/>
          <w:attr w:name="IsROCDate" w:val="False"/>
        </w:smartTagPr>
        <w:r w:rsidRPr="00364CF5">
          <w:rPr>
            <w:rFonts w:cs="Times New Roman"/>
          </w:rPr>
          <w:t>2011</w:t>
        </w:r>
        <w:r w:rsidRPr="00364CF5">
          <w:rPr>
            <w:rFonts w:cs="Times New Roman"/>
          </w:rPr>
          <w:t>年</w:t>
        </w:r>
        <w:r w:rsidRPr="00364CF5">
          <w:rPr>
            <w:rFonts w:cs="Times New Roman"/>
          </w:rPr>
          <w:t>10</w:t>
        </w:r>
        <w:r w:rsidRPr="00364CF5">
          <w:rPr>
            <w:rFonts w:cs="Times New Roman"/>
          </w:rPr>
          <w:t>月</w:t>
        </w:r>
        <w:r w:rsidRPr="00364CF5">
          <w:rPr>
            <w:rFonts w:cs="Times New Roman"/>
          </w:rPr>
          <w:t>10</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8</w:t>
      </w:r>
      <w:r w:rsidRPr="00364CF5">
        <w:rPr>
          <w:rFonts w:cs="Times New Roman"/>
        </w:rPr>
        <w:t>)</w:t>
      </w:r>
      <w:r w:rsidRPr="00364CF5">
        <w:rPr>
          <w:rFonts w:cs="Times New Roman"/>
        </w:rPr>
        <w:t>《关于推进大气污染联防联控工作改善区域空气环境质量的指导意见》</w:t>
      </w:r>
      <w:r w:rsidRPr="00364CF5">
        <w:rPr>
          <w:rFonts w:cs="Times New Roman"/>
        </w:rPr>
        <w:t>(</w:t>
      </w:r>
      <w:r w:rsidRPr="00364CF5">
        <w:rPr>
          <w:rFonts w:cs="Times New Roman"/>
        </w:rPr>
        <w:t>国办发</w:t>
      </w:r>
      <w:r w:rsidRPr="00364CF5">
        <w:rPr>
          <w:rFonts w:cs="Times New Roman"/>
        </w:rPr>
        <w:t>[2010]33</w:t>
      </w:r>
      <w:r w:rsidRPr="00364CF5">
        <w:rPr>
          <w:rFonts w:cs="Times New Roman"/>
        </w:rPr>
        <w:t>号，</w:t>
      </w:r>
      <w:smartTag w:uri="urn:schemas-microsoft-com:office:smarttags" w:element="chsdate">
        <w:smartTagPr>
          <w:attr w:name="Year" w:val="2010"/>
          <w:attr w:name="Month" w:val="5"/>
          <w:attr w:name="Day" w:val="11"/>
          <w:attr w:name="IsLunarDate" w:val="False"/>
          <w:attr w:name="IsROCDate" w:val="False"/>
        </w:smartTagPr>
        <w:r w:rsidRPr="00364CF5">
          <w:rPr>
            <w:rFonts w:cs="Times New Roman"/>
          </w:rPr>
          <w:t>2010</w:t>
        </w:r>
        <w:r w:rsidRPr="00364CF5">
          <w:rPr>
            <w:rFonts w:cs="Times New Roman"/>
          </w:rPr>
          <w:t>年</w:t>
        </w:r>
        <w:r w:rsidRPr="00364CF5">
          <w:rPr>
            <w:rFonts w:cs="Times New Roman"/>
          </w:rPr>
          <w:t>5</w:t>
        </w:r>
        <w:r w:rsidRPr="00364CF5">
          <w:rPr>
            <w:rFonts w:cs="Times New Roman"/>
          </w:rPr>
          <w:t>月</w:t>
        </w:r>
        <w:r w:rsidRPr="00364CF5">
          <w:rPr>
            <w:rFonts w:cs="Times New Roman"/>
          </w:rPr>
          <w:t>11</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9</w:t>
      </w:r>
      <w:r w:rsidRPr="00364CF5">
        <w:rPr>
          <w:rFonts w:cs="Times New Roman"/>
        </w:rPr>
        <w:t>)</w:t>
      </w:r>
      <w:r w:rsidRPr="00364CF5">
        <w:rPr>
          <w:rFonts w:cs="Times New Roman"/>
        </w:rPr>
        <w:t>《关于京津冀大气污染传输通道城市执行大气污染物特别排放限值的公告》</w:t>
      </w:r>
      <w:r w:rsidRPr="00364CF5">
        <w:rPr>
          <w:rFonts w:cs="Times New Roman"/>
        </w:rPr>
        <w:t>(</w:t>
      </w:r>
      <w:r w:rsidRPr="00364CF5">
        <w:rPr>
          <w:rFonts w:cs="Times New Roman"/>
        </w:rPr>
        <w:t>环境保护部公告</w:t>
      </w:r>
      <w:r w:rsidRPr="00364CF5">
        <w:rPr>
          <w:rFonts w:cs="Times New Roman"/>
        </w:rPr>
        <w:t>2018</w:t>
      </w:r>
      <w:r w:rsidRPr="00364CF5">
        <w:rPr>
          <w:rFonts w:cs="Times New Roman"/>
        </w:rPr>
        <w:t>年第</w:t>
      </w:r>
      <w:r w:rsidRPr="00364CF5">
        <w:rPr>
          <w:rFonts w:cs="Times New Roman"/>
        </w:rPr>
        <w:t>9</w:t>
      </w:r>
      <w:r w:rsidRPr="00364CF5">
        <w:rPr>
          <w:rFonts w:cs="Times New Roman"/>
        </w:rPr>
        <w:t>号</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274BD9" w:rsidRPr="00364CF5">
        <w:rPr>
          <w:rFonts w:cs="Times New Roman"/>
        </w:rPr>
        <w:t>0</w:t>
      </w:r>
      <w:r w:rsidRPr="00364CF5">
        <w:rPr>
          <w:rFonts w:cs="Times New Roman"/>
        </w:rPr>
        <w:t>)</w:t>
      </w:r>
      <w:r w:rsidRPr="00364CF5">
        <w:rPr>
          <w:rFonts w:cs="Times New Roman"/>
        </w:rPr>
        <w:t>《建设项目环境影响评价分类管理名录》</w:t>
      </w:r>
      <w:r w:rsidRPr="00364CF5">
        <w:rPr>
          <w:rFonts w:cs="Times New Roman"/>
        </w:rPr>
        <w:t>(</w:t>
      </w:r>
      <w:r w:rsidRPr="00364CF5">
        <w:rPr>
          <w:rFonts w:cs="Times New Roman"/>
        </w:rPr>
        <w:t>生态环境部令</w:t>
      </w:r>
      <w:r w:rsidRPr="00364CF5">
        <w:rPr>
          <w:rFonts w:cs="Times New Roman"/>
        </w:rPr>
        <w:t xml:space="preserve"> </w:t>
      </w:r>
      <w:r w:rsidRPr="00364CF5">
        <w:rPr>
          <w:rFonts w:cs="Times New Roman"/>
        </w:rPr>
        <w:t>第</w:t>
      </w:r>
      <w:r w:rsidRPr="00364CF5">
        <w:rPr>
          <w:rFonts w:cs="Times New Roman"/>
        </w:rPr>
        <w:t>1</w:t>
      </w:r>
      <w:r w:rsidRPr="00364CF5">
        <w:rPr>
          <w:rFonts w:cs="Times New Roman"/>
        </w:rPr>
        <w:t>号</w:t>
      </w:r>
      <w:r w:rsidRPr="00364CF5">
        <w:rPr>
          <w:rFonts w:cs="Times New Roman"/>
        </w:rPr>
        <w:t>,</w:t>
      </w:r>
      <w:smartTag w:uri="urn:schemas-microsoft-com:office:smarttags" w:element="chsdate">
        <w:smartTagPr>
          <w:attr w:name="Year" w:val="2018"/>
          <w:attr w:name="Month" w:val="4"/>
          <w:attr w:name="Day" w:val="28"/>
          <w:attr w:name="IsLunarDate" w:val="False"/>
          <w:attr w:name="IsROCDate" w:val="False"/>
        </w:smartTagPr>
        <w:r w:rsidRPr="00364CF5">
          <w:rPr>
            <w:rFonts w:cs="Times New Roman"/>
          </w:rPr>
          <w:t>2018</w:t>
        </w:r>
        <w:r w:rsidRPr="00364CF5">
          <w:rPr>
            <w:rFonts w:cs="Times New Roman"/>
          </w:rPr>
          <w:t>年</w:t>
        </w:r>
        <w:r w:rsidRPr="00364CF5">
          <w:rPr>
            <w:rFonts w:cs="Times New Roman"/>
          </w:rPr>
          <w:t>4</w:t>
        </w:r>
        <w:r w:rsidRPr="00364CF5">
          <w:rPr>
            <w:rFonts w:cs="Times New Roman"/>
          </w:rPr>
          <w:t>月</w:t>
        </w:r>
        <w:r w:rsidRPr="00364CF5">
          <w:rPr>
            <w:rFonts w:cs="Times New Roman"/>
          </w:rPr>
          <w:t>28</w:t>
        </w:r>
        <w:r w:rsidRPr="00364CF5">
          <w:rPr>
            <w:rFonts w:cs="Times New Roman"/>
          </w:rPr>
          <w:t>日</w:t>
        </w:r>
      </w:smartTag>
      <w:r w:rsidRPr="00364CF5">
        <w:rPr>
          <w:rFonts w:cs="Times New Roman"/>
        </w:rPr>
        <w:t>公布并实施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274BD9" w:rsidRPr="00364CF5">
        <w:rPr>
          <w:rFonts w:cs="Times New Roman"/>
        </w:rPr>
        <w:t>1</w:t>
      </w:r>
      <w:r w:rsidRPr="00364CF5">
        <w:rPr>
          <w:rFonts w:cs="Times New Roman"/>
        </w:rPr>
        <w:t>)</w:t>
      </w:r>
      <w:r w:rsidRPr="00364CF5">
        <w:rPr>
          <w:rFonts w:cs="Times New Roman"/>
        </w:rPr>
        <w:t>《环境空气细颗粒物污染综合防治技术政策》（环境保护部公告</w:t>
      </w:r>
      <w:r w:rsidRPr="00364CF5">
        <w:rPr>
          <w:rFonts w:cs="Times New Roman"/>
        </w:rPr>
        <w:t>2013</w:t>
      </w:r>
      <w:r w:rsidRPr="00364CF5">
        <w:rPr>
          <w:rFonts w:cs="Times New Roman"/>
        </w:rPr>
        <w:t>年第</w:t>
      </w:r>
      <w:r w:rsidRPr="00364CF5">
        <w:rPr>
          <w:rFonts w:cs="Times New Roman"/>
        </w:rPr>
        <w:t>59</w:t>
      </w:r>
      <w:r w:rsidRPr="00364CF5">
        <w:rPr>
          <w:rFonts w:cs="Times New Roman"/>
        </w:rPr>
        <w:t>号，</w:t>
      </w:r>
      <w:smartTag w:uri="urn:schemas-microsoft-com:office:smarttags" w:element="chsdate">
        <w:smartTagPr>
          <w:attr w:name="Year" w:val="2013"/>
          <w:attr w:name="Month" w:val="9"/>
          <w:attr w:name="Day" w:val="13"/>
          <w:attr w:name="IsLunarDate" w:val="False"/>
          <w:attr w:name="IsROCDate" w:val="False"/>
        </w:smartTagPr>
        <w:r w:rsidRPr="00364CF5">
          <w:rPr>
            <w:rFonts w:cs="Times New Roman"/>
          </w:rPr>
          <w:t>2013</w:t>
        </w:r>
        <w:r w:rsidRPr="00364CF5">
          <w:rPr>
            <w:rFonts w:cs="Times New Roman"/>
          </w:rPr>
          <w:t>年</w:t>
        </w:r>
        <w:r w:rsidRPr="00364CF5">
          <w:rPr>
            <w:rFonts w:cs="Times New Roman"/>
          </w:rPr>
          <w:t>9</w:t>
        </w:r>
        <w:r w:rsidRPr="00364CF5">
          <w:rPr>
            <w:rFonts w:cs="Times New Roman"/>
          </w:rPr>
          <w:t>月</w:t>
        </w:r>
        <w:r w:rsidRPr="00364CF5">
          <w:rPr>
            <w:rFonts w:cs="Times New Roman"/>
          </w:rPr>
          <w:t>13</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(1</w:t>
      </w:r>
      <w:r w:rsidR="00274BD9" w:rsidRPr="00364CF5">
        <w:rPr>
          <w:rFonts w:cs="Times New Roman"/>
        </w:rPr>
        <w:t>2</w:t>
      </w:r>
      <w:r w:rsidRPr="00364CF5">
        <w:rPr>
          <w:rFonts w:cs="Times New Roman"/>
        </w:rPr>
        <w:t>)</w:t>
      </w:r>
      <w:r w:rsidRPr="00364CF5">
        <w:rPr>
          <w:rFonts w:cs="Times New Roman"/>
        </w:rPr>
        <w:t>《关于执行大气污染物特别排放限值的公告》（环保部公告</w:t>
      </w:r>
      <w:r w:rsidRPr="00364CF5">
        <w:rPr>
          <w:rFonts w:cs="Times New Roman"/>
        </w:rPr>
        <w:t>2013</w:t>
      </w:r>
      <w:r w:rsidRPr="00364CF5">
        <w:rPr>
          <w:rFonts w:cs="Times New Roman"/>
        </w:rPr>
        <w:t>年第</w:t>
      </w:r>
      <w:r w:rsidRPr="00364CF5">
        <w:rPr>
          <w:rFonts w:cs="Times New Roman"/>
        </w:rPr>
        <w:t>14</w:t>
      </w:r>
      <w:r w:rsidRPr="00364CF5">
        <w:rPr>
          <w:rFonts w:cs="Times New Roman"/>
        </w:rPr>
        <w:t>号，</w:t>
      </w:r>
      <w:smartTag w:uri="urn:schemas-microsoft-com:office:smarttags" w:element="chsdate">
        <w:smartTagPr>
          <w:attr w:name="Year" w:val="2013"/>
          <w:attr w:name="Month" w:val="2"/>
          <w:attr w:name="Day" w:val="27"/>
          <w:attr w:name="IsLunarDate" w:val="False"/>
          <w:attr w:name="IsROCDate" w:val="False"/>
        </w:smartTagPr>
        <w:r w:rsidRPr="00364CF5">
          <w:rPr>
            <w:rFonts w:cs="Times New Roman"/>
          </w:rPr>
          <w:t>2013</w:t>
        </w:r>
        <w:r w:rsidRPr="00364CF5">
          <w:rPr>
            <w:rFonts w:cs="Times New Roman"/>
          </w:rPr>
          <w:t>年</w:t>
        </w:r>
        <w:r w:rsidRPr="00364CF5">
          <w:rPr>
            <w:rFonts w:cs="Times New Roman"/>
          </w:rPr>
          <w:t>2</w:t>
        </w:r>
        <w:r w:rsidRPr="00364CF5">
          <w:rPr>
            <w:rFonts w:cs="Times New Roman"/>
          </w:rPr>
          <w:t>月</w:t>
        </w:r>
        <w:r w:rsidRPr="00364CF5">
          <w:rPr>
            <w:rFonts w:cs="Times New Roman"/>
          </w:rPr>
          <w:t>27</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(1</w:t>
      </w:r>
      <w:r w:rsidR="00274BD9" w:rsidRPr="00364CF5">
        <w:rPr>
          <w:rFonts w:cs="Times New Roman"/>
        </w:rPr>
        <w:t>3</w:t>
      </w:r>
      <w:r w:rsidRPr="00364CF5">
        <w:rPr>
          <w:rFonts w:cs="Times New Roman"/>
        </w:rPr>
        <w:t>)</w:t>
      </w:r>
      <w:r w:rsidRPr="00364CF5">
        <w:rPr>
          <w:rFonts w:cs="Times New Roman"/>
        </w:rPr>
        <w:t>《关于强化建设项目环境影响评价事中事后监管的实施意见》</w:t>
      </w:r>
      <w:r w:rsidRPr="00364CF5">
        <w:rPr>
          <w:rFonts w:cs="Times New Roman"/>
        </w:rPr>
        <w:t>(</w:t>
      </w:r>
      <w:r w:rsidRPr="00364CF5">
        <w:rPr>
          <w:rFonts w:cs="Times New Roman"/>
        </w:rPr>
        <w:t>环环评</w:t>
      </w:r>
      <w:r w:rsidRPr="00364CF5">
        <w:rPr>
          <w:rFonts w:cs="Times New Roman"/>
        </w:rPr>
        <w:t>[2018]11</w:t>
      </w:r>
      <w:r w:rsidRPr="00364CF5">
        <w:rPr>
          <w:rFonts w:cs="Times New Roman"/>
        </w:rPr>
        <w:t>号</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14</w:t>
      </w:r>
      <w:r w:rsidRPr="00364CF5">
        <w:rPr>
          <w:rFonts w:cs="Times New Roman"/>
        </w:rPr>
        <w:t>)</w:t>
      </w:r>
      <w:r w:rsidRPr="00364CF5">
        <w:rPr>
          <w:rFonts w:cs="Times New Roman"/>
        </w:rPr>
        <w:t>《关于做好环境影响评价制度与排污许可制衔接相关工作的通知》</w:t>
      </w:r>
      <w:r w:rsidRPr="00364CF5">
        <w:rPr>
          <w:rFonts w:cs="Times New Roman"/>
        </w:rPr>
        <w:t>(</w:t>
      </w:r>
      <w:r w:rsidRPr="00364CF5">
        <w:rPr>
          <w:rFonts w:cs="Times New Roman"/>
        </w:rPr>
        <w:t>环办环评</w:t>
      </w:r>
      <w:r w:rsidRPr="00364CF5">
        <w:rPr>
          <w:rFonts w:cs="Times New Roman"/>
        </w:rPr>
        <w:t>[2017]84</w:t>
      </w:r>
      <w:r w:rsidRPr="00364CF5">
        <w:rPr>
          <w:rFonts w:cs="Times New Roman"/>
        </w:rPr>
        <w:t>号，</w:t>
      </w:r>
      <w:smartTag w:uri="urn:schemas-microsoft-com:office:smarttags" w:element="chsdate">
        <w:smartTagPr>
          <w:attr w:name="Year" w:val="2017"/>
          <w:attr w:name="Month" w:val="11"/>
          <w:attr w:name="Day" w:val="14"/>
          <w:attr w:name="IsLunarDate" w:val="False"/>
          <w:attr w:name="IsROCDate" w:val="False"/>
        </w:smartTagPr>
        <w:r w:rsidRPr="00364CF5">
          <w:rPr>
            <w:rFonts w:cs="Times New Roman"/>
          </w:rPr>
          <w:t>2017</w:t>
        </w:r>
        <w:r w:rsidRPr="00364CF5">
          <w:rPr>
            <w:rFonts w:cs="Times New Roman"/>
          </w:rPr>
          <w:t>年</w:t>
        </w:r>
        <w:r w:rsidRPr="00364CF5">
          <w:rPr>
            <w:rFonts w:cs="Times New Roman"/>
          </w:rPr>
          <w:t>11</w:t>
        </w:r>
        <w:r w:rsidRPr="00364CF5">
          <w:rPr>
            <w:rFonts w:cs="Times New Roman"/>
          </w:rPr>
          <w:t>月</w:t>
        </w:r>
        <w:r w:rsidRPr="00364CF5">
          <w:rPr>
            <w:rFonts w:cs="Times New Roman"/>
          </w:rPr>
          <w:t>14</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15</w:t>
      </w:r>
      <w:r w:rsidRPr="00364CF5">
        <w:rPr>
          <w:rFonts w:cs="Times New Roman"/>
        </w:rPr>
        <w:t>)</w:t>
      </w:r>
      <w:r w:rsidRPr="00364CF5">
        <w:rPr>
          <w:rFonts w:cs="Times New Roman"/>
        </w:rPr>
        <w:t>《关于加强和规范声环境功能区划分管理工作的通知》</w:t>
      </w:r>
      <w:r w:rsidRPr="00364CF5">
        <w:rPr>
          <w:rFonts w:cs="Times New Roman"/>
        </w:rPr>
        <w:t>(</w:t>
      </w:r>
      <w:r w:rsidRPr="00364CF5">
        <w:rPr>
          <w:rFonts w:cs="Times New Roman"/>
        </w:rPr>
        <w:t>环办大气函</w:t>
      </w:r>
      <w:r w:rsidRPr="00364CF5">
        <w:rPr>
          <w:rFonts w:cs="Times New Roman"/>
        </w:rPr>
        <w:t>[2017]1709</w:t>
      </w:r>
      <w:r w:rsidRPr="00364CF5">
        <w:rPr>
          <w:rFonts w:cs="Times New Roman"/>
        </w:rPr>
        <w:t>号，</w:t>
      </w:r>
      <w:smartTag w:uri="urn:schemas-microsoft-com:office:smarttags" w:element="chsdate">
        <w:smartTagPr>
          <w:attr w:name="Year" w:val="2017"/>
          <w:attr w:name="Month" w:val="11"/>
          <w:attr w:name="Day" w:val="10"/>
          <w:attr w:name="IsLunarDate" w:val="False"/>
          <w:attr w:name="IsROCDate" w:val="False"/>
        </w:smartTagPr>
        <w:r w:rsidRPr="00364CF5">
          <w:rPr>
            <w:rFonts w:cs="Times New Roman"/>
          </w:rPr>
          <w:t>2017</w:t>
        </w:r>
        <w:r w:rsidRPr="00364CF5">
          <w:rPr>
            <w:rFonts w:cs="Times New Roman"/>
          </w:rPr>
          <w:t>年</w:t>
        </w:r>
        <w:r w:rsidRPr="00364CF5">
          <w:rPr>
            <w:rFonts w:cs="Times New Roman"/>
          </w:rPr>
          <w:t>11</w:t>
        </w:r>
        <w:r w:rsidRPr="00364CF5">
          <w:rPr>
            <w:rFonts w:cs="Times New Roman"/>
          </w:rPr>
          <w:t>月</w:t>
        </w:r>
        <w:r w:rsidRPr="00364CF5">
          <w:rPr>
            <w:rFonts w:cs="Times New Roman"/>
          </w:rPr>
          <w:t>10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16</w:t>
      </w:r>
      <w:r w:rsidRPr="00364CF5">
        <w:rPr>
          <w:rFonts w:cs="Times New Roman"/>
        </w:rPr>
        <w:t>)</w:t>
      </w:r>
      <w:r w:rsidRPr="00364CF5">
        <w:rPr>
          <w:rFonts w:cs="Times New Roman"/>
        </w:rPr>
        <w:t>《关于以改善环境质量为核心加强环境影响评价管理的通知》</w:t>
      </w:r>
      <w:r w:rsidRPr="00364CF5">
        <w:rPr>
          <w:rFonts w:cs="Times New Roman"/>
        </w:rPr>
        <w:t>(</w:t>
      </w:r>
      <w:r w:rsidRPr="00364CF5">
        <w:rPr>
          <w:rFonts w:cs="Times New Roman"/>
        </w:rPr>
        <w:t>环环评</w:t>
      </w:r>
      <w:r w:rsidRPr="00364CF5">
        <w:rPr>
          <w:rFonts w:cs="Times New Roman"/>
        </w:rPr>
        <w:t>[2016]150</w:t>
      </w:r>
      <w:r w:rsidRPr="00364CF5">
        <w:rPr>
          <w:rFonts w:cs="Times New Roman"/>
        </w:rPr>
        <w:t>号，</w:t>
      </w:r>
      <w:smartTag w:uri="urn:schemas-microsoft-com:office:smarttags" w:element="chsdate">
        <w:smartTagPr>
          <w:attr w:name="Year" w:val="2016"/>
          <w:attr w:name="Month" w:val="10"/>
          <w:attr w:name="Day" w:val="26"/>
          <w:attr w:name="IsLunarDate" w:val="False"/>
          <w:attr w:name="IsROCDate" w:val="False"/>
        </w:smartTagPr>
        <w:r w:rsidRPr="00364CF5">
          <w:rPr>
            <w:rFonts w:cs="Times New Roman"/>
          </w:rPr>
          <w:t>2016</w:t>
        </w:r>
        <w:r w:rsidRPr="00364CF5">
          <w:rPr>
            <w:rFonts w:cs="Times New Roman"/>
          </w:rPr>
          <w:t>年</w:t>
        </w:r>
        <w:r w:rsidRPr="00364CF5">
          <w:rPr>
            <w:rFonts w:cs="Times New Roman"/>
          </w:rPr>
          <w:t>10</w:t>
        </w:r>
        <w:r w:rsidRPr="00364CF5">
          <w:rPr>
            <w:rFonts w:cs="Times New Roman"/>
          </w:rPr>
          <w:t>月</w:t>
        </w:r>
        <w:r w:rsidRPr="00364CF5">
          <w:rPr>
            <w:rFonts w:cs="Times New Roman"/>
          </w:rPr>
          <w:t>26</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17</w:t>
      </w:r>
      <w:r w:rsidRPr="00364CF5">
        <w:rPr>
          <w:rFonts w:cs="Times New Roman"/>
        </w:rPr>
        <w:t>)</w:t>
      </w:r>
      <w:r w:rsidRPr="00364CF5">
        <w:rPr>
          <w:rFonts w:cs="Times New Roman"/>
        </w:rPr>
        <w:t>《关于印发</w:t>
      </w:r>
      <w:r w:rsidRPr="00364CF5">
        <w:rPr>
          <w:rFonts w:cs="Times New Roman"/>
        </w:rPr>
        <w:t>&lt;“</w:t>
      </w:r>
      <w:r w:rsidRPr="00364CF5">
        <w:rPr>
          <w:rFonts w:cs="Times New Roman"/>
        </w:rPr>
        <w:t>十三五</w:t>
      </w:r>
      <w:r w:rsidRPr="00364CF5">
        <w:rPr>
          <w:rFonts w:cs="Times New Roman"/>
        </w:rPr>
        <w:t>”</w:t>
      </w:r>
      <w:r w:rsidRPr="00364CF5">
        <w:rPr>
          <w:rFonts w:cs="Times New Roman"/>
        </w:rPr>
        <w:t>环境影响评价改革实施方案</w:t>
      </w:r>
      <w:r w:rsidRPr="00364CF5">
        <w:rPr>
          <w:rFonts w:cs="Times New Roman"/>
        </w:rPr>
        <w:t>&gt;</w:t>
      </w:r>
      <w:r w:rsidRPr="00364CF5">
        <w:rPr>
          <w:rFonts w:cs="Times New Roman"/>
        </w:rPr>
        <w:t>的意见》</w:t>
      </w:r>
      <w:r w:rsidRPr="00364CF5">
        <w:rPr>
          <w:rFonts w:cs="Times New Roman"/>
        </w:rPr>
        <w:t>(</w:t>
      </w:r>
      <w:r w:rsidRPr="00364CF5">
        <w:rPr>
          <w:rFonts w:cs="Times New Roman"/>
        </w:rPr>
        <w:t>环环评</w:t>
      </w:r>
      <w:r w:rsidRPr="00364CF5">
        <w:rPr>
          <w:rFonts w:cs="Times New Roman"/>
        </w:rPr>
        <w:t>[2016]95</w:t>
      </w:r>
      <w:r w:rsidRPr="00364CF5">
        <w:rPr>
          <w:rFonts w:cs="Times New Roman"/>
        </w:rPr>
        <w:t>号，</w:t>
      </w:r>
      <w:smartTag w:uri="urn:schemas-microsoft-com:office:smarttags" w:element="chsdate">
        <w:smartTagPr>
          <w:attr w:name="Year" w:val="2016"/>
          <w:attr w:name="Month" w:val="7"/>
          <w:attr w:name="Day" w:val="15"/>
          <w:attr w:name="IsLunarDate" w:val="False"/>
          <w:attr w:name="IsROCDate" w:val="False"/>
        </w:smartTagPr>
        <w:r w:rsidRPr="00364CF5">
          <w:rPr>
            <w:rFonts w:cs="Times New Roman"/>
          </w:rPr>
          <w:t>2016</w:t>
        </w:r>
        <w:r w:rsidRPr="00364CF5">
          <w:rPr>
            <w:rFonts w:cs="Times New Roman"/>
          </w:rPr>
          <w:t>年</w:t>
        </w:r>
        <w:r w:rsidRPr="00364CF5">
          <w:rPr>
            <w:rFonts w:cs="Times New Roman"/>
          </w:rPr>
          <w:t>7</w:t>
        </w:r>
        <w:r w:rsidRPr="00364CF5">
          <w:rPr>
            <w:rFonts w:cs="Times New Roman"/>
          </w:rPr>
          <w:t>月</w:t>
        </w:r>
        <w:r w:rsidRPr="00364CF5">
          <w:rPr>
            <w:rFonts w:cs="Times New Roman"/>
          </w:rPr>
          <w:t>15</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18</w:t>
      </w:r>
      <w:r w:rsidRPr="00364CF5">
        <w:rPr>
          <w:rFonts w:cs="Times New Roman"/>
        </w:rPr>
        <w:t>)</w:t>
      </w:r>
      <w:r w:rsidRPr="00364CF5">
        <w:rPr>
          <w:rFonts w:cs="Times New Roman"/>
        </w:rPr>
        <w:t>《关于加强规划环境影响评价与建设项目环境影响评价联动工作的意见》</w:t>
      </w:r>
      <w:r w:rsidRPr="00364CF5">
        <w:rPr>
          <w:rFonts w:cs="Times New Roman"/>
        </w:rPr>
        <w:t>(</w:t>
      </w:r>
      <w:r w:rsidRPr="00364CF5">
        <w:rPr>
          <w:rFonts w:cs="Times New Roman"/>
        </w:rPr>
        <w:t>环发</w:t>
      </w:r>
      <w:r w:rsidRPr="00364CF5">
        <w:rPr>
          <w:rFonts w:cs="Times New Roman"/>
        </w:rPr>
        <w:t>[2015]178</w:t>
      </w:r>
      <w:r w:rsidRPr="00364CF5">
        <w:rPr>
          <w:rFonts w:cs="Times New Roman"/>
        </w:rPr>
        <w:t>号，</w:t>
      </w:r>
      <w:smartTag w:uri="urn:schemas-microsoft-com:office:smarttags" w:element="chsdate">
        <w:smartTagPr>
          <w:attr w:name="Year" w:val="2015"/>
          <w:attr w:name="Month" w:val="12"/>
          <w:attr w:name="Day" w:val="30"/>
          <w:attr w:name="IsLunarDate" w:val="False"/>
          <w:attr w:name="IsROCDate" w:val="False"/>
        </w:smartTagPr>
        <w:r w:rsidRPr="00364CF5">
          <w:rPr>
            <w:rFonts w:cs="Times New Roman"/>
          </w:rPr>
          <w:t>2015</w:t>
        </w:r>
        <w:r w:rsidRPr="00364CF5">
          <w:rPr>
            <w:rFonts w:cs="Times New Roman"/>
          </w:rPr>
          <w:t>年</w:t>
        </w:r>
        <w:r w:rsidRPr="00364CF5">
          <w:rPr>
            <w:rFonts w:cs="Times New Roman"/>
          </w:rPr>
          <w:t>12</w:t>
        </w:r>
        <w:r w:rsidRPr="00364CF5">
          <w:rPr>
            <w:rFonts w:cs="Times New Roman"/>
          </w:rPr>
          <w:t>月</w:t>
        </w:r>
        <w:r w:rsidRPr="00364CF5">
          <w:rPr>
            <w:rFonts w:cs="Times New Roman"/>
          </w:rPr>
          <w:t>30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19</w:t>
      </w:r>
      <w:r w:rsidRPr="00364CF5">
        <w:rPr>
          <w:rFonts w:cs="Times New Roman"/>
        </w:rPr>
        <w:t>)</w:t>
      </w:r>
      <w:r w:rsidRPr="00364CF5">
        <w:rPr>
          <w:rFonts w:cs="Times New Roman"/>
        </w:rPr>
        <w:t>《关于印发</w:t>
      </w:r>
      <w:r w:rsidRPr="00364CF5">
        <w:rPr>
          <w:rFonts w:cs="Times New Roman"/>
        </w:rPr>
        <w:t>&lt;</w:t>
      </w:r>
      <w:r w:rsidRPr="00364CF5">
        <w:rPr>
          <w:rFonts w:cs="Times New Roman"/>
        </w:rPr>
        <w:t>建设项目环境影响评价区域限批管理办法（试行）</w:t>
      </w:r>
      <w:r w:rsidRPr="00364CF5">
        <w:rPr>
          <w:rFonts w:cs="Times New Roman"/>
        </w:rPr>
        <w:t>&gt;</w:t>
      </w:r>
      <w:r w:rsidRPr="00364CF5">
        <w:rPr>
          <w:rFonts w:cs="Times New Roman"/>
        </w:rPr>
        <w:t>的通知》</w:t>
      </w:r>
      <w:r w:rsidRPr="00364CF5">
        <w:rPr>
          <w:rFonts w:cs="Times New Roman"/>
        </w:rPr>
        <w:t>(</w:t>
      </w:r>
      <w:r w:rsidRPr="00364CF5">
        <w:rPr>
          <w:rFonts w:cs="Times New Roman"/>
        </w:rPr>
        <w:t>环发</w:t>
      </w:r>
      <w:r w:rsidRPr="00364CF5">
        <w:rPr>
          <w:rFonts w:cs="Times New Roman"/>
        </w:rPr>
        <w:t>[2015]169</w:t>
      </w:r>
      <w:r w:rsidRPr="00364CF5">
        <w:rPr>
          <w:rFonts w:cs="Times New Roman"/>
        </w:rPr>
        <w:t>号，</w:t>
      </w:r>
      <w:smartTag w:uri="urn:schemas-microsoft-com:office:smarttags" w:element="chsdate">
        <w:smartTagPr>
          <w:attr w:name="Year" w:val="2015"/>
          <w:attr w:name="Month" w:val="12"/>
          <w:attr w:name="Day" w:val="18"/>
          <w:attr w:name="IsLunarDate" w:val="False"/>
          <w:attr w:name="IsROCDate" w:val="False"/>
        </w:smartTagPr>
        <w:r w:rsidRPr="00364CF5">
          <w:rPr>
            <w:rFonts w:cs="Times New Roman"/>
          </w:rPr>
          <w:t>2015</w:t>
        </w:r>
        <w:r w:rsidRPr="00364CF5">
          <w:rPr>
            <w:rFonts w:cs="Times New Roman"/>
          </w:rPr>
          <w:t>年</w:t>
        </w:r>
        <w:r w:rsidRPr="00364CF5">
          <w:rPr>
            <w:rFonts w:cs="Times New Roman"/>
          </w:rPr>
          <w:t>12</w:t>
        </w:r>
        <w:r w:rsidRPr="00364CF5">
          <w:rPr>
            <w:rFonts w:cs="Times New Roman"/>
          </w:rPr>
          <w:t>月</w:t>
        </w:r>
        <w:r w:rsidRPr="00364CF5">
          <w:rPr>
            <w:rFonts w:cs="Times New Roman"/>
          </w:rPr>
          <w:t>18</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(2</w:t>
      </w:r>
      <w:r w:rsidR="00274BD9" w:rsidRPr="00364CF5">
        <w:rPr>
          <w:rFonts w:cs="Times New Roman"/>
        </w:rPr>
        <w:t>0</w:t>
      </w:r>
      <w:r w:rsidRPr="00364CF5">
        <w:rPr>
          <w:rFonts w:cs="Times New Roman"/>
        </w:rPr>
        <w:t>)</w:t>
      </w:r>
      <w:r w:rsidRPr="00364CF5">
        <w:rPr>
          <w:rFonts w:cs="Times New Roman"/>
        </w:rPr>
        <w:t>《关于建设项目主要污染物排放总量指标审核及管理暂行办法的通知》（环发</w:t>
      </w:r>
      <w:r w:rsidRPr="00364CF5">
        <w:rPr>
          <w:rFonts w:cs="Times New Roman"/>
        </w:rPr>
        <w:t>[2014]197</w:t>
      </w:r>
      <w:r w:rsidRPr="00364CF5">
        <w:rPr>
          <w:rFonts w:cs="Times New Roman"/>
        </w:rPr>
        <w:t>号，</w:t>
      </w:r>
      <w:smartTag w:uri="urn:schemas-microsoft-com:office:smarttags" w:element="chsdate">
        <w:smartTagPr>
          <w:attr w:name="Year" w:val="2014"/>
          <w:attr w:name="Month" w:val="12"/>
          <w:attr w:name="Day" w:val="30"/>
          <w:attr w:name="IsLunarDate" w:val="False"/>
          <w:attr w:name="IsROCDate" w:val="False"/>
        </w:smartTagPr>
        <w:r w:rsidRPr="00364CF5">
          <w:rPr>
            <w:rFonts w:cs="Times New Roman"/>
          </w:rPr>
          <w:t>2014</w:t>
        </w:r>
        <w:r w:rsidRPr="00364CF5">
          <w:rPr>
            <w:rFonts w:cs="Times New Roman"/>
          </w:rPr>
          <w:t>年</w:t>
        </w:r>
        <w:r w:rsidRPr="00364CF5">
          <w:rPr>
            <w:rFonts w:cs="Times New Roman"/>
          </w:rPr>
          <w:t>12</w:t>
        </w:r>
        <w:r w:rsidRPr="00364CF5">
          <w:rPr>
            <w:rFonts w:cs="Times New Roman"/>
          </w:rPr>
          <w:t>月</w:t>
        </w:r>
        <w:r w:rsidRPr="00364CF5">
          <w:rPr>
            <w:rFonts w:cs="Times New Roman"/>
          </w:rPr>
          <w:t>30</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(2</w:t>
      </w:r>
      <w:r w:rsidR="00274BD9" w:rsidRPr="00364CF5">
        <w:rPr>
          <w:rFonts w:cs="Times New Roman"/>
        </w:rPr>
        <w:t>1</w:t>
      </w:r>
      <w:r w:rsidRPr="00364CF5">
        <w:rPr>
          <w:rFonts w:cs="Times New Roman"/>
        </w:rPr>
        <w:t>)</w:t>
      </w:r>
      <w:r w:rsidRPr="00364CF5">
        <w:rPr>
          <w:rFonts w:cs="Times New Roman"/>
        </w:rPr>
        <w:t>《关于落实大气污染防治行动计划严格环境影响评价准入的通知》</w:t>
      </w:r>
      <w:r w:rsidRPr="00364CF5">
        <w:rPr>
          <w:rFonts w:cs="Times New Roman"/>
        </w:rPr>
        <w:t>(</w:t>
      </w:r>
      <w:r w:rsidRPr="00364CF5">
        <w:rPr>
          <w:rFonts w:cs="Times New Roman"/>
        </w:rPr>
        <w:t>环办</w:t>
      </w:r>
      <w:r w:rsidRPr="00364CF5">
        <w:rPr>
          <w:rFonts w:cs="Times New Roman"/>
        </w:rPr>
        <w:t>[2014]30</w:t>
      </w:r>
      <w:r w:rsidRPr="00364CF5">
        <w:rPr>
          <w:rFonts w:cs="Times New Roman"/>
        </w:rPr>
        <w:t>号，</w:t>
      </w:r>
      <w:smartTag w:uri="urn:schemas-microsoft-com:office:smarttags" w:element="chsdate">
        <w:smartTagPr>
          <w:attr w:name="Year" w:val="2014"/>
          <w:attr w:name="Month" w:val="4"/>
          <w:attr w:name="Day" w:val="25"/>
          <w:attr w:name="IsLunarDate" w:val="False"/>
          <w:attr w:name="IsROCDate" w:val="False"/>
        </w:smartTagPr>
        <w:r w:rsidRPr="00364CF5">
          <w:rPr>
            <w:rFonts w:cs="Times New Roman"/>
          </w:rPr>
          <w:t>2014</w:t>
        </w:r>
        <w:r w:rsidRPr="00364CF5">
          <w:rPr>
            <w:rFonts w:cs="Times New Roman"/>
          </w:rPr>
          <w:t>年</w:t>
        </w:r>
        <w:r w:rsidRPr="00364CF5">
          <w:rPr>
            <w:rFonts w:cs="Times New Roman"/>
          </w:rPr>
          <w:t>4</w:t>
        </w:r>
        <w:r w:rsidRPr="00364CF5">
          <w:rPr>
            <w:rFonts w:cs="Times New Roman"/>
          </w:rPr>
          <w:t>月</w:t>
        </w:r>
        <w:r w:rsidRPr="00364CF5">
          <w:rPr>
            <w:rFonts w:cs="Times New Roman"/>
          </w:rPr>
          <w:t>25</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22</w:t>
      </w:r>
      <w:r w:rsidRPr="00364CF5">
        <w:rPr>
          <w:rFonts w:cs="Times New Roman"/>
        </w:rPr>
        <w:t>)</w:t>
      </w:r>
      <w:r w:rsidRPr="00364CF5">
        <w:rPr>
          <w:rFonts w:cs="Times New Roman"/>
        </w:rPr>
        <w:t>《关于印发</w:t>
      </w:r>
      <w:r w:rsidRPr="00364CF5">
        <w:rPr>
          <w:rFonts w:cs="Times New Roman"/>
        </w:rPr>
        <w:t>&lt;</w:t>
      </w:r>
      <w:r w:rsidRPr="00364CF5">
        <w:rPr>
          <w:rFonts w:cs="Times New Roman"/>
        </w:rPr>
        <w:t>华北平原地下水污染防治工作方案</w:t>
      </w:r>
      <w:r w:rsidRPr="00364CF5">
        <w:rPr>
          <w:rFonts w:cs="Times New Roman"/>
        </w:rPr>
        <w:t>&gt;</w:t>
      </w:r>
      <w:r w:rsidRPr="00364CF5">
        <w:rPr>
          <w:rFonts w:cs="Times New Roman"/>
        </w:rPr>
        <w:t>的通知》</w:t>
      </w:r>
      <w:r w:rsidRPr="00364CF5">
        <w:rPr>
          <w:rFonts w:cs="Times New Roman"/>
        </w:rPr>
        <w:t>(</w:t>
      </w:r>
      <w:r w:rsidRPr="00364CF5">
        <w:rPr>
          <w:rFonts w:cs="Times New Roman"/>
        </w:rPr>
        <w:t>环发</w:t>
      </w:r>
      <w:r w:rsidRPr="00364CF5">
        <w:rPr>
          <w:rFonts w:cs="Times New Roman"/>
        </w:rPr>
        <w:t>[2013]49</w:t>
      </w:r>
      <w:r w:rsidRPr="00364CF5">
        <w:rPr>
          <w:rFonts w:cs="Times New Roman"/>
        </w:rPr>
        <w:t>号，</w:t>
      </w:r>
      <w:smartTag w:uri="urn:schemas-microsoft-com:office:smarttags" w:element="chsdate">
        <w:smartTagPr>
          <w:attr w:name="Year" w:val="2013"/>
          <w:attr w:name="Month" w:val="4"/>
          <w:attr w:name="Day" w:val="22"/>
          <w:attr w:name="IsLunarDate" w:val="False"/>
          <w:attr w:name="IsROCDate" w:val="False"/>
        </w:smartTagPr>
        <w:r w:rsidRPr="00364CF5">
          <w:rPr>
            <w:rFonts w:cs="Times New Roman"/>
          </w:rPr>
          <w:t>2013</w:t>
        </w:r>
        <w:r w:rsidRPr="00364CF5">
          <w:rPr>
            <w:rFonts w:cs="Times New Roman"/>
          </w:rPr>
          <w:t>年</w:t>
        </w:r>
        <w:r w:rsidRPr="00364CF5">
          <w:rPr>
            <w:rFonts w:cs="Times New Roman"/>
          </w:rPr>
          <w:t>4</w:t>
        </w:r>
        <w:r w:rsidRPr="00364CF5">
          <w:rPr>
            <w:rFonts w:cs="Times New Roman"/>
          </w:rPr>
          <w:t>月</w:t>
        </w:r>
        <w:r w:rsidRPr="00364CF5">
          <w:rPr>
            <w:rFonts w:cs="Times New Roman"/>
          </w:rPr>
          <w:t>22</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23</w:t>
      </w:r>
      <w:r w:rsidRPr="00364CF5">
        <w:rPr>
          <w:rFonts w:cs="Times New Roman"/>
        </w:rPr>
        <w:t>)</w:t>
      </w:r>
      <w:r w:rsidRPr="00364CF5">
        <w:rPr>
          <w:rFonts w:cs="Times New Roman"/>
        </w:rPr>
        <w:t>《关于切实加强环境影响评价监督管理工作的通知》（环办</w:t>
      </w:r>
      <w:r w:rsidRPr="00364CF5">
        <w:rPr>
          <w:rFonts w:cs="Times New Roman"/>
        </w:rPr>
        <w:t>[2013]104</w:t>
      </w:r>
      <w:r w:rsidRPr="00364CF5">
        <w:rPr>
          <w:rFonts w:cs="Times New Roman"/>
        </w:rPr>
        <w:t>号，</w:t>
      </w:r>
      <w:smartTag w:uri="urn:schemas-microsoft-com:office:smarttags" w:element="chsdate">
        <w:smartTagPr>
          <w:attr w:name="Year" w:val="2013"/>
          <w:attr w:name="Month" w:val="11"/>
          <w:attr w:name="Day" w:val="15"/>
          <w:attr w:name="IsLunarDate" w:val="False"/>
          <w:attr w:name="IsROCDate" w:val="False"/>
        </w:smartTagPr>
        <w:r w:rsidRPr="00364CF5">
          <w:rPr>
            <w:rFonts w:cs="Times New Roman"/>
          </w:rPr>
          <w:t>2013</w:t>
        </w:r>
        <w:r w:rsidRPr="00364CF5">
          <w:rPr>
            <w:rFonts w:cs="Times New Roman"/>
          </w:rPr>
          <w:t>年</w:t>
        </w:r>
        <w:r w:rsidRPr="00364CF5">
          <w:rPr>
            <w:rFonts w:cs="Times New Roman"/>
          </w:rPr>
          <w:t>11</w:t>
        </w:r>
        <w:r w:rsidRPr="00364CF5">
          <w:rPr>
            <w:rFonts w:cs="Times New Roman"/>
          </w:rPr>
          <w:t>月</w:t>
        </w:r>
        <w:r w:rsidRPr="00364CF5">
          <w:rPr>
            <w:rFonts w:cs="Times New Roman"/>
          </w:rPr>
          <w:t>15</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24</w:t>
      </w:r>
      <w:r w:rsidRPr="00364CF5">
        <w:rPr>
          <w:rFonts w:cs="Times New Roman"/>
        </w:rPr>
        <w:t>)</w:t>
      </w:r>
      <w:r w:rsidRPr="00364CF5">
        <w:rPr>
          <w:rFonts w:cs="Times New Roman"/>
        </w:rPr>
        <w:t>《建设项目环境影响评价政府信息公开指南</w:t>
      </w:r>
      <w:r w:rsidRPr="00364CF5">
        <w:rPr>
          <w:rFonts w:cs="Times New Roman"/>
        </w:rPr>
        <w:t>(</w:t>
      </w:r>
      <w:r w:rsidRPr="00364CF5">
        <w:rPr>
          <w:rFonts w:cs="Times New Roman"/>
        </w:rPr>
        <w:t>试行</w:t>
      </w:r>
      <w:r w:rsidRPr="00364CF5">
        <w:rPr>
          <w:rFonts w:cs="Times New Roman"/>
        </w:rPr>
        <w:t>)</w:t>
      </w:r>
      <w:r w:rsidRPr="00364CF5">
        <w:rPr>
          <w:rFonts w:cs="Times New Roman"/>
        </w:rPr>
        <w:t>》</w:t>
      </w:r>
      <w:r w:rsidRPr="00364CF5">
        <w:rPr>
          <w:rFonts w:cs="Times New Roman"/>
        </w:rPr>
        <w:t>(</w:t>
      </w:r>
      <w:r w:rsidRPr="00364CF5">
        <w:rPr>
          <w:rFonts w:cs="Times New Roman"/>
        </w:rPr>
        <w:t>环办</w:t>
      </w:r>
      <w:r w:rsidRPr="00364CF5">
        <w:rPr>
          <w:rFonts w:cs="Times New Roman"/>
        </w:rPr>
        <w:t>[2013]103</w:t>
      </w:r>
      <w:r w:rsidRPr="00364CF5">
        <w:rPr>
          <w:rFonts w:cs="Times New Roman"/>
        </w:rPr>
        <w:t>号，</w:t>
      </w:r>
      <w:smartTag w:uri="urn:schemas-microsoft-com:office:smarttags" w:element="chsdate">
        <w:smartTagPr>
          <w:attr w:name="Year" w:val="2013"/>
          <w:attr w:name="Month" w:val="11"/>
          <w:attr w:name="Day" w:val="14"/>
          <w:attr w:name="IsLunarDate" w:val="False"/>
          <w:attr w:name="IsROCDate" w:val="False"/>
        </w:smartTagPr>
        <w:r w:rsidRPr="00364CF5">
          <w:rPr>
            <w:rFonts w:cs="Times New Roman"/>
          </w:rPr>
          <w:t>2013</w:t>
        </w:r>
        <w:r w:rsidRPr="00364CF5">
          <w:rPr>
            <w:rFonts w:cs="Times New Roman"/>
          </w:rPr>
          <w:t>年</w:t>
        </w:r>
        <w:r w:rsidRPr="00364CF5">
          <w:rPr>
            <w:rFonts w:cs="Times New Roman"/>
          </w:rPr>
          <w:t>11</w:t>
        </w:r>
        <w:r w:rsidRPr="00364CF5">
          <w:rPr>
            <w:rFonts w:cs="Times New Roman"/>
          </w:rPr>
          <w:t>月</w:t>
        </w:r>
        <w:r w:rsidRPr="00364CF5">
          <w:rPr>
            <w:rFonts w:cs="Times New Roman"/>
          </w:rPr>
          <w:t>14</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25</w:t>
      </w:r>
      <w:r w:rsidRPr="00364CF5">
        <w:rPr>
          <w:rFonts w:cs="Times New Roman"/>
        </w:rPr>
        <w:t>)</w:t>
      </w:r>
      <w:r w:rsidRPr="00364CF5">
        <w:rPr>
          <w:rFonts w:cs="Times New Roman"/>
        </w:rPr>
        <w:t>《京津冀及周边地区落实大气污染防治行动计划实施细则》</w:t>
      </w:r>
      <w:r w:rsidRPr="00364CF5">
        <w:rPr>
          <w:rFonts w:cs="Times New Roman"/>
        </w:rPr>
        <w:t>(</w:t>
      </w:r>
      <w:r w:rsidRPr="00364CF5">
        <w:rPr>
          <w:rFonts w:cs="Times New Roman"/>
        </w:rPr>
        <w:t>环发</w:t>
      </w:r>
      <w:r w:rsidRPr="00364CF5">
        <w:rPr>
          <w:rFonts w:cs="Times New Roman"/>
        </w:rPr>
        <w:t>[2013]104</w:t>
      </w:r>
      <w:r w:rsidRPr="00364CF5">
        <w:rPr>
          <w:rFonts w:cs="Times New Roman"/>
        </w:rPr>
        <w:t>号，</w:t>
      </w:r>
      <w:smartTag w:uri="urn:schemas-microsoft-com:office:smarttags" w:element="chsdate">
        <w:smartTagPr>
          <w:attr w:name="Year" w:val="2013"/>
          <w:attr w:name="Month" w:val="9"/>
          <w:attr w:name="Day" w:val="17"/>
          <w:attr w:name="IsLunarDate" w:val="False"/>
          <w:attr w:name="IsROCDate" w:val="False"/>
        </w:smartTagPr>
        <w:r w:rsidRPr="00364CF5">
          <w:rPr>
            <w:rFonts w:cs="Times New Roman"/>
          </w:rPr>
          <w:t>2013</w:t>
        </w:r>
        <w:r w:rsidRPr="00364CF5">
          <w:rPr>
            <w:rFonts w:cs="Times New Roman"/>
          </w:rPr>
          <w:t>年</w:t>
        </w:r>
        <w:r w:rsidRPr="00364CF5">
          <w:rPr>
            <w:rFonts w:cs="Times New Roman"/>
          </w:rPr>
          <w:t>9</w:t>
        </w:r>
        <w:r w:rsidRPr="00364CF5">
          <w:rPr>
            <w:rFonts w:cs="Times New Roman"/>
          </w:rPr>
          <w:t>月</w:t>
        </w:r>
        <w:r w:rsidRPr="00364CF5">
          <w:rPr>
            <w:rFonts w:cs="Times New Roman"/>
          </w:rPr>
          <w:t>17</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26</w:t>
      </w:r>
      <w:r w:rsidRPr="00364CF5">
        <w:rPr>
          <w:rFonts w:cs="Times New Roman"/>
        </w:rPr>
        <w:t>)</w:t>
      </w:r>
      <w:r w:rsidRPr="00364CF5">
        <w:rPr>
          <w:rFonts w:cs="Times New Roman"/>
        </w:rPr>
        <w:t>《关于进一步加强环境影响评价管理防范环境风险的通知》</w:t>
      </w:r>
      <w:r w:rsidRPr="00364CF5">
        <w:rPr>
          <w:rFonts w:cs="Times New Roman"/>
        </w:rPr>
        <w:t>(</w:t>
      </w:r>
      <w:r w:rsidRPr="00364CF5">
        <w:rPr>
          <w:rFonts w:cs="Times New Roman"/>
        </w:rPr>
        <w:t>环发</w:t>
      </w:r>
      <w:r w:rsidRPr="00364CF5">
        <w:rPr>
          <w:rFonts w:cs="Times New Roman"/>
        </w:rPr>
        <w:t>[2012]77</w:t>
      </w:r>
      <w:r w:rsidRPr="00364CF5">
        <w:rPr>
          <w:rFonts w:cs="Times New Roman"/>
        </w:rPr>
        <w:t>号，</w:t>
      </w:r>
      <w:smartTag w:uri="urn:schemas-microsoft-com:office:smarttags" w:element="chsdate">
        <w:smartTagPr>
          <w:attr w:name="Year" w:val="2012"/>
          <w:attr w:name="Month" w:val="7"/>
          <w:attr w:name="Day" w:val="3"/>
          <w:attr w:name="IsLunarDate" w:val="False"/>
          <w:attr w:name="IsROCDate" w:val="False"/>
        </w:smartTagPr>
        <w:r w:rsidRPr="00364CF5">
          <w:rPr>
            <w:rFonts w:cs="Times New Roman"/>
          </w:rPr>
          <w:t>2012</w:t>
        </w:r>
        <w:r w:rsidRPr="00364CF5">
          <w:rPr>
            <w:rFonts w:cs="Times New Roman"/>
          </w:rPr>
          <w:t>年</w:t>
        </w:r>
        <w:r w:rsidRPr="00364CF5">
          <w:rPr>
            <w:rFonts w:cs="Times New Roman"/>
          </w:rPr>
          <w:t>7</w:t>
        </w:r>
        <w:r w:rsidRPr="00364CF5">
          <w:rPr>
            <w:rFonts w:cs="Times New Roman"/>
          </w:rPr>
          <w:t>月</w:t>
        </w:r>
        <w:r w:rsidRPr="00364CF5">
          <w:rPr>
            <w:rFonts w:cs="Times New Roman"/>
          </w:rPr>
          <w:t>3</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274BD9" w:rsidRPr="00364CF5">
        <w:rPr>
          <w:rFonts w:cs="Times New Roman"/>
        </w:rPr>
        <w:t>27</w:t>
      </w:r>
      <w:r w:rsidRPr="00364CF5">
        <w:rPr>
          <w:rFonts w:cs="Times New Roman"/>
        </w:rPr>
        <w:t>)</w:t>
      </w:r>
      <w:r w:rsidRPr="00364CF5">
        <w:rPr>
          <w:rFonts w:cs="Times New Roman"/>
        </w:rPr>
        <w:t>《产业结构调整指导目录</w:t>
      </w:r>
      <w:r w:rsidRPr="00364CF5">
        <w:rPr>
          <w:rFonts w:cs="Times New Roman"/>
        </w:rPr>
        <w:t>(2011</w:t>
      </w:r>
      <w:r w:rsidRPr="00364CF5">
        <w:rPr>
          <w:rFonts w:cs="Times New Roman"/>
        </w:rPr>
        <w:t>年本</w:t>
      </w:r>
      <w:r w:rsidRPr="00364CF5">
        <w:rPr>
          <w:rFonts w:cs="Times New Roman"/>
        </w:rPr>
        <w:t>)(</w:t>
      </w:r>
      <w:r w:rsidRPr="00364CF5">
        <w:rPr>
          <w:rFonts w:cs="Times New Roman"/>
        </w:rPr>
        <w:t>修正</w:t>
      </w:r>
      <w:r w:rsidRPr="00364CF5">
        <w:rPr>
          <w:rFonts w:cs="Times New Roman"/>
        </w:rPr>
        <w:t>)</w:t>
      </w:r>
      <w:r w:rsidRPr="00364CF5">
        <w:rPr>
          <w:rFonts w:cs="Times New Roman"/>
        </w:rPr>
        <w:t>》</w:t>
      </w:r>
      <w:r w:rsidRPr="00364CF5">
        <w:rPr>
          <w:rFonts w:cs="Times New Roman"/>
        </w:rPr>
        <w:t>(</w:t>
      </w:r>
      <w:r w:rsidRPr="00364CF5">
        <w:rPr>
          <w:rFonts w:cs="Times New Roman"/>
        </w:rPr>
        <w:t>国家发展改革委令</w:t>
      </w:r>
      <w:r w:rsidRPr="00364CF5">
        <w:rPr>
          <w:rFonts w:cs="Times New Roman"/>
        </w:rPr>
        <w:t>2013</w:t>
      </w:r>
      <w:r w:rsidRPr="00364CF5">
        <w:rPr>
          <w:rFonts w:cs="Times New Roman"/>
        </w:rPr>
        <w:t>第</w:t>
      </w:r>
      <w:r w:rsidRPr="00364CF5">
        <w:rPr>
          <w:rFonts w:cs="Times New Roman"/>
        </w:rPr>
        <w:t>21</w:t>
      </w:r>
      <w:r w:rsidRPr="00364CF5">
        <w:rPr>
          <w:rFonts w:cs="Times New Roman"/>
        </w:rPr>
        <w:t>号，</w:t>
      </w:r>
      <w:smartTag w:uri="urn:schemas-microsoft-com:office:smarttags" w:element="chsdate">
        <w:smartTagPr>
          <w:attr w:name="Year" w:val="2013"/>
          <w:attr w:name="Month" w:val="2"/>
          <w:attr w:name="Day" w:val="16"/>
          <w:attr w:name="IsLunarDate" w:val="False"/>
          <w:attr w:name="IsROCDate" w:val="False"/>
        </w:smartTagPr>
        <w:r w:rsidRPr="00364CF5">
          <w:rPr>
            <w:rFonts w:cs="Times New Roman"/>
          </w:rPr>
          <w:t>2013</w:t>
        </w:r>
        <w:r w:rsidRPr="00364CF5">
          <w:rPr>
            <w:rFonts w:cs="Times New Roman"/>
          </w:rPr>
          <w:t>年</w:t>
        </w:r>
        <w:r w:rsidRPr="00364CF5">
          <w:rPr>
            <w:rFonts w:cs="Times New Roman"/>
          </w:rPr>
          <w:t>2</w:t>
        </w:r>
        <w:r w:rsidRPr="00364CF5">
          <w:rPr>
            <w:rFonts w:cs="Times New Roman"/>
          </w:rPr>
          <w:t>月</w:t>
        </w:r>
        <w:r w:rsidRPr="00364CF5">
          <w:rPr>
            <w:rFonts w:cs="Times New Roman"/>
          </w:rPr>
          <w:t>16</w:t>
        </w:r>
        <w:r w:rsidRPr="00364CF5">
          <w:rPr>
            <w:rFonts w:cs="Times New Roman"/>
          </w:rPr>
          <w:t>日</w:t>
        </w:r>
      </w:smartTag>
      <w:r w:rsidRPr="00364CF5">
        <w:rPr>
          <w:rFonts w:cs="Times New Roman"/>
        </w:rPr>
        <w:t>发布，</w:t>
      </w:r>
      <w:smartTag w:uri="urn:schemas-microsoft-com:office:smarttags" w:element="chsdate">
        <w:smartTagPr>
          <w:attr w:name="Year" w:val="2013"/>
          <w:attr w:name="Month" w:val="5"/>
          <w:attr w:name="Day" w:val="1"/>
          <w:attr w:name="IsLunarDate" w:val="False"/>
          <w:attr w:name="IsROCDate" w:val="False"/>
        </w:smartTagPr>
        <w:r w:rsidRPr="00364CF5">
          <w:rPr>
            <w:rFonts w:cs="Times New Roman"/>
          </w:rPr>
          <w:t>2013</w:t>
        </w:r>
        <w:r w:rsidRPr="00364CF5">
          <w:rPr>
            <w:rFonts w:cs="Times New Roman"/>
          </w:rPr>
          <w:t>年</w:t>
        </w:r>
        <w:r w:rsidRPr="00364CF5">
          <w:rPr>
            <w:rFonts w:cs="Times New Roman"/>
          </w:rPr>
          <w:t>5</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p>
    <w:p w:rsidR="00544DAC" w:rsidRPr="00364CF5" w:rsidRDefault="00544DAC" w:rsidP="00544DAC">
      <w:pPr>
        <w:pStyle w:val="3"/>
        <w:rPr>
          <w:rFonts w:cs="Times New Roman"/>
        </w:rPr>
      </w:pPr>
      <w:r w:rsidRPr="00364CF5">
        <w:rPr>
          <w:rFonts w:cs="Times New Roman"/>
        </w:rPr>
        <w:t xml:space="preserve">1.3.3 </w:t>
      </w:r>
      <w:r w:rsidRPr="00364CF5">
        <w:rPr>
          <w:rFonts w:cs="Times New Roman"/>
        </w:rPr>
        <w:t>地方环境保护法规和规章</w:t>
      </w:r>
    </w:p>
    <w:p w:rsidR="00544DAC" w:rsidRPr="00364CF5" w:rsidRDefault="00544DAC" w:rsidP="00544DAC">
      <w:pPr>
        <w:ind w:firstLine="480"/>
        <w:rPr>
          <w:rFonts w:cs="Times New Roman"/>
        </w:rPr>
      </w:pPr>
      <w:r w:rsidRPr="00364CF5">
        <w:rPr>
          <w:rFonts w:cs="Times New Roman"/>
        </w:rPr>
        <w:t>(1)</w:t>
      </w:r>
      <w:r w:rsidRPr="00364CF5">
        <w:rPr>
          <w:rFonts w:cs="Times New Roman"/>
        </w:rPr>
        <w:t>《河北省环境保护条例》（河北省第十届人大常委会公告第</w:t>
      </w:r>
      <w:r w:rsidRPr="00364CF5">
        <w:rPr>
          <w:rFonts w:cs="Times New Roman"/>
        </w:rPr>
        <w:t>39</w:t>
      </w:r>
      <w:r w:rsidRPr="00364CF5">
        <w:rPr>
          <w:rFonts w:cs="Times New Roman"/>
        </w:rPr>
        <w:t>号，</w:t>
      </w:r>
      <w:smartTag w:uri="urn:schemas-microsoft-com:office:smarttags" w:element="chsdate">
        <w:smartTagPr>
          <w:attr w:name="Year" w:val="2005"/>
          <w:attr w:name="Month" w:val="3"/>
          <w:attr w:name="Day" w:val="25"/>
          <w:attr w:name="IsLunarDate" w:val="False"/>
          <w:attr w:name="IsROCDate" w:val="False"/>
        </w:smartTagPr>
        <w:r w:rsidRPr="00364CF5">
          <w:rPr>
            <w:rFonts w:cs="Times New Roman"/>
          </w:rPr>
          <w:t>2005</w:t>
        </w:r>
        <w:r w:rsidRPr="00364CF5">
          <w:rPr>
            <w:rFonts w:cs="Times New Roman"/>
          </w:rPr>
          <w:t>年</w:t>
        </w:r>
        <w:r w:rsidRPr="00364CF5">
          <w:rPr>
            <w:rFonts w:cs="Times New Roman"/>
          </w:rPr>
          <w:t>3</w:t>
        </w:r>
        <w:r w:rsidRPr="00364CF5">
          <w:rPr>
            <w:rFonts w:cs="Times New Roman"/>
          </w:rPr>
          <w:t>月</w:t>
        </w:r>
        <w:r w:rsidRPr="00364CF5">
          <w:rPr>
            <w:rFonts w:cs="Times New Roman"/>
          </w:rPr>
          <w:t>25</w:t>
        </w:r>
        <w:r w:rsidRPr="00364CF5">
          <w:rPr>
            <w:rFonts w:cs="Times New Roman"/>
          </w:rPr>
          <w:t>日</w:t>
        </w:r>
      </w:smartTag>
      <w:r w:rsidRPr="00364CF5">
        <w:rPr>
          <w:rFonts w:cs="Times New Roman"/>
        </w:rPr>
        <w:t>发布，</w:t>
      </w:r>
      <w:smartTag w:uri="urn:schemas-microsoft-com:office:smarttags" w:element="chsdate">
        <w:smartTagPr>
          <w:attr w:name="Year" w:val="2005"/>
          <w:attr w:name="Month" w:val="5"/>
          <w:attr w:name="Day" w:val="1"/>
          <w:attr w:name="IsLunarDate" w:val="False"/>
          <w:attr w:name="IsROCDate" w:val="False"/>
        </w:smartTagPr>
        <w:r w:rsidRPr="00364CF5">
          <w:rPr>
            <w:rFonts w:cs="Times New Roman"/>
          </w:rPr>
          <w:t>2005</w:t>
        </w:r>
        <w:r w:rsidRPr="00364CF5">
          <w:rPr>
            <w:rFonts w:cs="Times New Roman"/>
          </w:rPr>
          <w:t>年</w:t>
        </w:r>
        <w:r w:rsidRPr="00364CF5">
          <w:rPr>
            <w:rFonts w:cs="Times New Roman"/>
          </w:rPr>
          <w:t>5</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p>
    <w:p w:rsidR="00544DAC" w:rsidRPr="00364CF5" w:rsidRDefault="00544DAC" w:rsidP="00544DAC">
      <w:pPr>
        <w:ind w:firstLine="480"/>
        <w:rPr>
          <w:rFonts w:cs="Times New Roman"/>
        </w:rPr>
      </w:pPr>
      <w:r w:rsidRPr="00364CF5">
        <w:rPr>
          <w:rFonts w:cs="Times New Roman"/>
        </w:rPr>
        <w:t>(2)</w:t>
      </w:r>
      <w:r w:rsidRPr="00364CF5">
        <w:rPr>
          <w:rFonts w:cs="Times New Roman"/>
        </w:rPr>
        <w:t>《河北省人民政府关于实行最严格水资源管理制度的意见》</w:t>
      </w:r>
      <w:r w:rsidRPr="00364CF5">
        <w:rPr>
          <w:rFonts w:cs="Times New Roman"/>
        </w:rPr>
        <w:t>(</w:t>
      </w:r>
      <w:r w:rsidRPr="00364CF5">
        <w:rPr>
          <w:rFonts w:cs="Times New Roman"/>
        </w:rPr>
        <w:t>冀政</w:t>
      </w:r>
      <w:r w:rsidRPr="00364CF5">
        <w:rPr>
          <w:rFonts w:cs="Times New Roman"/>
        </w:rPr>
        <w:t>[2011]114</w:t>
      </w:r>
      <w:r w:rsidRPr="00364CF5">
        <w:rPr>
          <w:rFonts w:cs="Times New Roman"/>
        </w:rPr>
        <w:t>号，</w:t>
      </w:r>
      <w:smartTag w:uri="urn:schemas-microsoft-com:office:smarttags" w:element="chsdate">
        <w:smartTagPr>
          <w:attr w:name="Year" w:val="2011"/>
          <w:attr w:name="Month" w:val="10"/>
          <w:attr w:name="Day" w:val="8"/>
          <w:attr w:name="IsLunarDate" w:val="False"/>
          <w:attr w:name="IsROCDate" w:val="False"/>
        </w:smartTagPr>
        <w:r w:rsidRPr="00364CF5">
          <w:rPr>
            <w:rFonts w:cs="Times New Roman"/>
          </w:rPr>
          <w:t>2011</w:t>
        </w:r>
        <w:r w:rsidRPr="00364CF5">
          <w:rPr>
            <w:rFonts w:cs="Times New Roman"/>
          </w:rPr>
          <w:t>年</w:t>
        </w:r>
        <w:r w:rsidRPr="00364CF5">
          <w:rPr>
            <w:rFonts w:cs="Times New Roman"/>
          </w:rPr>
          <w:t>10</w:t>
        </w:r>
        <w:r w:rsidRPr="00364CF5">
          <w:rPr>
            <w:rFonts w:cs="Times New Roman"/>
          </w:rPr>
          <w:t>月</w:t>
        </w:r>
        <w:r w:rsidRPr="00364CF5">
          <w:rPr>
            <w:rFonts w:cs="Times New Roman"/>
          </w:rPr>
          <w:t>8</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(3)</w:t>
      </w:r>
      <w:r w:rsidRPr="00364CF5">
        <w:rPr>
          <w:rFonts w:cs="Times New Roman"/>
        </w:rPr>
        <w:t>《关于进一步加强环境保护工作的决定》（冀政</w:t>
      </w:r>
      <w:r w:rsidRPr="00364CF5">
        <w:rPr>
          <w:rFonts w:cs="Times New Roman"/>
        </w:rPr>
        <w:t>[2012]24</w:t>
      </w:r>
      <w:r w:rsidRPr="00364CF5">
        <w:rPr>
          <w:rFonts w:cs="Times New Roman"/>
        </w:rPr>
        <w:t>号，</w:t>
      </w:r>
      <w:smartTag w:uri="urn:schemas-microsoft-com:office:smarttags" w:element="chsdate">
        <w:smartTagPr>
          <w:attr w:name="Year" w:val="2012"/>
          <w:attr w:name="Month" w:val="4"/>
          <w:attr w:name="Day" w:val="9"/>
          <w:attr w:name="IsLunarDate" w:val="False"/>
          <w:attr w:name="IsROCDate" w:val="False"/>
        </w:smartTagPr>
        <w:r w:rsidRPr="00364CF5">
          <w:rPr>
            <w:rFonts w:cs="Times New Roman"/>
          </w:rPr>
          <w:t>2012</w:t>
        </w:r>
        <w:r w:rsidRPr="00364CF5">
          <w:rPr>
            <w:rFonts w:cs="Times New Roman"/>
          </w:rPr>
          <w:t>年</w:t>
        </w:r>
        <w:r w:rsidRPr="00364CF5">
          <w:rPr>
            <w:rFonts w:cs="Times New Roman"/>
          </w:rPr>
          <w:t>4</w:t>
        </w:r>
        <w:r w:rsidRPr="00364CF5">
          <w:rPr>
            <w:rFonts w:cs="Times New Roman"/>
          </w:rPr>
          <w:t>月</w:t>
        </w:r>
        <w:r w:rsidRPr="00364CF5">
          <w:rPr>
            <w:rFonts w:cs="Times New Roman"/>
          </w:rPr>
          <w:t>9</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(4)</w:t>
      </w:r>
      <w:r w:rsidRPr="00364CF5">
        <w:rPr>
          <w:rFonts w:cs="Times New Roman"/>
        </w:rPr>
        <w:t>《河北省人民政府办公厅关于印发河北省实行最严格水资源管理制度实施方案的通知》</w:t>
      </w:r>
      <w:r w:rsidRPr="00364CF5">
        <w:rPr>
          <w:rFonts w:cs="Times New Roman"/>
        </w:rPr>
        <w:t>(</w:t>
      </w:r>
      <w:r w:rsidRPr="00364CF5">
        <w:rPr>
          <w:rFonts w:cs="Times New Roman"/>
        </w:rPr>
        <w:t>冀政办</w:t>
      </w:r>
      <w:r w:rsidRPr="00364CF5">
        <w:rPr>
          <w:rFonts w:cs="Times New Roman"/>
        </w:rPr>
        <w:t>[2012]16</w:t>
      </w:r>
      <w:r w:rsidRPr="00364CF5">
        <w:rPr>
          <w:rFonts w:cs="Times New Roman"/>
        </w:rPr>
        <w:t>号，</w:t>
      </w:r>
      <w:smartTag w:uri="urn:schemas-microsoft-com:office:smarttags" w:element="chsdate">
        <w:smartTagPr>
          <w:attr w:name="Year" w:val="2012"/>
          <w:attr w:name="Month" w:val="8"/>
          <w:attr w:name="Day" w:val="2"/>
          <w:attr w:name="IsLunarDate" w:val="False"/>
          <w:attr w:name="IsROCDate" w:val="False"/>
        </w:smartTagPr>
        <w:r w:rsidRPr="00364CF5">
          <w:rPr>
            <w:rFonts w:cs="Times New Roman"/>
          </w:rPr>
          <w:t>2012</w:t>
        </w:r>
        <w:r w:rsidRPr="00364CF5">
          <w:rPr>
            <w:rFonts w:cs="Times New Roman"/>
          </w:rPr>
          <w:t>年</w:t>
        </w:r>
        <w:r w:rsidRPr="00364CF5">
          <w:rPr>
            <w:rFonts w:cs="Times New Roman"/>
          </w:rPr>
          <w:t>8</w:t>
        </w:r>
        <w:r w:rsidRPr="00364CF5">
          <w:rPr>
            <w:rFonts w:cs="Times New Roman"/>
          </w:rPr>
          <w:t>月</w:t>
        </w:r>
        <w:r w:rsidRPr="00364CF5">
          <w:rPr>
            <w:rFonts w:cs="Times New Roman"/>
          </w:rPr>
          <w:t>2</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(5)</w:t>
      </w:r>
      <w:r w:rsidRPr="00364CF5">
        <w:rPr>
          <w:rFonts w:cs="Times New Roman"/>
        </w:rPr>
        <w:t>《关于进一步加强污染防治工作的意见》</w:t>
      </w:r>
      <w:r w:rsidRPr="00364CF5">
        <w:rPr>
          <w:rFonts w:cs="Times New Roman"/>
        </w:rPr>
        <w:t>(</w:t>
      </w:r>
      <w:r w:rsidRPr="00364CF5">
        <w:rPr>
          <w:rFonts w:cs="Times New Roman"/>
        </w:rPr>
        <w:t>冀环防</w:t>
      </w:r>
      <w:r w:rsidRPr="00364CF5">
        <w:rPr>
          <w:rFonts w:cs="Times New Roman"/>
        </w:rPr>
        <w:t>[2012]224</w:t>
      </w:r>
      <w:r w:rsidRPr="00364CF5">
        <w:rPr>
          <w:rFonts w:cs="Times New Roman"/>
        </w:rPr>
        <w:t>号，</w:t>
      </w:r>
      <w:smartTag w:uri="urn:schemas-microsoft-com:office:smarttags" w:element="chsdate">
        <w:smartTagPr>
          <w:attr w:name="Year" w:val="2012"/>
          <w:attr w:name="Month" w:val="9"/>
          <w:attr w:name="Day" w:val="10"/>
          <w:attr w:name="IsLunarDate" w:val="False"/>
          <w:attr w:name="IsROCDate" w:val="False"/>
        </w:smartTagPr>
        <w:r w:rsidRPr="00364CF5">
          <w:rPr>
            <w:rFonts w:cs="Times New Roman"/>
          </w:rPr>
          <w:t>2012</w:t>
        </w:r>
        <w:r w:rsidRPr="00364CF5">
          <w:rPr>
            <w:rFonts w:cs="Times New Roman"/>
          </w:rPr>
          <w:t>年</w:t>
        </w:r>
        <w:r w:rsidRPr="00364CF5">
          <w:rPr>
            <w:rFonts w:cs="Times New Roman"/>
          </w:rPr>
          <w:t>9</w:t>
        </w:r>
        <w:r w:rsidRPr="00364CF5">
          <w:rPr>
            <w:rFonts w:cs="Times New Roman"/>
          </w:rPr>
          <w:t>月</w:t>
        </w:r>
        <w:r w:rsidRPr="00364CF5">
          <w:rPr>
            <w:rFonts w:cs="Times New Roman"/>
          </w:rPr>
          <w:t>10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(6)</w:t>
      </w:r>
      <w:r w:rsidRPr="00364CF5">
        <w:rPr>
          <w:rFonts w:cs="Times New Roman"/>
        </w:rPr>
        <w:t>《关于印发</w:t>
      </w:r>
      <w:r w:rsidRPr="00364CF5">
        <w:rPr>
          <w:rFonts w:cs="Times New Roman"/>
        </w:rPr>
        <w:t>&lt;</w:t>
      </w:r>
      <w:r w:rsidRPr="00364CF5">
        <w:rPr>
          <w:rFonts w:cs="Times New Roman"/>
        </w:rPr>
        <w:t>河北省大气污染防治行动计划实施方案</w:t>
      </w:r>
      <w:r w:rsidRPr="00364CF5">
        <w:rPr>
          <w:rFonts w:cs="Times New Roman"/>
        </w:rPr>
        <w:t>&gt;</w:t>
      </w:r>
      <w:r w:rsidRPr="00364CF5">
        <w:rPr>
          <w:rFonts w:cs="Times New Roman"/>
        </w:rPr>
        <w:t>的通知》（中共河北省委、河北省人民政府，</w:t>
      </w:r>
      <w:smartTag w:uri="urn:schemas-microsoft-com:office:smarttags" w:element="chsdate">
        <w:smartTagPr>
          <w:attr w:name="Year" w:val="2013"/>
          <w:attr w:name="Month" w:val="9"/>
          <w:attr w:name="Day" w:val="6"/>
          <w:attr w:name="IsLunarDate" w:val="False"/>
          <w:attr w:name="IsROCDate" w:val="False"/>
        </w:smartTagPr>
        <w:r w:rsidRPr="00364CF5">
          <w:rPr>
            <w:rFonts w:cs="Times New Roman"/>
          </w:rPr>
          <w:t>2013</w:t>
        </w:r>
        <w:r w:rsidRPr="00364CF5">
          <w:rPr>
            <w:rFonts w:cs="Times New Roman"/>
          </w:rPr>
          <w:t>年</w:t>
        </w:r>
        <w:r w:rsidRPr="00364CF5">
          <w:rPr>
            <w:rFonts w:cs="Times New Roman"/>
          </w:rPr>
          <w:t>9</w:t>
        </w:r>
        <w:r w:rsidRPr="00364CF5">
          <w:rPr>
            <w:rFonts w:cs="Times New Roman"/>
          </w:rPr>
          <w:t>月</w:t>
        </w:r>
        <w:r w:rsidRPr="00364CF5">
          <w:rPr>
            <w:rFonts w:cs="Times New Roman"/>
          </w:rPr>
          <w:t>6</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(7)</w:t>
      </w:r>
      <w:r w:rsidRPr="00364CF5">
        <w:rPr>
          <w:rFonts w:cs="Times New Roman"/>
        </w:rPr>
        <w:t>《关于进一步改革和优化建设项目主要污染物排放总量核定工作的通知》</w:t>
      </w:r>
      <w:r w:rsidRPr="00364CF5">
        <w:rPr>
          <w:rFonts w:cs="Times New Roman"/>
        </w:rPr>
        <w:t>(</w:t>
      </w:r>
      <w:r w:rsidRPr="00364CF5">
        <w:rPr>
          <w:rFonts w:cs="Times New Roman"/>
        </w:rPr>
        <w:t>冀环总</w:t>
      </w:r>
      <w:r w:rsidRPr="00364CF5">
        <w:rPr>
          <w:rFonts w:cs="Times New Roman"/>
        </w:rPr>
        <w:t>[2014]283</w:t>
      </w:r>
      <w:r w:rsidRPr="00364CF5">
        <w:rPr>
          <w:rFonts w:cs="Times New Roman"/>
        </w:rPr>
        <w:t>号，</w:t>
      </w:r>
      <w:smartTag w:uri="urn:schemas-microsoft-com:office:smarttags" w:element="chsdate">
        <w:smartTagPr>
          <w:attr w:name="Year" w:val="2014"/>
          <w:attr w:name="Month" w:val="9"/>
          <w:attr w:name="Day" w:val="24"/>
          <w:attr w:name="IsLunarDate" w:val="False"/>
          <w:attr w:name="IsROCDate" w:val="False"/>
        </w:smartTagPr>
        <w:r w:rsidRPr="00364CF5">
          <w:rPr>
            <w:rFonts w:cs="Times New Roman"/>
          </w:rPr>
          <w:t>2014</w:t>
        </w:r>
        <w:r w:rsidRPr="00364CF5">
          <w:rPr>
            <w:rFonts w:cs="Times New Roman"/>
          </w:rPr>
          <w:t>年</w:t>
        </w:r>
        <w:r w:rsidRPr="00364CF5">
          <w:rPr>
            <w:rFonts w:cs="Times New Roman"/>
          </w:rPr>
          <w:t>9</w:t>
        </w:r>
        <w:r w:rsidRPr="00364CF5">
          <w:rPr>
            <w:rFonts w:cs="Times New Roman"/>
          </w:rPr>
          <w:t>月</w:t>
        </w:r>
        <w:r w:rsidRPr="00364CF5">
          <w:rPr>
            <w:rFonts w:cs="Times New Roman"/>
          </w:rPr>
          <w:t>24</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w:t>
      </w:r>
      <w:r w:rsidR="001F3433" w:rsidRPr="00364CF5">
        <w:rPr>
          <w:rFonts w:cs="Times New Roman"/>
        </w:rPr>
        <w:t>8</w:t>
      </w:r>
      <w:r w:rsidRPr="00364CF5">
        <w:rPr>
          <w:rFonts w:cs="Times New Roman"/>
        </w:rPr>
        <w:t>)</w:t>
      </w:r>
      <w:r w:rsidRPr="00364CF5">
        <w:rPr>
          <w:rFonts w:cs="Times New Roman"/>
        </w:rPr>
        <w:t>《河北省地下水管理条例》</w:t>
      </w:r>
      <w:r w:rsidRPr="00364CF5">
        <w:rPr>
          <w:rFonts w:cs="Times New Roman"/>
        </w:rPr>
        <w:t>(</w:t>
      </w:r>
      <w:r w:rsidRPr="00364CF5">
        <w:rPr>
          <w:rFonts w:cs="Times New Roman"/>
        </w:rPr>
        <w:t>河北省第十二届人大常委会第十一次会议，</w:t>
      </w:r>
      <w:smartTag w:uri="urn:schemas-microsoft-com:office:smarttags" w:element="chsdate">
        <w:smartTagPr>
          <w:attr w:name="Year" w:val="2014"/>
          <w:attr w:name="Month" w:val="11"/>
          <w:attr w:name="Day" w:val="28"/>
          <w:attr w:name="IsLunarDate" w:val="False"/>
          <w:attr w:name="IsROCDate" w:val="False"/>
        </w:smartTagPr>
        <w:r w:rsidRPr="00364CF5">
          <w:rPr>
            <w:rFonts w:cs="Times New Roman"/>
          </w:rPr>
          <w:t>2014</w:t>
        </w:r>
        <w:r w:rsidRPr="00364CF5">
          <w:rPr>
            <w:rFonts w:cs="Times New Roman"/>
          </w:rPr>
          <w:t>年</w:t>
        </w:r>
        <w:r w:rsidRPr="00364CF5">
          <w:rPr>
            <w:rFonts w:cs="Times New Roman"/>
          </w:rPr>
          <w:t>11</w:t>
        </w:r>
        <w:r w:rsidRPr="00364CF5">
          <w:rPr>
            <w:rFonts w:cs="Times New Roman"/>
          </w:rPr>
          <w:t>月</w:t>
        </w:r>
        <w:r w:rsidRPr="00364CF5">
          <w:rPr>
            <w:rFonts w:cs="Times New Roman"/>
          </w:rPr>
          <w:t>28</w:t>
        </w:r>
        <w:r w:rsidRPr="00364CF5">
          <w:rPr>
            <w:rFonts w:cs="Times New Roman"/>
          </w:rPr>
          <w:t>日</w:t>
        </w:r>
      </w:smartTag>
      <w:r w:rsidRPr="00364CF5">
        <w:rPr>
          <w:rFonts w:cs="Times New Roman"/>
        </w:rPr>
        <w:t>发布，</w:t>
      </w:r>
      <w:smartTag w:uri="urn:schemas-microsoft-com:office:smarttags" w:element="chsdate">
        <w:smartTagPr>
          <w:attr w:name="Year" w:val="2015"/>
          <w:attr w:name="Month" w:val="3"/>
          <w:attr w:name="Day" w:val="1"/>
          <w:attr w:name="IsLunarDate" w:val="False"/>
          <w:attr w:name="IsROCDate" w:val="False"/>
        </w:smartTagPr>
        <w:r w:rsidRPr="00364CF5">
          <w:rPr>
            <w:rFonts w:cs="Times New Roman"/>
          </w:rPr>
          <w:t>2015</w:t>
        </w:r>
        <w:r w:rsidRPr="00364CF5">
          <w:rPr>
            <w:rFonts w:cs="Times New Roman"/>
          </w:rPr>
          <w:t>年</w:t>
        </w:r>
        <w:r w:rsidRPr="00364CF5">
          <w:rPr>
            <w:rFonts w:cs="Times New Roman"/>
          </w:rPr>
          <w:t>3</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bookmarkStart w:id="4" w:name="_Toc28559"/>
      <w:r w:rsidRPr="00364CF5">
        <w:rPr>
          <w:rFonts w:cs="Times New Roman"/>
          <w:bCs/>
        </w:rPr>
        <w:t>(</w:t>
      </w:r>
      <w:r w:rsidR="001F3433" w:rsidRPr="00364CF5">
        <w:rPr>
          <w:rFonts w:cs="Times New Roman"/>
          <w:bCs/>
        </w:rPr>
        <w:t>9</w:t>
      </w:r>
      <w:r w:rsidRPr="00364CF5">
        <w:rPr>
          <w:rFonts w:cs="Times New Roman"/>
          <w:bCs/>
        </w:rPr>
        <w:t>)</w:t>
      </w:r>
      <w:bookmarkEnd w:id="4"/>
      <w:r w:rsidRPr="00364CF5">
        <w:rPr>
          <w:rFonts w:cs="Times New Roman"/>
          <w:bCs/>
        </w:rPr>
        <w:t>《河北省人民政府办公厅关于印发</w:t>
      </w:r>
      <w:r w:rsidRPr="00364CF5">
        <w:rPr>
          <w:rFonts w:cs="Times New Roman"/>
          <w:bCs/>
        </w:rPr>
        <w:t>&lt;</w:t>
      </w:r>
      <w:r w:rsidRPr="00364CF5">
        <w:rPr>
          <w:rFonts w:cs="Times New Roman"/>
          <w:bCs/>
        </w:rPr>
        <w:t>河北省新增限制和淘汰类产业目录</w:t>
      </w:r>
      <w:r w:rsidRPr="00364CF5">
        <w:rPr>
          <w:rFonts w:cs="Times New Roman"/>
          <w:bCs/>
        </w:rPr>
        <w:t xml:space="preserve"> (2015</w:t>
      </w:r>
      <w:r w:rsidRPr="00364CF5">
        <w:rPr>
          <w:rFonts w:cs="Times New Roman"/>
          <w:bCs/>
        </w:rPr>
        <w:t>年版</w:t>
      </w:r>
      <w:r w:rsidRPr="00364CF5">
        <w:rPr>
          <w:rFonts w:cs="Times New Roman"/>
          <w:bCs/>
        </w:rPr>
        <w:t>)&gt;</w:t>
      </w:r>
      <w:r w:rsidRPr="00364CF5">
        <w:rPr>
          <w:rFonts w:cs="Times New Roman"/>
          <w:bCs/>
        </w:rPr>
        <w:t>的通知》</w:t>
      </w:r>
      <w:r w:rsidRPr="00364CF5">
        <w:rPr>
          <w:rFonts w:cs="Times New Roman"/>
          <w:bCs/>
        </w:rPr>
        <w:t>(</w:t>
      </w:r>
      <w:r w:rsidRPr="00364CF5">
        <w:rPr>
          <w:rFonts w:cs="Times New Roman"/>
          <w:bCs/>
        </w:rPr>
        <w:t>冀政办发</w:t>
      </w:r>
      <w:r w:rsidRPr="00364CF5">
        <w:rPr>
          <w:rFonts w:cs="Times New Roman"/>
          <w:bCs/>
        </w:rPr>
        <w:t>[2015]7</w:t>
      </w:r>
      <w:r w:rsidRPr="00364CF5">
        <w:rPr>
          <w:rFonts w:cs="Times New Roman"/>
          <w:bCs/>
        </w:rPr>
        <w:t>号，</w:t>
      </w:r>
      <w:smartTag w:uri="urn:schemas-microsoft-com:office:smarttags" w:element="chsdate">
        <w:smartTagPr>
          <w:attr w:name="Year" w:val="2015"/>
          <w:attr w:name="Month" w:val="3"/>
          <w:attr w:name="Day" w:val="6"/>
          <w:attr w:name="IsLunarDate" w:val="False"/>
          <w:attr w:name="IsROCDate" w:val="False"/>
        </w:smartTagPr>
        <w:r w:rsidRPr="00364CF5">
          <w:rPr>
            <w:rFonts w:cs="Times New Roman"/>
            <w:bCs/>
          </w:rPr>
          <w:t>2015</w:t>
        </w:r>
        <w:r w:rsidRPr="00364CF5">
          <w:rPr>
            <w:rFonts w:cs="Times New Roman"/>
            <w:bCs/>
          </w:rPr>
          <w:t>年</w:t>
        </w:r>
        <w:r w:rsidRPr="00364CF5">
          <w:rPr>
            <w:rFonts w:cs="Times New Roman"/>
            <w:bCs/>
          </w:rPr>
          <w:t>3</w:t>
        </w:r>
        <w:r w:rsidRPr="00364CF5">
          <w:rPr>
            <w:rFonts w:cs="Times New Roman"/>
            <w:bCs/>
          </w:rPr>
          <w:t>月</w:t>
        </w:r>
        <w:r w:rsidRPr="00364CF5">
          <w:rPr>
            <w:rFonts w:cs="Times New Roman"/>
            <w:bCs/>
          </w:rPr>
          <w:t>6</w:t>
        </w:r>
        <w:r w:rsidRPr="00364CF5">
          <w:rPr>
            <w:rFonts w:cs="Times New Roman"/>
            <w:bCs/>
          </w:rPr>
          <w:t>日</w:t>
        </w:r>
      </w:smartTag>
      <w:r w:rsidRPr="00364CF5">
        <w:rPr>
          <w:rFonts w:cs="Times New Roman"/>
          <w:bCs/>
        </w:rPr>
        <w:t>发布并实施</w:t>
      </w:r>
      <w:r w:rsidRPr="00364CF5">
        <w:rPr>
          <w:rFonts w:cs="Times New Roman"/>
          <w:bCs/>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0</w:t>
      </w:r>
      <w:r w:rsidRPr="00364CF5">
        <w:rPr>
          <w:rFonts w:cs="Times New Roman"/>
        </w:rPr>
        <w:t>)</w:t>
      </w:r>
      <w:r w:rsidRPr="00364CF5">
        <w:rPr>
          <w:rFonts w:cs="Times New Roman"/>
        </w:rPr>
        <w:t>《河北省固体废物污染环境防治条例》</w:t>
      </w:r>
      <w:r w:rsidRPr="00364CF5">
        <w:rPr>
          <w:rFonts w:cs="Times New Roman"/>
        </w:rPr>
        <w:t>(</w:t>
      </w:r>
      <w:r w:rsidRPr="00364CF5">
        <w:rPr>
          <w:rFonts w:cs="Times New Roman"/>
        </w:rPr>
        <w:t>河北省第十二届人大常委会第十四次会议，</w:t>
      </w:r>
      <w:smartTag w:uri="urn:schemas-microsoft-com:office:smarttags" w:element="chsdate">
        <w:smartTagPr>
          <w:attr w:name="Year" w:val="2015"/>
          <w:attr w:name="Month" w:val="3"/>
          <w:attr w:name="Day" w:val="26"/>
          <w:attr w:name="IsLunarDate" w:val="False"/>
          <w:attr w:name="IsROCDate" w:val="False"/>
        </w:smartTagPr>
        <w:r w:rsidRPr="00364CF5">
          <w:rPr>
            <w:rFonts w:cs="Times New Roman"/>
          </w:rPr>
          <w:t>2015</w:t>
        </w:r>
        <w:r w:rsidRPr="00364CF5">
          <w:rPr>
            <w:rFonts w:cs="Times New Roman"/>
          </w:rPr>
          <w:t>年</w:t>
        </w:r>
        <w:r w:rsidRPr="00364CF5">
          <w:rPr>
            <w:rFonts w:cs="Times New Roman"/>
          </w:rPr>
          <w:t>3</w:t>
        </w:r>
        <w:r w:rsidRPr="00364CF5">
          <w:rPr>
            <w:rFonts w:cs="Times New Roman"/>
          </w:rPr>
          <w:t>月</w:t>
        </w:r>
        <w:r w:rsidRPr="00364CF5">
          <w:rPr>
            <w:rFonts w:cs="Times New Roman"/>
          </w:rPr>
          <w:t>26</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1</w:t>
      </w:r>
      <w:r w:rsidRPr="00364CF5">
        <w:rPr>
          <w:rFonts w:cs="Times New Roman"/>
        </w:rPr>
        <w:t>)</w:t>
      </w:r>
      <w:r w:rsidRPr="00364CF5">
        <w:rPr>
          <w:rFonts w:cs="Times New Roman"/>
        </w:rPr>
        <w:t>《河北省人民政府办公厅转发省环境保护厅</w:t>
      </w:r>
      <w:r w:rsidRPr="00364CF5">
        <w:rPr>
          <w:rFonts w:cs="Times New Roman"/>
        </w:rPr>
        <w:t>&lt;</w:t>
      </w:r>
      <w:r w:rsidRPr="00364CF5">
        <w:rPr>
          <w:rFonts w:cs="Times New Roman"/>
        </w:rPr>
        <w:t>关于进一步深化环评审批制度改革意见</w:t>
      </w:r>
      <w:r w:rsidRPr="00364CF5">
        <w:rPr>
          <w:rFonts w:cs="Times New Roman"/>
        </w:rPr>
        <w:t>&gt;</w:t>
      </w:r>
      <w:r w:rsidRPr="00364CF5">
        <w:rPr>
          <w:rFonts w:cs="Times New Roman"/>
        </w:rPr>
        <w:t>的通知》</w:t>
      </w:r>
      <w:r w:rsidRPr="00364CF5">
        <w:rPr>
          <w:rFonts w:cs="Times New Roman"/>
        </w:rPr>
        <w:t>(</w:t>
      </w:r>
      <w:r w:rsidRPr="00364CF5">
        <w:rPr>
          <w:rFonts w:cs="Times New Roman"/>
        </w:rPr>
        <w:t>河北省人民政府办公厅，</w:t>
      </w:r>
      <w:smartTag w:uri="urn:schemas-microsoft-com:office:smarttags" w:element="chsdate">
        <w:smartTagPr>
          <w:attr w:name="Year" w:val="2015"/>
          <w:attr w:name="Month" w:val="10"/>
          <w:attr w:name="Day" w:val="13"/>
          <w:attr w:name="IsLunarDate" w:val="False"/>
          <w:attr w:name="IsROCDate" w:val="False"/>
        </w:smartTagPr>
        <w:r w:rsidRPr="00364CF5">
          <w:rPr>
            <w:rFonts w:cs="Times New Roman"/>
          </w:rPr>
          <w:t>2015</w:t>
        </w:r>
        <w:r w:rsidRPr="00364CF5">
          <w:rPr>
            <w:rFonts w:cs="Times New Roman"/>
          </w:rPr>
          <w:t>年</w:t>
        </w:r>
        <w:r w:rsidRPr="00364CF5">
          <w:rPr>
            <w:rFonts w:cs="Times New Roman"/>
          </w:rPr>
          <w:t>10</w:t>
        </w:r>
        <w:r w:rsidRPr="00364CF5">
          <w:rPr>
            <w:rFonts w:cs="Times New Roman"/>
          </w:rPr>
          <w:t>月</w:t>
        </w:r>
        <w:r w:rsidRPr="00364CF5">
          <w:rPr>
            <w:rFonts w:cs="Times New Roman"/>
          </w:rPr>
          <w:t>13</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2</w:t>
      </w:r>
      <w:r w:rsidRPr="00364CF5">
        <w:rPr>
          <w:rFonts w:cs="Times New Roman"/>
        </w:rPr>
        <w:t>)</w:t>
      </w:r>
      <w:r w:rsidRPr="00364CF5">
        <w:rPr>
          <w:rFonts w:cs="Times New Roman"/>
        </w:rPr>
        <w:t>《河北省大气污染防治条例》（河北省第十二届人民代表大会第四次会议通过，</w:t>
      </w:r>
      <w:smartTag w:uri="urn:schemas-microsoft-com:office:smarttags" w:element="chsdate">
        <w:smartTagPr>
          <w:attr w:name="Year" w:val="2016"/>
          <w:attr w:name="Month" w:val="1"/>
          <w:attr w:name="Day" w:val="13"/>
          <w:attr w:name="IsLunarDate" w:val="False"/>
          <w:attr w:name="IsROCDate" w:val="False"/>
        </w:smartTagPr>
        <w:r w:rsidRPr="00364CF5">
          <w:rPr>
            <w:rFonts w:cs="Times New Roman"/>
          </w:rPr>
          <w:t>2016</w:t>
        </w:r>
        <w:r w:rsidRPr="00364CF5">
          <w:rPr>
            <w:rFonts w:cs="Times New Roman"/>
          </w:rPr>
          <w:t>年</w:t>
        </w:r>
        <w:r w:rsidRPr="00364CF5">
          <w:rPr>
            <w:rFonts w:cs="Times New Roman"/>
          </w:rPr>
          <w:t>1</w:t>
        </w:r>
        <w:r w:rsidRPr="00364CF5">
          <w:rPr>
            <w:rFonts w:cs="Times New Roman"/>
          </w:rPr>
          <w:t>月</w:t>
        </w:r>
        <w:r w:rsidRPr="00364CF5">
          <w:rPr>
            <w:rFonts w:cs="Times New Roman"/>
          </w:rPr>
          <w:t>13</w:t>
        </w:r>
        <w:r w:rsidRPr="00364CF5">
          <w:rPr>
            <w:rFonts w:cs="Times New Roman"/>
          </w:rPr>
          <w:t>日</w:t>
        </w:r>
      </w:smartTag>
      <w:r w:rsidRPr="00364CF5">
        <w:rPr>
          <w:rFonts w:cs="Times New Roman"/>
        </w:rPr>
        <w:t>发布，</w:t>
      </w:r>
      <w:smartTag w:uri="urn:schemas-microsoft-com:office:smarttags" w:element="chsdate">
        <w:smartTagPr>
          <w:attr w:name="Year" w:val="2016"/>
          <w:attr w:name="Month" w:val="3"/>
          <w:attr w:name="Day" w:val="1"/>
          <w:attr w:name="IsLunarDate" w:val="False"/>
          <w:attr w:name="IsROCDate" w:val="False"/>
        </w:smartTagPr>
        <w:r w:rsidRPr="00364CF5">
          <w:rPr>
            <w:rFonts w:cs="Times New Roman"/>
          </w:rPr>
          <w:t>2016</w:t>
        </w:r>
        <w:r w:rsidRPr="00364CF5">
          <w:rPr>
            <w:rFonts w:cs="Times New Roman"/>
          </w:rPr>
          <w:t>年</w:t>
        </w:r>
        <w:r w:rsidRPr="00364CF5">
          <w:rPr>
            <w:rFonts w:cs="Times New Roman"/>
          </w:rPr>
          <w:t>3</w:t>
        </w:r>
        <w:r w:rsidRPr="00364CF5">
          <w:rPr>
            <w:rFonts w:cs="Times New Roman"/>
          </w:rPr>
          <w:t>月</w:t>
        </w:r>
        <w:r w:rsidRPr="00364CF5">
          <w:rPr>
            <w:rFonts w:cs="Times New Roman"/>
          </w:rPr>
          <w:t>1</w:t>
        </w:r>
        <w:r w:rsidRPr="00364CF5">
          <w:rPr>
            <w:rFonts w:cs="Times New Roman"/>
          </w:rPr>
          <w:t>日</w:t>
        </w:r>
      </w:smartTag>
      <w:r w:rsidRPr="00364CF5">
        <w:rPr>
          <w:rFonts w:cs="Times New Roman"/>
        </w:rPr>
        <w:t>实施）；</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3</w:t>
      </w:r>
      <w:r w:rsidRPr="00364CF5">
        <w:rPr>
          <w:rFonts w:cs="Times New Roman"/>
        </w:rPr>
        <w:t>)</w:t>
      </w:r>
      <w:r w:rsidRPr="00364CF5">
        <w:rPr>
          <w:rFonts w:cs="Times New Roman"/>
        </w:rPr>
        <w:t>《河北省水污染防治工作方案》</w:t>
      </w:r>
      <w:r w:rsidRPr="00364CF5">
        <w:rPr>
          <w:rFonts w:cs="Times New Roman"/>
        </w:rPr>
        <w:t>(</w:t>
      </w:r>
      <w:r w:rsidRPr="00364CF5">
        <w:rPr>
          <w:rFonts w:cs="Times New Roman"/>
        </w:rPr>
        <w:t>河北省人民政府，</w:t>
      </w:r>
      <w:smartTag w:uri="urn:schemas-microsoft-com:office:smarttags" w:element="chsdate">
        <w:smartTagPr>
          <w:attr w:name="Year" w:val="2016"/>
          <w:attr w:name="Month" w:val="2"/>
          <w:attr w:name="Day" w:val="19"/>
          <w:attr w:name="IsLunarDate" w:val="False"/>
          <w:attr w:name="IsROCDate" w:val="False"/>
        </w:smartTagPr>
        <w:r w:rsidRPr="00364CF5">
          <w:rPr>
            <w:rFonts w:cs="Times New Roman"/>
          </w:rPr>
          <w:t>2016</w:t>
        </w:r>
        <w:r w:rsidRPr="00364CF5">
          <w:rPr>
            <w:rFonts w:cs="Times New Roman"/>
          </w:rPr>
          <w:t>年</w:t>
        </w:r>
        <w:r w:rsidRPr="00364CF5">
          <w:rPr>
            <w:rFonts w:cs="Times New Roman"/>
          </w:rPr>
          <w:t>2</w:t>
        </w:r>
        <w:r w:rsidRPr="00364CF5">
          <w:rPr>
            <w:rFonts w:cs="Times New Roman"/>
          </w:rPr>
          <w:t>月</w:t>
        </w:r>
        <w:r w:rsidRPr="00364CF5">
          <w:rPr>
            <w:rFonts w:cs="Times New Roman"/>
          </w:rPr>
          <w:t>19</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4</w:t>
      </w:r>
      <w:r w:rsidRPr="00364CF5">
        <w:rPr>
          <w:rFonts w:cs="Times New Roman"/>
        </w:rPr>
        <w:t>)</w:t>
      </w:r>
      <w:r w:rsidRPr="00364CF5">
        <w:rPr>
          <w:rFonts w:cs="Times New Roman"/>
        </w:rPr>
        <w:t>《中共河北省委、河北省人民政府关于强力推进大气污染综合治理的意见》</w:t>
      </w:r>
      <w:r w:rsidRPr="00364CF5">
        <w:rPr>
          <w:rFonts w:cs="Times New Roman"/>
        </w:rPr>
        <w:t>(</w:t>
      </w:r>
      <w:r w:rsidRPr="00364CF5">
        <w:rPr>
          <w:rFonts w:cs="Times New Roman"/>
        </w:rPr>
        <w:t>冀发</w:t>
      </w:r>
      <w:r w:rsidRPr="00364CF5">
        <w:rPr>
          <w:rFonts w:cs="Times New Roman"/>
        </w:rPr>
        <w:t>[2017]7</w:t>
      </w:r>
      <w:r w:rsidRPr="00364CF5">
        <w:rPr>
          <w:rFonts w:cs="Times New Roman"/>
        </w:rPr>
        <w:t>号，</w:t>
      </w:r>
      <w:smartTag w:uri="urn:schemas-microsoft-com:office:smarttags" w:element="chsdate">
        <w:smartTagPr>
          <w:attr w:name="Year" w:val="2017"/>
          <w:attr w:name="Month" w:val="3"/>
          <w:attr w:name="Day" w:val="30"/>
          <w:attr w:name="IsLunarDate" w:val="False"/>
          <w:attr w:name="IsROCDate" w:val="False"/>
        </w:smartTagPr>
        <w:r w:rsidRPr="00364CF5">
          <w:rPr>
            <w:rFonts w:cs="Times New Roman"/>
          </w:rPr>
          <w:t>2017</w:t>
        </w:r>
        <w:r w:rsidRPr="00364CF5">
          <w:rPr>
            <w:rFonts w:cs="Times New Roman"/>
          </w:rPr>
          <w:t>年</w:t>
        </w:r>
        <w:r w:rsidRPr="00364CF5">
          <w:rPr>
            <w:rFonts w:cs="Times New Roman"/>
          </w:rPr>
          <w:t>3</w:t>
        </w:r>
        <w:r w:rsidRPr="00364CF5">
          <w:rPr>
            <w:rFonts w:cs="Times New Roman"/>
          </w:rPr>
          <w:t>月</w:t>
        </w:r>
        <w:r w:rsidRPr="00364CF5">
          <w:rPr>
            <w:rFonts w:cs="Times New Roman"/>
          </w:rPr>
          <w:t>30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5</w:t>
      </w:r>
      <w:r w:rsidRPr="00364CF5">
        <w:rPr>
          <w:rFonts w:cs="Times New Roman"/>
        </w:rPr>
        <w:t xml:space="preserve">) </w:t>
      </w:r>
      <w:r w:rsidRPr="00364CF5">
        <w:rPr>
          <w:rFonts w:cs="Times New Roman"/>
        </w:rPr>
        <w:t>《关于印发</w:t>
      </w:r>
      <w:r w:rsidRPr="00364CF5">
        <w:rPr>
          <w:rFonts w:cs="Times New Roman"/>
        </w:rPr>
        <w:t>&lt;</w:t>
      </w:r>
      <w:r w:rsidRPr="00364CF5">
        <w:rPr>
          <w:rFonts w:cs="Times New Roman"/>
        </w:rPr>
        <w:t>河北省建筑施工与道路扬尘治理整治工作方案</w:t>
      </w:r>
      <w:r w:rsidRPr="00364CF5">
        <w:rPr>
          <w:rFonts w:cs="Times New Roman"/>
        </w:rPr>
        <w:t>&gt;</w:t>
      </w:r>
      <w:r w:rsidRPr="00364CF5">
        <w:rPr>
          <w:rFonts w:cs="Times New Roman"/>
        </w:rPr>
        <w:t>的通知》</w:t>
      </w:r>
      <w:r w:rsidRPr="00364CF5">
        <w:rPr>
          <w:rFonts w:cs="Times New Roman"/>
        </w:rPr>
        <w:t>(</w:t>
      </w:r>
      <w:r w:rsidRPr="00364CF5">
        <w:rPr>
          <w:rFonts w:cs="Times New Roman"/>
        </w:rPr>
        <w:t>冀建安</w:t>
      </w:r>
      <w:r w:rsidRPr="00364CF5">
        <w:rPr>
          <w:rFonts w:cs="Times New Roman"/>
        </w:rPr>
        <w:t>[2018]8</w:t>
      </w:r>
      <w:r w:rsidRPr="00364CF5">
        <w:rPr>
          <w:rFonts w:cs="Times New Roman"/>
        </w:rPr>
        <w:t>号，</w:t>
      </w:r>
      <w:smartTag w:uri="urn:schemas-microsoft-com:office:smarttags" w:element="chsdate">
        <w:smartTagPr>
          <w:attr w:name="Year" w:val="2018"/>
          <w:attr w:name="Month" w:val="4"/>
          <w:attr w:name="Day" w:val="2"/>
          <w:attr w:name="IsLunarDate" w:val="False"/>
          <w:attr w:name="IsROCDate" w:val="False"/>
        </w:smartTagPr>
        <w:r w:rsidRPr="00364CF5">
          <w:rPr>
            <w:rFonts w:cs="Times New Roman"/>
          </w:rPr>
          <w:t>2018</w:t>
        </w:r>
        <w:r w:rsidRPr="00364CF5">
          <w:rPr>
            <w:rFonts w:cs="Times New Roman"/>
          </w:rPr>
          <w:t>年</w:t>
        </w:r>
        <w:r w:rsidRPr="00364CF5">
          <w:rPr>
            <w:rFonts w:cs="Times New Roman"/>
          </w:rPr>
          <w:t>4</w:t>
        </w:r>
        <w:r w:rsidRPr="00364CF5">
          <w:rPr>
            <w:rFonts w:cs="Times New Roman"/>
          </w:rPr>
          <w:t>月</w:t>
        </w:r>
        <w:r w:rsidRPr="00364CF5">
          <w:rPr>
            <w:rFonts w:cs="Times New Roman"/>
          </w:rPr>
          <w:t>2</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6</w:t>
      </w:r>
      <w:r w:rsidRPr="00364CF5">
        <w:rPr>
          <w:rFonts w:cs="Times New Roman"/>
        </w:rPr>
        <w:t>)</w:t>
      </w:r>
      <w:r w:rsidRPr="00364CF5">
        <w:rPr>
          <w:rFonts w:cs="Times New Roman"/>
        </w:rPr>
        <w:t>《关于印发</w:t>
      </w:r>
      <w:r w:rsidRPr="00364CF5">
        <w:rPr>
          <w:rFonts w:cs="Times New Roman"/>
        </w:rPr>
        <w:t>&lt;</w:t>
      </w:r>
      <w:r w:rsidRPr="00364CF5">
        <w:rPr>
          <w:rFonts w:cs="Times New Roman"/>
        </w:rPr>
        <w:t>河北省建筑施工扬尘治理方案</w:t>
      </w:r>
      <w:r w:rsidRPr="00364CF5">
        <w:rPr>
          <w:rFonts w:cs="Times New Roman"/>
        </w:rPr>
        <w:t>&gt;</w:t>
      </w:r>
      <w:r w:rsidRPr="00364CF5">
        <w:rPr>
          <w:rFonts w:cs="Times New Roman"/>
        </w:rPr>
        <w:t>的通知》</w:t>
      </w:r>
      <w:r w:rsidRPr="00364CF5">
        <w:rPr>
          <w:rFonts w:cs="Times New Roman"/>
        </w:rPr>
        <w:t>(</w:t>
      </w:r>
      <w:r w:rsidRPr="00364CF5">
        <w:rPr>
          <w:rFonts w:cs="Times New Roman"/>
        </w:rPr>
        <w:t>冀建安</w:t>
      </w:r>
      <w:r w:rsidRPr="00364CF5">
        <w:rPr>
          <w:rFonts w:cs="Times New Roman"/>
        </w:rPr>
        <w:t>[2017]9</w:t>
      </w:r>
      <w:r w:rsidRPr="00364CF5">
        <w:rPr>
          <w:rFonts w:cs="Times New Roman"/>
        </w:rPr>
        <w:t>号，</w:t>
      </w:r>
      <w:smartTag w:uri="urn:schemas-microsoft-com:office:smarttags" w:element="chsdate">
        <w:smartTagPr>
          <w:attr w:name="Year" w:val="2017"/>
          <w:attr w:name="Month" w:val="3"/>
          <w:attr w:name="Day" w:val="20"/>
          <w:attr w:name="IsLunarDate" w:val="False"/>
          <w:attr w:name="IsROCDate" w:val="False"/>
        </w:smartTagPr>
        <w:r w:rsidRPr="00364CF5">
          <w:rPr>
            <w:rFonts w:cs="Times New Roman"/>
          </w:rPr>
          <w:t>2017</w:t>
        </w:r>
        <w:r w:rsidRPr="00364CF5">
          <w:rPr>
            <w:rFonts w:cs="Times New Roman"/>
          </w:rPr>
          <w:t>年</w:t>
        </w:r>
        <w:r w:rsidRPr="00364CF5">
          <w:rPr>
            <w:rFonts w:cs="Times New Roman"/>
          </w:rPr>
          <w:t>3</w:t>
        </w:r>
        <w:r w:rsidRPr="00364CF5">
          <w:rPr>
            <w:rFonts w:cs="Times New Roman"/>
          </w:rPr>
          <w:t>月</w:t>
        </w:r>
        <w:r w:rsidRPr="00364CF5">
          <w:rPr>
            <w:rFonts w:cs="Times New Roman"/>
          </w:rPr>
          <w:t>20</w:t>
        </w:r>
        <w:r w:rsidRPr="00364CF5">
          <w:rPr>
            <w:rFonts w:cs="Times New Roman"/>
          </w:rPr>
          <w:t>日</w:t>
        </w:r>
      </w:smartTag>
      <w:r w:rsidRPr="00364CF5">
        <w:rPr>
          <w:rFonts w:cs="Times New Roman"/>
        </w:rPr>
        <w:t>发布并实施</w:t>
      </w:r>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rPr>
        <w:t>(1</w:t>
      </w:r>
      <w:r w:rsidR="001F3433" w:rsidRPr="00364CF5">
        <w:rPr>
          <w:rFonts w:cs="Times New Roman"/>
        </w:rPr>
        <w:t>7</w:t>
      </w:r>
      <w:r w:rsidRPr="00364CF5">
        <w:rPr>
          <w:rFonts w:cs="Times New Roman"/>
        </w:rPr>
        <w:t>)</w:t>
      </w:r>
      <w:r w:rsidRPr="00364CF5">
        <w:rPr>
          <w:rFonts w:cs="Times New Roman"/>
        </w:rPr>
        <w:t>《关于调整公布</w:t>
      </w:r>
      <w:r w:rsidRPr="00364CF5">
        <w:rPr>
          <w:rFonts w:cs="Times New Roman"/>
        </w:rPr>
        <w:t>&lt;</w:t>
      </w:r>
      <w:r w:rsidRPr="00364CF5">
        <w:rPr>
          <w:rFonts w:cs="Times New Roman"/>
        </w:rPr>
        <w:t>河北省水功能区划</w:t>
      </w:r>
      <w:r w:rsidRPr="00364CF5">
        <w:rPr>
          <w:rFonts w:cs="Times New Roman"/>
        </w:rPr>
        <w:t>&gt;</w:t>
      </w:r>
      <w:r w:rsidRPr="00364CF5">
        <w:rPr>
          <w:rFonts w:cs="Times New Roman"/>
        </w:rPr>
        <w:t>的通知》（冀水资</w:t>
      </w:r>
      <w:r w:rsidRPr="00364CF5">
        <w:rPr>
          <w:rFonts w:cs="Times New Roman"/>
        </w:rPr>
        <w:t>[2017]127</w:t>
      </w:r>
      <w:r w:rsidRPr="00364CF5">
        <w:rPr>
          <w:rFonts w:cs="Times New Roman"/>
        </w:rPr>
        <w:t>号，</w:t>
      </w:r>
      <w:smartTag w:uri="urn:schemas-microsoft-com:office:smarttags" w:element="chsdate">
        <w:smartTagPr>
          <w:attr w:name="Year" w:val="2017"/>
          <w:attr w:name="Month" w:val="11"/>
          <w:attr w:name="Day" w:val="30"/>
          <w:attr w:name="IsLunarDate" w:val="False"/>
          <w:attr w:name="IsROCDate" w:val="False"/>
        </w:smartTagPr>
        <w:r w:rsidRPr="00364CF5">
          <w:rPr>
            <w:rFonts w:cs="Times New Roman"/>
          </w:rPr>
          <w:t>2017</w:t>
        </w:r>
        <w:r w:rsidRPr="00364CF5">
          <w:rPr>
            <w:rFonts w:cs="Times New Roman"/>
          </w:rPr>
          <w:t>年</w:t>
        </w:r>
        <w:r w:rsidRPr="00364CF5">
          <w:rPr>
            <w:rFonts w:cs="Times New Roman"/>
          </w:rPr>
          <w:t>11</w:t>
        </w:r>
        <w:r w:rsidRPr="00364CF5">
          <w:rPr>
            <w:rFonts w:cs="Times New Roman"/>
          </w:rPr>
          <w:t>月</w:t>
        </w:r>
        <w:r w:rsidRPr="00364CF5">
          <w:rPr>
            <w:rFonts w:cs="Times New Roman"/>
          </w:rPr>
          <w:t>30</w:t>
        </w:r>
        <w:r w:rsidRPr="00364CF5">
          <w:rPr>
            <w:rFonts w:cs="Times New Roman"/>
          </w:rPr>
          <w:t>日</w:t>
        </w:r>
      </w:smartTag>
      <w:r w:rsidRPr="00364CF5">
        <w:rPr>
          <w:rFonts w:cs="Times New Roman"/>
        </w:rPr>
        <w:t>发布并实施）；</w:t>
      </w:r>
    </w:p>
    <w:p w:rsidR="00544DAC" w:rsidRPr="00364CF5" w:rsidRDefault="00544DAC" w:rsidP="00544DAC">
      <w:pPr>
        <w:ind w:firstLine="480"/>
        <w:rPr>
          <w:rFonts w:cs="Times New Roman"/>
        </w:rPr>
      </w:pPr>
      <w:r w:rsidRPr="00364CF5">
        <w:rPr>
          <w:rFonts w:cs="Times New Roman"/>
        </w:rPr>
        <w:t>(</w:t>
      </w:r>
      <w:r w:rsidR="001F3433" w:rsidRPr="00364CF5">
        <w:rPr>
          <w:rFonts w:cs="Times New Roman"/>
        </w:rPr>
        <w:t>18</w:t>
      </w:r>
      <w:r w:rsidRPr="00364CF5">
        <w:rPr>
          <w:rFonts w:cs="Times New Roman"/>
        </w:rPr>
        <w:t>)</w:t>
      </w:r>
      <w:r w:rsidRPr="00364CF5">
        <w:rPr>
          <w:rFonts w:cs="Times New Roman"/>
        </w:rPr>
        <w:t>《衡水市人民政府关于实行最严格水资源管理制度的意见》（</w:t>
      </w:r>
      <w:r w:rsidRPr="00364CF5">
        <w:rPr>
          <w:rFonts w:cs="Times New Roman"/>
        </w:rPr>
        <w:t>2012</w:t>
      </w:r>
      <w:r w:rsidRPr="00364CF5">
        <w:rPr>
          <w:rFonts w:cs="Times New Roman"/>
        </w:rPr>
        <w:t>年</w:t>
      </w:r>
      <w:r w:rsidRPr="00364CF5">
        <w:rPr>
          <w:rFonts w:cs="Times New Roman"/>
        </w:rPr>
        <w:t>12</w:t>
      </w:r>
      <w:r w:rsidRPr="00364CF5">
        <w:rPr>
          <w:rFonts w:cs="Times New Roman"/>
        </w:rPr>
        <w:t>月）；</w:t>
      </w:r>
    </w:p>
    <w:p w:rsidR="00544DAC" w:rsidRPr="00364CF5" w:rsidRDefault="00544DAC" w:rsidP="00544DAC">
      <w:pPr>
        <w:ind w:firstLine="480"/>
        <w:rPr>
          <w:rFonts w:cs="Times New Roman"/>
        </w:rPr>
      </w:pPr>
      <w:r w:rsidRPr="00364CF5">
        <w:rPr>
          <w:rFonts w:cs="Times New Roman"/>
        </w:rPr>
        <w:t>(</w:t>
      </w:r>
      <w:r w:rsidR="001F3433" w:rsidRPr="00364CF5">
        <w:rPr>
          <w:rFonts w:cs="Times New Roman"/>
        </w:rPr>
        <w:t>19</w:t>
      </w:r>
      <w:r w:rsidRPr="00364CF5">
        <w:rPr>
          <w:rFonts w:cs="Times New Roman"/>
        </w:rPr>
        <w:t>)</w:t>
      </w:r>
      <w:r w:rsidRPr="00364CF5">
        <w:rPr>
          <w:rFonts w:cs="Times New Roman"/>
        </w:rPr>
        <w:t>《中共衡水市委、衡水市人民政府关于印发</w:t>
      </w:r>
      <w:r w:rsidRPr="00364CF5">
        <w:rPr>
          <w:rFonts w:cs="Times New Roman"/>
        </w:rPr>
        <w:t>&lt;</w:t>
      </w:r>
      <w:r w:rsidRPr="00364CF5">
        <w:rPr>
          <w:rFonts w:cs="Times New Roman"/>
        </w:rPr>
        <w:t>衡水市大气污染防治行动计划实施方案</w:t>
      </w:r>
      <w:r w:rsidRPr="00364CF5">
        <w:rPr>
          <w:rFonts w:cs="Times New Roman"/>
        </w:rPr>
        <w:t>&gt;</w:t>
      </w:r>
      <w:r w:rsidRPr="00364CF5">
        <w:rPr>
          <w:rFonts w:cs="Times New Roman"/>
        </w:rPr>
        <w:t>的通知》（衡发</w:t>
      </w:r>
      <w:r w:rsidRPr="00364CF5">
        <w:rPr>
          <w:rFonts w:cs="Times New Roman"/>
        </w:rPr>
        <w:t>[2013]23</w:t>
      </w:r>
      <w:r w:rsidRPr="00364CF5">
        <w:rPr>
          <w:rFonts w:cs="Times New Roman"/>
        </w:rPr>
        <w:t>号）；</w:t>
      </w:r>
    </w:p>
    <w:p w:rsidR="00544DAC" w:rsidRPr="00364CF5" w:rsidRDefault="00544DAC" w:rsidP="00544DAC">
      <w:pPr>
        <w:ind w:firstLine="480"/>
        <w:rPr>
          <w:rFonts w:cs="Times New Roman"/>
        </w:rPr>
      </w:pPr>
      <w:r w:rsidRPr="00364CF5">
        <w:rPr>
          <w:rFonts w:cs="Times New Roman"/>
        </w:rPr>
        <w:t>(</w:t>
      </w:r>
      <w:r w:rsidR="001F3433" w:rsidRPr="00364CF5">
        <w:rPr>
          <w:rFonts w:cs="Times New Roman"/>
        </w:rPr>
        <w:t>20</w:t>
      </w:r>
      <w:r w:rsidRPr="00364CF5">
        <w:rPr>
          <w:rFonts w:cs="Times New Roman"/>
        </w:rPr>
        <w:t>)</w:t>
      </w:r>
      <w:r w:rsidRPr="00364CF5">
        <w:rPr>
          <w:rFonts w:cs="Times New Roman"/>
        </w:rPr>
        <w:t>《衡水市人民政府办公室关于印发</w:t>
      </w:r>
      <w:r w:rsidRPr="00364CF5">
        <w:rPr>
          <w:rFonts w:cs="Times New Roman"/>
        </w:rPr>
        <w:t>&lt;</w:t>
      </w:r>
      <w:r w:rsidRPr="00364CF5">
        <w:rPr>
          <w:rFonts w:cs="Times New Roman"/>
        </w:rPr>
        <w:t>衡水市清洁能源替代工作方案</w:t>
      </w:r>
      <w:r w:rsidRPr="00364CF5">
        <w:rPr>
          <w:rFonts w:cs="Times New Roman"/>
        </w:rPr>
        <w:t>&gt;</w:t>
      </w:r>
      <w:r w:rsidRPr="00364CF5">
        <w:rPr>
          <w:rFonts w:cs="Times New Roman"/>
        </w:rPr>
        <w:t>的通知》</w:t>
      </w:r>
      <w:r w:rsidRPr="00364CF5">
        <w:rPr>
          <w:rFonts w:cs="Times New Roman"/>
        </w:rPr>
        <w:t>(</w:t>
      </w:r>
      <w:r w:rsidRPr="00364CF5">
        <w:rPr>
          <w:rFonts w:cs="Times New Roman"/>
        </w:rPr>
        <w:t>衡政办字</w:t>
      </w:r>
      <w:r w:rsidRPr="00364CF5">
        <w:rPr>
          <w:rFonts w:cs="Times New Roman"/>
        </w:rPr>
        <w:t>[2015]99</w:t>
      </w:r>
      <w:r w:rsidRPr="00364CF5">
        <w:rPr>
          <w:rFonts w:cs="Times New Roman"/>
        </w:rPr>
        <w:t>号，</w:t>
      </w:r>
      <w:smartTag w:uri="urn:schemas-microsoft-com:office:smarttags" w:element="chsdate">
        <w:smartTagPr>
          <w:attr w:name="Year" w:val="2015"/>
          <w:attr w:name="Month" w:val="10"/>
          <w:attr w:name="Day" w:val="29"/>
          <w:attr w:name="IsLunarDate" w:val="False"/>
          <w:attr w:name="IsROCDate" w:val="False"/>
        </w:smartTagPr>
        <w:r w:rsidRPr="00364CF5">
          <w:rPr>
            <w:rFonts w:cs="Times New Roman"/>
          </w:rPr>
          <w:t>2015</w:t>
        </w:r>
        <w:r w:rsidRPr="00364CF5">
          <w:rPr>
            <w:rFonts w:cs="Times New Roman"/>
          </w:rPr>
          <w:t>年</w:t>
        </w:r>
        <w:r w:rsidRPr="00364CF5">
          <w:rPr>
            <w:rFonts w:cs="Times New Roman"/>
          </w:rPr>
          <w:t>10</w:t>
        </w:r>
        <w:r w:rsidRPr="00364CF5">
          <w:rPr>
            <w:rFonts w:cs="Times New Roman"/>
          </w:rPr>
          <w:t>月</w:t>
        </w:r>
        <w:r w:rsidRPr="00364CF5">
          <w:rPr>
            <w:rFonts w:cs="Times New Roman"/>
          </w:rPr>
          <w:t>29</w:t>
        </w:r>
        <w:r w:rsidRPr="00364CF5">
          <w:rPr>
            <w:rFonts w:cs="Times New Roman"/>
          </w:rPr>
          <w:t>日</w:t>
        </w:r>
      </w:smartTag>
      <w:r w:rsidRPr="00364CF5">
        <w:rPr>
          <w:rFonts w:cs="Times New Roman"/>
        </w:rPr>
        <w:t>)</w:t>
      </w:r>
      <w:r w:rsidRPr="00364CF5">
        <w:rPr>
          <w:rFonts w:cs="Times New Roman"/>
        </w:rPr>
        <w:t>；</w:t>
      </w:r>
    </w:p>
    <w:p w:rsidR="00544DAC" w:rsidRPr="00364CF5" w:rsidRDefault="00544DAC" w:rsidP="00544DAC">
      <w:pPr>
        <w:ind w:firstLine="480"/>
        <w:rPr>
          <w:rFonts w:cs="Times New Roman"/>
        </w:rPr>
      </w:pPr>
      <w:r w:rsidRPr="00364CF5">
        <w:rPr>
          <w:rFonts w:cs="Times New Roman"/>
          <w:bCs/>
        </w:rPr>
        <w:t>(</w:t>
      </w:r>
      <w:r w:rsidR="001F3433" w:rsidRPr="00364CF5">
        <w:rPr>
          <w:rFonts w:cs="Times New Roman"/>
          <w:bCs/>
        </w:rPr>
        <w:t>21</w:t>
      </w:r>
      <w:r w:rsidRPr="00364CF5">
        <w:rPr>
          <w:rFonts w:cs="Times New Roman"/>
          <w:bCs/>
        </w:rPr>
        <w:t>)</w:t>
      </w:r>
      <w:r w:rsidRPr="00364CF5">
        <w:rPr>
          <w:rFonts w:cs="Times New Roman"/>
          <w:bCs/>
        </w:rPr>
        <w:t>《衡水市水污染防治实施方案》</w:t>
      </w:r>
      <w:r w:rsidRPr="00364CF5">
        <w:rPr>
          <w:rFonts w:cs="Times New Roman"/>
          <w:bCs/>
        </w:rPr>
        <w:t>(</w:t>
      </w:r>
      <w:r w:rsidRPr="00364CF5">
        <w:rPr>
          <w:rFonts w:cs="Times New Roman"/>
          <w:bCs/>
        </w:rPr>
        <w:t>衡发</w:t>
      </w:r>
      <w:r w:rsidRPr="00364CF5">
        <w:rPr>
          <w:rFonts w:cs="Times New Roman"/>
          <w:bCs/>
        </w:rPr>
        <w:t>[2016]3</w:t>
      </w:r>
      <w:r w:rsidRPr="00364CF5">
        <w:rPr>
          <w:rFonts w:cs="Times New Roman"/>
          <w:bCs/>
        </w:rPr>
        <w:t>号</w:t>
      </w:r>
      <w:r w:rsidRPr="00364CF5">
        <w:rPr>
          <w:rFonts w:cs="Times New Roman"/>
          <w:bCs/>
        </w:rPr>
        <w:t>)</w:t>
      </w:r>
      <w:r w:rsidRPr="00364CF5">
        <w:rPr>
          <w:rFonts w:cs="Times New Roman"/>
        </w:rPr>
        <w:t>。</w:t>
      </w:r>
    </w:p>
    <w:p w:rsidR="00544DAC" w:rsidRPr="00364CF5" w:rsidRDefault="00544DAC" w:rsidP="001F3433">
      <w:pPr>
        <w:pStyle w:val="3"/>
        <w:rPr>
          <w:rFonts w:cs="Times New Roman"/>
        </w:rPr>
      </w:pPr>
      <w:smartTag w:uri="urn:schemas-microsoft-com:office:smarttags" w:element="chsdate">
        <w:smartTagPr>
          <w:attr w:name="Year" w:val="1899"/>
          <w:attr w:name="Month" w:val="12"/>
          <w:attr w:name="Day" w:val="30"/>
          <w:attr w:name="IsLunarDate" w:val="False"/>
          <w:attr w:name="IsROCDate" w:val="False"/>
        </w:smartTagPr>
        <w:r w:rsidRPr="00364CF5">
          <w:rPr>
            <w:rFonts w:cs="Times New Roman"/>
          </w:rPr>
          <w:t>1.3.3</w:t>
        </w:r>
      </w:smartTag>
      <w:r w:rsidRPr="00364CF5">
        <w:rPr>
          <w:rFonts w:cs="Times New Roman"/>
        </w:rPr>
        <w:t xml:space="preserve"> </w:t>
      </w:r>
      <w:r w:rsidRPr="00364CF5">
        <w:rPr>
          <w:rFonts w:cs="Times New Roman"/>
        </w:rPr>
        <w:t>环境保护技术规范</w:t>
      </w:r>
    </w:p>
    <w:p w:rsidR="00544DAC" w:rsidRPr="00364CF5" w:rsidRDefault="00544DAC" w:rsidP="00544DAC">
      <w:pPr>
        <w:ind w:firstLine="480"/>
        <w:rPr>
          <w:rFonts w:cs="Times New Roman"/>
        </w:rPr>
      </w:pPr>
      <w:r w:rsidRPr="00364CF5">
        <w:rPr>
          <w:rFonts w:cs="Times New Roman"/>
        </w:rPr>
        <w:t>(1)</w:t>
      </w:r>
      <w:r w:rsidRPr="00364CF5">
        <w:rPr>
          <w:rFonts w:cs="Times New Roman"/>
        </w:rPr>
        <w:t>《建设项目环境影响评价技术导则</w:t>
      </w:r>
      <w:r w:rsidRPr="00364CF5">
        <w:rPr>
          <w:rFonts w:cs="Times New Roman"/>
        </w:rPr>
        <w:t>·</w:t>
      </w:r>
      <w:r w:rsidRPr="00364CF5">
        <w:rPr>
          <w:rFonts w:cs="Times New Roman"/>
        </w:rPr>
        <w:t>总纲》</w:t>
      </w:r>
      <w:r w:rsidRPr="00364CF5">
        <w:rPr>
          <w:rFonts w:cs="Times New Roman"/>
        </w:rPr>
        <w:t>(HJ2.1-2016)</w:t>
      </w:r>
      <w:r w:rsidRPr="00364CF5">
        <w:rPr>
          <w:rFonts w:cs="Times New Roman"/>
        </w:rPr>
        <w:t>；</w:t>
      </w:r>
    </w:p>
    <w:p w:rsidR="00544DAC" w:rsidRPr="00364CF5" w:rsidRDefault="00544DAC" w:rsidP="00544DAC">
      <w:pPr>
        <w:ind w:firstLine="480"/>
        <w:rPr>
          <w:rFonts w:cs="Times New Roman"/>
        </w:rPr>
      </w:pPr>
      <w:r w:rsidRPr="00364CF5">
        <w:rPr>
          <w:rFonts w:cs="Times New Roman"/>
        </w:rPr>
        <w:t>(2)</w:t>
      </w:r>
      <w:r w:rsidRPr="00364CF5">
        <w:rPr>
          <w:rFonts w:cs="Times New Roman"/>
        </w:rPr>
        <w:t>《环境影响评价技术导则</w:t>
      </w:r>
      <w:r w:rsidRPr="00364CF5">
        <w:rPr>
          <w:rFonts w:cs="Times New Roman"/>
        </w:rPr>
        <w:t>·</w:t>
      </w:r>
      <w:r w:rsidRPr="00364CF5">
        <w:rPr>
          <w:rFonts w:cs="Times New Roman"/>
        </w:rPr>
        <w:t>大气环境》</w:t>
      </w:r>
      <w:r w:rsidRPr="00364CF5">
        <w:rPr>
          <w:rFonts w:cs="Times New Roman"/>
        </w:rPr>
        <w:t>(HJ2.2-2018)</w:t>
      </w:r>
      <w:r w:rsidRPr="00364CF5">
        <w:rPr>
          <w:rFonts w:cs="Times New Roman"/>
        </w:rPr>
        <w:t>；</w:t>
      </w:r>
    </w:p>
    <w:p w:rsidR="00544DAC" w:rsidRPr="00364CF5" w:rsidRDefault="00544DAC" w:rsidP="00544DAC">
      <w:pPr>
        <w:ind w:firstLine="480"/>
        <w:rPr>
          <w:rFonts w:cs="Times New Roman"/>
        </w:rPr>
      </w:pPr>
      <w:r w:rsidRPr="00364CF5">
        <w:rPr>
          <w:rFonts w:cs="Times New Roman"/>
        </w:rPr>
        <w:t>(3)</w:t>
      </w:r>
      <w:r w:rsidRPr="00364CF5">
        <w:rPr>
          <w:rFonts w:cs="Times New Roman"/>
        </w:rPr>
        <w:t>《环境影响评价技术导则</w:t>
      </w:r>
      <w:r w:rsidRPr="00364CF5">
        <w:rPr>
          <w:rFonts w:cs="Times New Roman"/>
        </w:rPr>
        <w:t>·</w:t>
      </w:r>
      <w:r w:rsidRPr="00364CF5">
        <w:rPr>
          <w:rFonts w:cs="Times New Roman"/>
        </w:rPr>
        <w:t>地面水环境》</w:t>
      </w:r>
      <w:r w:rsidRPr="00364CF5">
        <w:rPr>
          <w:rFonts w:cs="Times New Roman"/>
        </w:rPr>
        <w:t>(HJ/T2.3-93)</w:t>
      </w:r>
      <w:r w:rsidRPr="00364CF5">
        <w:rPr>
          <w:rFonts w:cs="Times New Roman"/>
        </w:rPr>
        <w:t>；</w:t>
      </w:r>
    </w:p>
    <w:p w:rsidR="00544DAC" w:rsidRPr="00364CF5" w:rsidRDefault="00544DAC" w:rsidP="00544DAC">
      <w:pPr>
        <w:ind w:firstLine="480"/>
        <w:rPr>
          <w:rFonts w:cs="Times New Roman"/>
        </w:rPr>
      </w:pPr>
      <w:r w:rsidRPr="00364CF5">
        <w:rPr>
          <w:rFonts w:cs="Times New Roman"/>
        </w:rPr>
        <w:t>(4)</w:t>
      </w:r>
      <w:r w:rsidRPr="00364CF5">
        <w:rPr>
          <w:rFonts w:cs="Times New Roman"/>
        </w:rPr>
        <w:t>《环境影响评价技术导则</w:t>
      </w:r>
      <w:r w:rsidRPr="00364CF5">
        <w:rPr>
          <w:rFonts w:cs="Times New Roman"/>
        </w:rPr>
        <w:t>·</w:t>
      </w:r>
      <w:r w:rsidRPr="00364CF5">
        <w:rPr>
          <w:rFonts w:cs="Times New Roman"/>
        </w:rPr>
        <w:t>地下水环境》</w:t>
      </w:r>
      <w:r w:rsidRPr="00364CF5">
        <w:rPr>
          <w:rFonts w:cs="Times New Roman"/>
        </w:rPr>
        <w:t>(HJ610-2016)</w:t>
      </w:r>
      <w:r w:rsidRPr="00364CF5">
        <w:rPr>
          <w:rFonts w:cs="Times New Roman"/>
        </w:rPr>
        <w:t>；</w:t>
      </w:r>
    </w:p>
    <w:p w:rsidR="00544DAC" w:rsidRPr="00364CF5" w:rsidRDefault="00544DAC" w:rsidP="00544DAC">
      <w:pPr>
        <w:ind w:firstLine="480"/>
        <w:rPr>
          <w:rFonts w:cs="Times New Roman"/>
        </w:rPr>
      </w:pPr>
      <w:r w:rsidRPr="00364CF5">
        <w:rPr>
          <w:rFonts w:cs="Times New Roman"/>
        </w:rPr>
        <w:t>(5)</w:t>
      </w:r>
      <w:r w:rsidRPr="00364CF5">
        <w:rPr>
          <w:rFonts w:cs="Times New Roman"/>
        </w:rPr>
        <w:t>《环境影响评价技术导则</w:t>
      </w:r>
      <w:r w:rsidRPr="00364CF5">
        <w:rPr>
          <w:rFonts w:cs="Times New Roman"/>
        </w:rPr>
        <w:t>·</w:t>
      </w:r>
      <w:r w:rsidRPr="00364CF5">
        <w:rPr>
          <w:rFonts w:cs="Times New Roman"/>
        </w:rPr>
        <w:t>声环境》</w:t>
      </w:r>
      <w:r w:rsidRPr="00364CF5">
        <w:rPr>
          <w:rFonts w:cs="Times New Roman"/>
        </w:rPr>
        <w:t>(HJ2.4-2009)</w:t>
      </w:r>
      <w:r w:rsidRPr="00364CF5">
        <w:rPr>
          <w:rFonts w:cs="Times New Roman"/>
        </w:rPr>
        <w:t>；</w:t>
      </w:r>
    </w:p>
    <w:p w:rsidR="00544DAC" w:rsidRPr="00364CF5" w:rsidRDefault="00544DAC" w:rsidP="00544DAC">
      <w:pPr>
        <w:ind w:firstLine="480"/>
        <w:rPr>
          <w:rFonts w:cs="Times New Roman"/>
        </w:rPr>
      </w:pPr>
      <w:r w:rsidRPr="00364CF5">
        <w:rPr>
          <w:rFonts w:cs="Times New Roman"/>
        </w:rPr>
        <w:t>(6)</w:t>
      </w:r>
      <w:r w:rsidRPr="00364CF5">
        <w:rPr>
          <w:rFonts w:cs="Times New Roman"/>
        </w:rPr>
        <w:t>《环境影响评价技术导则</w:t>
      </w:r>
      <w:r w:rsidRPr="00364CF5">
        <w:rPr>
          <w:rFonts w:cs="Times New Roman"/>
        </w:rPr>
        <w:t>·</w:t>
      </w:r>
      <w:r w:rsidRPr="00364CF5">
        <w:rPr>
          <w:rFonts w:cs="Times New Roman"/>
        </w:rPr>
        <w:t>生态影响》</w:t>
      </w:r>
      <w:r w:rsidRPr="00364CF5">
        <w:rPr>
          <w:rFonts w:cs="Times New Roman"/>
        </w:rPr>
        <w:t>(HJ19-2011)</w:t>
      </w:r>
      <w:r w:rsidRPr="00364CF5">
        <w:rPr>
          <w:rFonts w:cs="Times New Roman"/>
        </w:rPr>
        <w:t>；</w:t>
      </w:r>
    </w:p>
    <w:p w:rsidR="00544DAC" w:rsidRPr="00364CF5" w:rsidRDefault="00544DAC" w:rsidP="00544DAC">
      <w:pPr>
        <w:ind w:firstLine="480"/>
        <w:rPr>
          <w:rFonts w:cs="Times New Roman"/>
        </w:rPr>
      </w:pPr>
      <w:r w:rsidRPr="00364CF5">
        <w:rPr>
          <w:rFonts w:cs="Times New Roman"/>
        </w:rPr>
        <w:t>(7)</w:t>
      </w:r>
      <w:r w:rsidRPr="00364CF5">
        <w:rPr>
          <w:rFonts w:cs="Times New Roman"/>
        </w:rPr>
        <w:t>《河北省用水定额》</w:t>
      </w:r>
      <w:r w:rsidRPr="00364CF5">
        <w:rPr>
          <w:rFonts w:cs="Times New Roman"/>
        </w:rPr>
        <w:t>(DB13/T 1161.2-2016)</w:t>
      </w:r>
      <w:r w:rsidRPr="00364CF5">
        <w:rPr>
          <w:rFonts w:cs="Times New Roman"/>
        </w:rPr>
        <w:t>；</w:t>
      </w:r>
    </w:p>
    <w:p w:rsidR="00544DAC" w:rsidRPr="00364CF5" w:rsidRDefault="000409EE" w:rsidP="000409EE">
      <w:pPr>
        <w:pStyle w:val="3"/>
        <w:rPr>
          <w:rFonts w:cs="Times New Roman"/>
        </w:rPr>
      </w:pPr>
      <w:r w:rsidRPr="00364CF5">
        <w:rPr>
          <w:rFonts w:cs="Times New Roman"/>
        </w:rPr>
        <w:t>1.3.4</w:t>
      </w:r>
      <w:r w:rsidRPr="00364CF5">
        <w:rPr>
          <w:rFonts w:cs="Times New Roman"/>
        </w:rPr>
        <w:t>相关资料</w:t>
      </w:r>
    </w:p>
    <w:p w:rsidR="000409EE" w:rsidRPr="00364CF5" w:rsidRDefault="000409EE" w:rsidP="00544DAC">
      <w:pPr>
        <w:ind w:firstLine="480"/>
        <w:rPr>
          <w:rFonts w:cs="Times New Roman"/>
          <w:snapToGrid w:val="0"/>
          <w:kern w:val="0"/>
        </w:rPr>
      </w:pPr>
      <w:r w:rsidRPr="00364CF5">
        <w:rPr>
          <w:rFonts w:cs="Times New Roman"/>
        </w:rPr>
        <w:t>（</w:t>
      </w:r>
      <w:r w:rsidRPr="00364CF5">
        <w:rPr>
          <w:rFonts w:cs="Times New Roman"/>
        </w:rPr>
        <w:t>1</w:t>
      </w:r>
      <w:r w:rsidRPr="00364CF5">
        <w:rPr>
          <w:rFonts w:cs="Times New Roman"/>
        </w:rPr>
        <w:t>）《衡水精信房地产开发有限公司衡水龙源国际和平大酒店项目</w:t>
      </w:r>
      <w:r w:rsidRPr="00364CF5">
        <w:rPr>
          <w:rFonts w:cs="Times New Roman"/>
          <w:snapToGrid w:val="0"/>
          <w:kern w:val="0"/>
        </w:rPr>
        <w:t>环境影响报告表》及其批复；</w:t>
      </w:r>
    </w:p>
    <w:p w:rsidR="000409EE" w:rsidRPr="00364CF5" w:rsidRDefault="000409EE" w:rsidP="00544DAC">
      <w:pPr>
        <w:ind w:firstLine="480"/>
        <w:rPr>
          <w:rFonts w:cs="Times New Roman"/>
          <w:snapToGrid w:val="0"/>
          <w:kern w:val="0"/>
        </w:rPr>
      </w:pPr>
      <w:r w:rsidRPr="00364CF5">
        <w:rPr>
          <w:rFonts w:cs="Times New Roman"/>
          <w:snapToGrid w:val="0"/>
          <w:kern w:val="0"/>
        </w:rPr>
        <w:t>（</w:t>
      </w:r>
      <w:r w:rsidRPr="00364CF5">
        <w:rPr>
          <w:rFonts w:cs="Times New Roman"/>
          <w:snapToGrid w:val="0"/>
          <w:kern w:val="0"/>
        </w:rPr>
        <w:t>2</w:t>
      </w:r>
      <w:r w:rsidRPr="00364CF5">
        <w:rPr>
          <w:rFonts w:cs="Times New Roman"/>
          <w:snapToGrid w:val="0"/>
          <w:kern w:val="0"/>
        </w:rPr>
        <w:t>）</w:t>
      </w:r>
      <w:r w:rsidRPr="00364CF5">
        <w:rPr>
          <w:rFonts w:cs="Times New Roman"/>
        </w:rPr>
        <w:t>衡水精信房地产开发有限公司提供的</w:t>
      </w:r>
      <w:r w:rsidRPr="00364CF5">
        <w:rPr>
          <w:rFonts w:cs="Times New Roman"/>
          <w:snapToGrid w:val="0"/>
          <w:kern w:val="0"/>
        </w:rPr>
        <w:t>其他相关资料。</w:t>
      </w:r>
    </w:p>
    <w:p w:rsidR="000409EE" w:rsidRPr="00364CF5" w:rsidRDefault="000409EE" w:rsidP="000409EE">
      <w:pPr>
        <w:pStyle w:val="2"/>
        <w:rPr>
          <w:rFonts w:cs="Times New Roman"/>
        </w:rPr>
      </w:pPr>
      <w:bookmarkStart w:id="5" w:name="_Toc516748514"/>
      <w:bookmarkStart w:id="6" w:name="_Toc527728154"/>
      <w:bookmarkStart w:id="7" w:name="_Toc531099568"/>
      <w:r w:rsidRPr="00364CF5">
        <w:rPr>
          <w:rFonts w:cs="Times New Roman"/>
        </w:rPr>
        <w:t>1.4</w:t>
      </w:r>
      <w:r w:rsidRPr="00364CF5">
        <w:rPr>
          <w:rFonts w:cs="Times New Roman"/>
        </w:rPr>
        <w:t>评价等级和评价范围</w:t>
      </w:r>
      <w:bookmarkEnd w:id="5"/>
      <w:bookmarkEnd w:id="6"/>
      <w:bookmarkEnd w:id="7"/>
    </w:p>
    <w:p w:rsidR="000409EE" w:rsidRPr="00364CF5" w:rsidRDefault="000409EE" w:rsidP="000409EE">
      <w:pPr>
        <w:pStyle w:val="3"/>
        <w:rPr>
          <w:rFonts w:cs="Times New Roman"/>
        </w:rPr>
      </w:pPr>
      <w:r w:rsidRPr="00364CF5">
        <w:rPr>
          <w:rFonts w:cs="Times New Roman"/>
        </w:rPr>
        <w:t>1.4.1</w:t>
      </w:r>
      <w:r w:rsidRPr="00364CF5">
        <w:rPr>
          <w:rFonts w:cs="Times New Roman"/>
        </w:rPr>
        <w:t>评价等级的确定</w:t>
      </w:r>
    </w:p>
    <w:p w:rsidR="000409EE" w:rsidRPr="00364CF5" w:rsidRDefault="000409EE" w:rsidP="000409EE">
      <w:pPr>
        <w:ind w:firstLine="482"/>
        <w:rPr>
          <w:rFonts w:cs="Times New Roman"/>
          <w:b/>
          <w:lang w:val="zh-CN"/>
        </w:rPr>
      </w:pPr>
      <w:smartTag w:uri="urn:schemas-microsoft-com:office:smarttags" w:element="chsdate">
        <w:smartTagPr>
          <w:attr w:name="IsROCDate" w:val="False"/>
          <w:attr w:name="IsLunarDate" w:val="False"/>
          <w:attr w:name="Day" w:val="30"/>
          <w:attr w:name="Month" w:val="12"/>
          <w:attr w:name="Year" w:val="1899"/>
        </w:smartTagPr>
        <w:r w:rsidRPr="00364CF5">
          <w:rPr>
            <w:rFonts w:cs="Times New Roman"/>
            <w:b/>
            <w:lang w:val="zh-CN"/>
          </w:rPr>
          <w:t>1.4.1</w:t>
        </w:r>
      </w:smartTag>
      <w:r w:rsidRPr="00364CF5">
        <w:rPr>
          <w:rFonts w:cs="Times New Roman"/>
          <w:b/>
          <w:lang w:val="zh-CN"/>
        </w:rPr>
        <w:t xml:space="preserve">.1 </w:t>
      </w:r>
      <w:r w:rsidRPr="00364CF5">
        <w:rPr>
          <w:rFonts w:cs="Times New Roman"/>
          <w:b/>
          <w:lang w:val="zh-CN"/>
        </w:rPr>
        <w:t>大气环境影响评价工作等级的确定</w:t>
      </w:r>
    </w:p>
    <w:p w:rsidR="000409EE" w:rsidRPr="00364CF5" w:rsidRDefault="004550DA" w:rsidP="004550DA">
      <w:pPr>
        <w:ind w:firstLine="480"/>
        <w:rPr>
          <w:rFonts w:cs="Times New Roman"/>
        </w:rPr>
      </w:pPr>
      <w:r w:rsidRPr="00364CF5">
        <w:rPr>
          <w:rFonts w:cs="Times New Roman"/>
        </w:rPr>
        <w:t>变更后，项目废气主要为锅炉烟气及食堂油烟。</w:t>
      </w:r>
    </w:p>
    <w:p w:rsidR="004550DA" w:rsidRPr="00364CF5" w:rsidRDefault="004550DA" w:rsidP="004550DA">
      <w:pPr>
        <w:ind w:firstLine="480"/>
        <w:rPr>
          <w:rFonts w:cs="Times New Roman"/>
        </w:rPr>
      </w:pPr>
      <w:r w:rsidRPr="00364CF5">
        <w:rPr>
          <w:rFonts w:cs="Times New Roman"/>
        </w:rPr>
        <w:t>（</w:t>
      </w:r>
      <w:r w:rsidRPr="00364CF5">
        <w:rPr>
          <w:rFonts w:cs="Times New Roman"/>
        </w:rPr>
        <w:t>1</w:t>
      </w:r>
      <w:r w:rsidRPr="00364CF5">
        <w:rPr>
          <w:rFonts w:cs="Times New Roman"/>
        </w:rPr>
        <w:t>）</w:t>
      </w:r>
      <w:r w:rsidRPr="00364CF5">
        <w:rPr>
          <w:rFonts w:cs="Times New Roman"/>
        </w:rPr>
        <w:t>P</w:t>
      </w:r>
      <w:r w:rsidRPr="00364CF5">
        <w:rPr>
          <w:rFonts w:cs="Times New Roman"/>
          <w:vertAlign w:val="subscript"/>
        </w:rPr>
        <w:t>max</w:t>
      </w:r>
      <w:r w:rsidRPr="00364CF5">
        <w:rPr>
          <w:rFonts w:cs="Times New Roman"/>
        </w:rPr>
        <w:t>及</w:t>
      </w:r>
      <w:r w:rsidRPr="00364CF5">
        <w:rPr>
          <w:rFonts w:cs="Times New Roman"/>
        </w:rPr>
        <w:t>D</w:t>
      </w:r>
      <w:r w:rsidRPr="00364CF5">
        <w:rPr>
          <w:rFonts w:cs="Times New Roman"/>
          <w:vertAlign w:val="subscript"/>
        </w:rPr>
        <w:t>10%</w:t>
      </w:r>
      <w:r w:rsidRPr="00364CF5">
        <w:rPr>
          <w:rFonts w:cs="Times New Roman"/>
        </w:rPr>
        <w:t>的确定</w:t>
      </w:r>
    </w:p>
    <w:p w:rsidR="004550DA" w:rsidRPr="00364CF5" w:rsidRDefault="004550DA" w:rsidP="004550DA">
      <w:pPr>
        <w:ind w:firstLine="480"/>
        <w:rPr>
          <w:rFonts w:cs="Times New Roman"/>
        </w:rPr>
      </w:pPr>
      <w:r w:rsidRPr="00364CF5">
        <w:rPr>
          <w:rFonts w:cs="Times New Roman"/>
        </w:rPr>
        <w:t>依据《环境影响评价技术导则</w:t>
      </w:r>
      <w:r w:rsidRPr="00364CF5">
        <w:rPr>
          <w:rFonts w:cs="Times New Roman"/>
        </w:rPr>
        <w:t>·</w:t>
      </w:r>
      <w:r w:rsidRPr="00364CF5">
        <w:rPr>
          <w:rFonts w:cs="Times New Roman"/>
        </w:rPr>
        <w:t>大气环境》</w:t>
      </w:r>
      <w:r w:rsidRPr="00364CF5">
        <w:rPr>
          <w:rFonts w:cs="Times New Roman"/>
        </w:rPr>
        <w:t>(HJ2.2-20</w:t>
      </w:r>
      <w:r w:rsidR="00DC2D97" w:rsidRPr="00364CF5">
        <w:rPr>
          <w:rFonts w:cs="Times New Roman"/>
        </w:rPr>
        <w:t>1</w:t>
      </w:r>
      <w:r w:rsidRPr="00364CF5">
        <w:rPr>
          <w:rFonts w:cs="Times New Roman"/>
        </w:rPr>
        <w:t>8)</w:t>
      </w:r>
      <w:r w:rsidRPr="00364CF5">
        <w:rPr>
          <w:rFonts w:cs="Times New Roman"/>
        </w:rPr>
        <w:t>中最大地面浓度占标率的计算公式：</w:t>
      </w:r>
    </w:p>
    <w:p w:rsidR="004550DA" w:rsidRPr="00364CF5" w:rsidRDefault="004550DA" w:rsidP="004550DA">
      <w:pPr>
        <w:spacing w:line="360" w:lineRule="auto"/>
        <w:ind w:firstLineChars="0" w:firstLine="0"/>
        <w:jc w:val="center"/>
        <w:rPr>
          <w:rFonts w:cs="Times New Roman"/>
        </w:rPr>
      </w:pPr>
      <w:r w:rsidRPr="00364CF5">
        <w:rPr>
          <w:rFonts w:cs="Times New Roman"/>
          <w:noProof/>
        </w:rPr>
        <w:drawing>
          <wp:inline distT="0" distB="0" distL="0" distR="0">
            <wp:extent cx="990600" cy="438150"/>
            <wp:effectExtent l="19050" t="0" r="0" b="0"/>
            <wp:docPr id="1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3" cstate="print"/>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4550DA" w:rsidRPr="00364CF5" w:rsidRDefault="004550DA" w:rsidP="004550DA">
      <w:pPr>
        <w:ind w:firstLine="480"/>
        <w:rPr>
          <w:rFonts w:cs="Times New Roman"/>
        </w:rPr>
      </w:pPr>
      <w:r w:rsidRPr="00364CF5">
        <w:rPr>
          <w:rFonts w:cs="Times New Roman"/>
        </w:rPr>
        <w:t>式中：</w:t>
      </w:r>
      <w:r w:rsidRPr="00364CF5">
        <w:rPr>
          <w:rFonts w:cs="Times New Roman"/>
        </w:rPr>
        <w:t>P</w:t>
      </w:r>
      <w:r w:rsidRPr="00364CF5">
        <w:rPr>
          <w:rFonts w:cs="Times New Roman"/>
          <w:vertAlign w:val="subscript"/>
        </w:rPr>
        <w:t>i</w:t>
      </w:r>
      <w:r w:rsidRPr="00364CF5">
        <w:rPr>
          <w:rFonts w:cs="Times New Roman"/>
        </w:rPr>
        <w:t>——</w:t>
      </w:r>
      <w:r w:rsidRPr="00364CF5">
        <w:rPr>
          <w:rFonts w:cs="Times New Roman"/>
        </w:rPr>
        <w:t>第</w:t>
      </w:r>
      <w:r w:rsidRPr="00364CF5">
        <w:rPr>
          <w:rFonts w:cs="Times New Roman"/>
        </w:rPr>
        <w:t>i</w:t>
      </w:r>
      <w:r w:rsidRPr="00364CF5">
        <w:rPr>
          <w:rFonts w:cs="Times New Roman"/>
        </w:rPr>
        <w:t>个污染物的最大地面浓度占标率，</w:t>
      </w:r>
      <w:r w:rsidRPr="00364CF5">
        <w:rPr>
          <w:rFonts w:cs="Times New Roman"/>
        </w:rPr>
        <w:t>%</w:t>
      </w:r>
      <w:r w:rsidRPr="00364CF5">
        <w:rPr>
          <w:rFonts w:cs="Times New Roman"/>
        </w:rPr>
        <w:t>；</w:t>
      </w:r>
    </w:p>
    <w:p w:rsidR="004550DA" w:rsidRPr="00364CF5" w:rsidRDefault="004550DA" w:rsidP="004550DA">
      <w:pPr>
        <w:ind w:firstLineChars="500" w:firstLine="1200"/>
        <w:rPr>
          <w:rFonts w:cs="Times New Roman"/>
        </w:rPr>
      </w:pPr>
      <w:r w:rsidRPr="00364CF5">
        <w:rPr>
          <w:rFonts w:cs="Times New Roman"/>
        </w:rPr>
        <w:t>C</w:t>
      </w:r>
      <w:r w:rsidRPr="00364CF5">
        <w:rPr>
          <w:rFonts w:cs="Times New Roman"/>
          <w:vertAlign w:val="subscript"/>
        </w:rPr>
        <w:t>i</w:t>
      </w:r>
      <w:r w:rsidRPr="00364CF5">
        <w:rPr>
          <w:rFonts w:cs="Times New Roman"/>
        </w:rPr>
        <w:t>——</w:t>
      </w:r>
      <w:r w:rsidRPr="00364CF5">
        <w:rPr>
          <w:rFonts w:cs="Times New Roman"/>
        </w:rPr>
        <w:t>采用估算模式计算出的第</w:t>
      </w:r>
      <w:r w:rsidRPr="00364CF5">
        <w:rPr>
          <w:rFonts w:cs="Times New Roman"/>
        </w:rPr>
        <w:t>i</w:t>
      </w:r>
      <w:r w:rsidRPr="00364CF5">
        <w:rPr>
          <w:rFonts w:cs="Times New Roman"/>
        </w:rPr>
        <w:t>个污染物的最大地面浓度，</w:t>
      </w:r>
      <w:r w:rsidRPr="00364CF5">
        <w:rPr>
          <w:rFonts w:cs="Times New Roman"/>
        </w:rPr>
        <w:t>mg/m</w:t>
      </w:r>
      <w:r w:rsidRPr="00364CF5">
        <w:rPr>
          <w:rFonts w:cs="Times New Roman"/>
          <w:vertAlign w:val="superscript"/>
        </w:rPr>
        <w:t>3</w:t>
      </w:r>
      <w:r w:rsidRPr="00364CF5">
        <w:rPr>
          <w:rFonts w:cs="Times New Roman"/>
        </w:rPr>
        <w:t>；</w:t>
      </w:r>
    </w:p>
    <w:p w:rsidR="004550DA" w:rsidRPr="00364CF5" w:rsidRDefault="004550DA" w:rsidP="004550DA">
      <w:pPr>
        <w:ind w:firstLineChars="500" w:firstLine="1200"/>
        <w:rPr>
          <w:rFonts w:cs="Times New Roman"/>
        </w:rPr>
      </w:pPr>
      <w:r w:rsidRPr="00364CF5">
        <w:rPr>
          <w:rFonts w:cs="Times New Roman"/>
        </w:rPr>
        <w:t>C</w:t>
      </w:r>
      <w:r w:rsidRPr="00364CF5">
        <w:rPr>
          <w:rFonts w:cs="Times New Roman"/>
          <w:vertAlign w:val="subscript"/>
        </w:rPr>
        <w:t>oi</w:t>
      </w:r>
      <w:r w:rsidRPr="00364CF5">
        <w:rPr>
          <w:rFonts w:cs="Times New Roman"/>
        </w:rPr>
        <w:t>——</w:t>
      </w:r>
      <w:r w:rsidRPr="00364CF5">
        <w:rPr>
          <w:rFonts w:cs="Times New Roman"/>
        </w:rPr>
        <w:t>第</w:t>
      </w:r>
      <w:r w:rsidRPr="00364CF5">
        <w:rPr>
          <w:rFonts w:cs="Times New Roman"/>
        </w:rPr>
        <w:t>i</w:t>
      </w:r>
      <w:r w:rsidRPr="00364CF5">
        <w:rPr>
          <w:rFonts w:cs="Times New Roman"/>
        </w:rPr>
        <w:t>个污染物的环境空气质量标准，</w:t>
      </w:r>
      <w:r w:rsidRPr="00364CF5">
        <w:rPr>
          <w:rFonts w:cs="Times New Roman"/>
        </w:rPr>
        <w:t>mg/m</w:t>
      </w:r>
      <w:r w:rsidRPr="00364CF5">
        <w:rPr>
          <w:rFonts w:cs="Times New Roman"/>
          <w:vertAlign w:val="superscript"/>
        </w:rPr>
        <w:t>3</w:t>
      </w:r>
      <w:r w:rsidRPr="00364CF5">
        <w:rPr>
          <w:rFonts w:cs="Times New Roman"/>
        </w:rPr>
        <w:t>。</w:t>
      </w:r>
    </w:p>
    <w:p w:rsidR="004550DA" w:rsidRPr="00364CF5" w:rsidRDefault="004550DA" w:rsidP="004550DA">
      <w:pPr>
        <w:ind w:firstLine="480"/>
        <w:rPr>
          <w:rFonts w:cs="Times New Roman"/>
        </w:rPr>
      </w:pPr>
      <w:r w:rsidRPr="00364CF5">
        <w:rPr>
          <w:rFonts w:cs="Times New Roman"/>
        </w:rPr>
        <w:t>本评价采用导则推荐的估算模式</w:t>
      </w:r>
      <w:r w:rsidRPr="00364CF5">
        <w:rPr>
          <w:rFonts w:cs="Times New Roman"/>
        </w:rPr>
        <w:t>AERSCREEN</w:t>
      </w:r>
      <w:r w:rsidRPr="00364CF5">
        <w:rPr>
          <w:rFonts w:cs="Times New Roman"/>
        </w:rPr>
        <w:t>进行分析，由于油烟无环境质量标准，因此只对锅炉烟气进行分析；项目变更后工程主要污染源参数情况及计算结果见下表：</w:t>
      </w:r>
    </w:p>
    <w:p w:rsidR="00DA047B" w:rsidRPr="00364CF5" w:rsidRDefault="00DA047B" w:rsidP="00DA047B">
      <w:pPr>
        <w:pStyle w:val="af0"/>
        <w:spacing w:before="156"/>
      </w:pPr>
      <w:r w:rsidRPr="00364CF5">
        <w:t>表</w:t>
      </w:r>
      <w:r w:rsidRPr="00364CF5">
        <w:t xml:space="preserve">1.4-1    </w:t>
      </w:r>
      <w:r w:rsidRPr="00364CF5">
        <w:t>大气环境影响评价</w:t>
      </w:r>
      <w:r w:rsidRPr="00364CF5">
        <w:t>AERSCREEN</w:t>
      </w:r>
      <w:r w:rsidRPr="00364CF5">
        <w:t>模式点源计算参数</w:t>
      </w:r>
    </w:p>
    <w:tbl>
      <w:tblPr>
        <w:tblStyle w:val="14"/>
        <w:tblW w:w="5000" w:type="pct"/>
        <w:tblLayout w:type="fixed"/>
        <w:tblLook w:val="04A0"/>
      </w:tblPr>
      <w:tblGrid>
        <w:gridCol w:w="377"/>
        <w:gridCol w:w="440"/>
        <w:gridCol w:w="586"/>
        <w:gridCol w:w="552"/>
        <w:gridCol w:w="776"/>
        <w:gridCol w:w="656"/>
        <w:gridCol w:w="832"/>
        <w:gridCol w:w="709"/>
        <w:gridCol w:w="850"/>
        <w:gridCol w:w="709"/>
        <w:gridCol w:w="709"/>
        <w:gridCol w:w="709"/>
        <w:gridCol w:w="617"/>
      </w:tblGrid>
      <w:tr w:rsidR="00DA1869" w:rsidRPr="00364CF5" w:rsidTr="004F1832">
        <w:trPr>
          <w:trHeight w:val="600"/>
        </w:trPr>
        <w:tc>
          <w:tcPr>
            <w:tcW w:w="221" w:type="pct"/>
            <w:vMerge w:val="restart"/>
            <w:hideMark/>
          </w:tcPr>
          <w:p w:rsidR="00DA1869" w:rsidRPr="00364CF5" w:rsidRDefault="00DA1869" w:rsidP="00DA1869">
            <w:pPr>
              <w:pStyle w:val="a8"/>
              <w:rPr>
                <w:b/>
              </w:rPr>
            </w:pPr>
            <w:r w:rsidRPr="00364CF5">
              <w:rPr>
                <w:b/>
              </w:rPr>
              <w:t>编号</w:t>
            </w:r>
          </w:p>
        </w:tc>
        <w:tc>
          <w:tcPr>
            <w:tcW w:w="258" w:type="pct"/>
            <w:vMerge w:val="restart"/>
            <w:hideMark/>
          </w:tcPr>
          <w:p w:rsidR="00DA1869" w:rsidRPr="00364CF5" w:rsidRDefault="00DA1869" w:rsidP="00DA1869">
            <w:pPr>
              <w:pStyle w:val="a8"/>
              <w:rPr>
                <w:b/>
              </w:rPr>
            </w:pPr>
            <w:r w:rsidRPr="00364CF5">
              <w:rPr>
                <w:b/>
              </w:rPr>
              <w:t>名称</w:t>
            </w:r>
          </w:p>
        </w:tc>
        <w:tc>
          <w:tcPr>
            <w:tcW w:w="668" w:type="pct"/>
            <w:gridSpan w:val="2"/>
            <w:hideMark/>
          </w:tcPr>
          <w:p w:rsidR="00DA1869" w:rsidRPr="00364CF5" w:rsidRDefault="00DA1869" w:rsidP="00DA1869">
            <w:pPr>
              <w:pStyle w:val="a8"/>
              <w:rPr>
                <w:b/>
              </w:rPr>
            </w:pPr>
            <w:r w:rsidRPr="00364CF5">
              <w:rPr>
                <w:b/>
              </w:rPr>
              <w:t>排气筒底部中心坐标</w:t>
            </w:r>
            <w:r w:rsidRPr="00364CF5">
              <w:rPr>
                <w:b/>
              </w:rPr>
              <w:t>/m</w:t>
            </w:r>
          </w:p>
        </w:tc>
        <w:tc>
          <w:tcPr>
            <w:tcW w:w="455" w:type="pct"/>
            <w:vMerge w:val="restart"/>
            <w:hideMark/>
          </w:tcPr>
          <w:p w:rsidR="00DA1869" w:rsidRPr="00364CF5" w:rsidRDefault="00DA1869" w:rsidP="00DA1869">
            <w:pPr>
              <w:pStyle w:val="a8"/>
              <w:rPr>
                <w:b/>
              </w:rPr>
            </w:pPr>
            <w:r w:rsidRPr="00364CF5">
              <w:rPr>
                <w:b/>
              </w:rPr>
              <w:t>排气筒底部海拔高度</w:t>
            </w:r>
            <w:r w:rsidRPr="00364CF5">
              <w:rPr>
                <w:b/>
              </w:rPr>
              <w:t>/m</w:t>
            </w:r>
          </w:p>
        </w:tc>
        <w:tc>
          <w:tcPr>
            <w:tcW w:w="385" w:type="pct"/>
            <w:vMerge w:val="restart"/>
            <w:hideMark/>
          </w:tcPr>
          <w:p w:rsidR="00DA1869" w:rsidRPr="00364CF5" w:rsidRDefault="00DA1869" w:rsidP="00DA1869">
            <w:pPr>
              <w:pStyle w:val="a8"/>
              <w:rPr>
                <w:b/>
              </w:rPr>
            </w:pPr>
            <w:r w:rsidRPr="00364CF5">
              <w:rPr>
                <w:b/>
              </w:rPr>
              <w:t>排气筒高度</w:t>
            </w:r>
            <w:r w:rsidRPr="00364CF5">
              <w:rPr>
                <w:b/>
              </w:rPr>
              <w:t>/m</w:t>
            </w:r>
          </w:p>
        </w:tc>
        <w:tc>
          <w:tcPr>
            <w:tcW w:w="488" w:type="pct"/>
            <w:vMerge w:val="restart"/>
            <w:hideMark/>
          </w:tcPr>
          <w:p w:rsidR="00DA1869" w:rsidRPr="00364CF5" w:rsidRDefault="00DA1869" w:rsidP="00DA1869">
            <w:pPr>
              <w:pStyle w:val="a8"/>
              <w:rPr>
                <w:b/>
              </w:rPr>
            </w:pPr>
            <w:r w:rsidRPr="00364CF5">
              <w:rPr>
                <w:b/>
              </w:rPr>
              <w:t>烟气流速</w:t>
            </w:r>
            <w:r w:rsidRPr="00364CF5">
              <w:rPr>
                <w:b/>
              </w:rPr>
              <w:t>/</w:t>
            </w:r>
            <w:r w:rsidRPr="00364CF5">
              <w:rPr>
                <w:b/>
              </w:rPr>
              <w:t>（</w:t>
            </w:r>
            <w:r w:rsidRPr="00364CF5">
              <w:rPr>
                <w:b/>
              </w:rPr>
              <w:t>m/s</w:t>
            </w:r>
            <w:r w:rsidRPr="00364CF5">
              <w:rPr>
                <w:b/>
              </w:rPr>
              <w:t>）</w:t>
            </w:r>
          </w:p>
        </w:tc>
        <w:tc>
          <w:tcPr>
            <w:tcW w:w="416" w:type="pct"/>
            <w:vMerge w:val="restart"/>
            <w:hideMark/>
          </w:tcPr>
          <w:p w:rsidR="00DA1869" w:rsidRPr="00364CF5" w:rsidRDefault="00DA1869" w:rsidP="00DA1869">
            <w:pPr>
              <w:pStyle w:val="a8"/>
              <w:rPr>
                <w:b/>
              </w:rPr>
            </w:pPr>
            <w:r w:rsidRPr="00364CF5">
              <w:rPr>
                <w:b/>
              </w:rPr>
              <w:t>烟气温度</w:t>
            </w:r>
            <w:r w:rsidRPr="00364CF5">
              <w:rPr>
                <w:b/>
              </w:rPr>
              <w:t>/℃</w:t>
            </w:r>
          </w:p>
        </w:tc>
        <w:tc>
          <w:tcPr>
            <w:tcW w:w="499" w:type="pct"/>
            <w:vMerge w:val="restart"/>
            <w:hideMark/>
          </w:tcPr>
          <w:p w:rsidR="00DA1869" w:rsidRPr="00364CF5" w:rsidRDefault="00DA1869" w:rsidP="00DA1869">
            <w:pPr>
              <w:pStyle w:val="a8"/>
              <w:rPr>
                <w:b/>
              </w:rPr>
            </w:pPr>
            <w:r w:rsidRPr="00364CF5">
              <w:rPr>
                <w:b/>
              </w:rPr>
              <w:t>年排放小时数</w:t>
            </w:r>
            <w:r w:rsidRPr="00364CF5">
              <w:rPr>
                <w:b/>
              </w:rPr>
              <w:t>/h</w:t>
            </w:r>
          </w:p>
        </w:tc>
        <w:tc>
          <w:tcPr>
            <w:tcW w:w="416" w:type="pct"/>
            <w:vMerge w:val="restart"/>
            <w:hideMark/>
          </w:tcPr>
          <w:p w:rsidR="00DA1869" w:rsidRPr="00364CF5" w:rsidRDefault="00DA1869" w:rsidP="00DA1869">
            <w:pPr>
              <w:pStyle w:val="a8"/>
              <w:rPr>
                <w:b/>
              </w:rPr>
            </w:pPr>
            <w:r w:rsidRPr="00364CF5">
              <w:rPr>
                <w:b/>
              </w:rPr>
              <w:t>排放工况</w:t>
            </w:r>
          </w:p>
        </w:tc>
        <w:tc>
          <w:tcPr>
            <w:tcW w:w="1194" w:type="pct"/>
            <w:gridSpan w:val="3"/>
          </w:tcPr>
          <w:p w:rsidR="00DA1869" w:rsidRPr="00364CF5" w:rsidRDefault="00DA1869" w:rsidP="00DA1869">
            <w:pPr>
              <w:pStyle w:val="a8"/>
              <w:rPr>
                <w:b/>
              </w:rPr>
            </w:pPr>
            <w:r w:rsidRPr="00364CF5">
              <w:rPr>
                <w:b/>
              </w:rPr>
              <w:t>污染物排放速率率</w:t>
            </w:r>
            <w:r w:rsidRPr="00364CF5">
              <w:rPr>
                <w:b/>
              </w:rPr>
              <w:t>/(kg/h)</w:t>
            </w:r>
          </w:p>
        </w:tc>
      </w:tr>
      <w:tr w:rsidR="00F97903" w:rsidRPr="00364CF5" w:rsidTr="004F1832">
        <w:trPr>
          <w:trHeight w:val="439"/>
        </w:trPr>
        <w:tc>
          <w:tcPr>
            <w:tcW w:w="221" w:type="pct"/>
            <w:vMerge/>
            <w:hideMark/>
          </w:tcPr>
          <w:p w:rsidR="00F97903" w:rsidRPr="00364CF5" w:rsidRDefault="00F97903" w:rsidP="00DA1869">
            <w:pPr>
              <w:pStyle w:val="a8"/>
              <w:rPr>
                <w:b/>
              </w:rPr>
            </w:pPr>
          </w:p>
        </w:tc>
        <w:tc>
          <w:tcPr>
            <w:tcW w:w="258" w:type="pct"/>
            <w:vMerge/>
            <w:hideMark/>
          </w:tcPr>
          <w:p w:rsidR="00F97903" w:rsidRPr="00364CF5" w:rsidRDefault="00F97903" w:rsidP="00DA1869">
            <w:pPr>
              <w:pStyle w:val="a8"/>
              <w:rPr>
                <w:b/>
              </w:rPr>
            </w:pPr>
          </w:p>
        </w:tc>
        <w:tc>
          <w:tcPr>
            <w:tcW w:w="344" w:type="pct"/>
            <w:hideMark/>
          </w:tcPr>
          <w:p w:rsidR="00F97903" w:rsidRPr="00364CF5" w:rsidRDefault="004F1832" w:rsidP="00DA1869">
            <w:pPr>
              <w:pStyle w:val="a8"/>
              <w:rPr>
                <w:b/>
              </w:rPr>
            </w:pPr>
            <w:r w:rsidRPr="00364CF5">
              <w:rPr>
                <w:b/>
              </w:rPr>
              <w:t>纬度</w:t>
            </w:r>
          </w:p>
        </w:tc>
        <w:tc>
          <w:tcPr>
            <w:tcW w:w="324" w:type="pct"/>
            <w:hideMark/>
          </w:tcPr>
          <w:p w:rsidR="00F97903" w:rsidRPr="00364CF5" w:rsidRDefault="004F1832" w:rsidP="00DA1869">
            <w:pPr>
              <w:pStyle w:val="a8"/>
              <w:rPr>
                <w:b/>
              </w:rPr>
            </w:pPr>
            <w:r w:rsidRPr="00364CF5">
              <w:rPr>
                <w:b/>
              </w:rPr>
              <w:t>经度</w:t>
            </w:r>
          </w:p>
        </w:tc>
        <w:tc>
          <w:tcPr>
            <w:tcW w:w="455" w:type="pct"/>
            <w:vMerge/>
            <w:hideMark/>
          </w:tcPr>
          <w:p w:rsidR="00F97903" w:rsidRPr="00364CF5" w:rsidRDefault="00F97903" w:rsidP="00DA1869">
            <w:pPr>
              <w:pStyle w:val="a8"/>
              <w:rPr>
                <w:b/>
              </w:rPr>
            </w:pPr>
          </w:p>
        </w:tc>
        <w:tc>
          <w:tcPr>
            <w:tcW w:w="385" w:type="pct"/>
            <w:vMerge/>
            <w:hideMark/>
          </w:tcPr>
          <w:p w:rsidR="00F97903" w:rsidRPr="00364CF5" w:rsidRDefault="00F97903" w:rsidP="00DA1869">
            <w:pPr>
              <w:pStyle w:val="a8"/>
              <w:rPr>
                <w:b/>
              </w:rPr>
            </w:pPr>
          </w:p>
        </w:tc>
        <w:tc>
          <w:tcPr>
            <w:tcW w:w="488" w:type="pct"/>
            <w:vMerge/>
            <w:hideMark/>
          </w:tcPr>
          <w:p w:rsidR="00F97903" w:rsidRPr="00364CF5" w:rsidRDefault="00F97903" w:rsidP="00DA1869">
            <w:pPr>
              <w:pStyle w:val="a8"/>
              <w:rPr>
                <w:b/>
              </w:rPr>
            </w:pPr>
          </w:p>
        </w:tc>
        <w:tc>
          <w:tcPr>
            <w:tcW w:w="416" w:type="pct"/>
            <w:vMerge/>
            <w:hideMark/>
          </w:tcPr>
          <w:p w:rsidR="00F97903" w:rsidRPr="00364CF5" w:rsidRDefault="00F97903" w:rsidP="00DA1869">
            <w:pPr>
              <w:pStyle w:val="a8"/>
              <w:rPr>
                <w:b/>
              </w:rPr>
            </w:pPr>
          </w:p>
        </w:tc>
        <w:tc>
          <w:tcPr>
            <w:tcW w:w="499" w:type="pct"/>
            <w:vMerge/>
            <w:hideMark/>
          </w:tcPr>
          <w:p w:rsidR="00F97903" w:rsidRPr="00364CF5" w:rsidRDefault="00F97903" w:rsidP="00DA1869">
            <w:pPr>
              <w:pStyle w:val="a8"/>
              <w:rPr>
                <w:b/>
              </w:rPr>
            </w:pPr>
          </w:p>
        </w:tc>
        <w:tc>
          <w:tcPr>
            <w:tcW w:w="416" w:type="pct"/>
            <w:vMerge/>
            <w:hideMark/>
          </w:tcPr>
          <w:p w:rsidR="00F97903" w:rsidRPr="00364CF5" w:rsidRDefault="00F97903" w:rsidP="00DA1869">
            <w:pPr>
              <w:pStyle w:val="a8"/>
              <w:rPr>
                <w:b/>
              </w:rPr>
            </w:pPr>
          </w:p>
        </w:tc>
        <w:tc>
          <w:tcPr>
            <w:tcW w:w="416" w:type="pct"/>
            <w:hideMark/>
          </w:tcPr>
          <w:p w:rsidR="00F97903" w:rsidRPr="00364CF5" w:rsidRDefault="00F97903" w:rsidP="00DA1869">
            <w:pPr>
              <w:pStyle w:val="a8"/>
              <w:rPr>
                <w:b/>
              </w:rPr>
            </w:pPr>
            <w:r w:rsidRPr="00364CF5">
              <w:rPr>
                <w:b/>
              </w:rPr>
              <w:t>颗粒物</w:t>
            </w:r>
          </w:p>
        </w:tc>
        <w:tc>
          <w:tcPr>
            <w:tcW w:w="416" w:type="pct"/>
            <w:hideMark/>
          </w:tcPr>
          <w:p w:rsidR="00F97903" w:rsidRPr="00364CF5" w:rsidRDefault="00F97903" w:rsidP="00DA1869">
            <w:pPr>
              <w:pStyle w:val="a8"/>
              <w:rPr>
                <w:b/>
              </w:rPr>
            </w:pPr>
            <w:r w:rsidRPr="00364CF5">
              <w:rPr>
                <w:b/>
              </w:rPr>
              <w:t>SO</w:t>
            </w:r>
            <w:r w:rsidRPr="00364CF5">
              <w:rPr>
                <w:b/>
                <w:vertAlign w:val="subscript"/>
              </w:rPr>
              <w:t>2</w:t>
            </w:r>
          </w:p>
        </w:tc>
        <w:tc>
          <w:tcPr>
            <w:tcW w:w="362" w:type="pct"/>
          </w:tcPr>
          <w:p w:rsidR="00F97903" w:rsidRPr="00364CF5" w:rsidRDefault="00F97903" w:rsidP="00F97903">
            <w:pPr>
              <w:pStyle w:val="a8"/>
              <w:rPr>
                <w:b/>
              </w:rPr>
            </w:pPr>
            <w:r w:rsidRPr="00364CF5">
              <w:rPr>
                <w:b/>
              </w:rPr>
              <w:t>NO</w:t>
            </w:r>
            <w:r w:rsidRPr="00364CF5">
              <w:rPr>
                <w:b/>
                <w:vertAlign w:val="subscript"/>
              </w:rPr>
              <w:t>X</w:t>
            </w:r>
          </w:p>
        </w:tc>
      </w:tr>
      <w:tr w:rsidR="00F97903" w:rsidRPr="00364CF5" w:rsidTr="004F1832">
        <w:trPr>
          <w:trHeight w:val="300"/>
        </w:trPr>
        <w:tc>
          <w:tcPr>
            <w:tcW w:w="221" w:type="pct"/>
            <w:hideMark/>
          </w:tcPr>
          <w:p w:rsidR="00F97903" w:rsidRPr="00364CF5" w:rsidRDefault="00F97903" w:rsidP="00DA1869">
            <w:pPr>
              <w:pStyle w:val="a8"/>
            </w:pPr>
            <w:r w:rsidRPr="00364CF5">
              <w:t>1</w:t>
            </w:r>
          </w:p>
        </w:tc>
        <w:tc>
          <w:tcPr>
            <w:tcW w:w="258" w:type="pct"/>
            <w:hideMark/>
          </w:tcPr>
          <w:p w:rsidR="00F97903" w:rsidRPr="00364CF5" w:rsidRDefault="00F97903" w:rsidP="00DA1869">
            <w:pPr>
              <w:pStyle w:val="a8"/>
            </w:pPr>
            <w:r w:rsidRPr="00364CF5">
              <w:t>锅炉烟气</w:t>
            </w:r>
          </w:p>
        </w:tc>
        <w:tc>
          <w:tcPr>
            <w:tcW w:w="344" w:type="pct"/>
            <w:hideMark/>
          </w:tcPr>
          <w:p w:rsidR="00F97903" w:rsidRPr="00364CF5" w:rsidRDefault="004F1832" w:rsidP="004F1832">
            <w:pPr>
              <w:pStyle w:val="a8"/>
            </w:pPr>
            <w:r w:rsidRPr="00364CF5">
              <w:t>37°38′30.27″</w:t>
            </w:r>
          </w:p>
        </w:tc>
        <w:tc>
          <w:tcPr>
            <w:tcW w:w="324" w:type="pct"/>
            <w:hideMark/>
          </w:tcPr>
          <w:p w:rsidR="00F97903" w:rsidRPr="00364CF5" w:rsidRDefault="004F1832" w:rsidP="000513BF">
            <w:pPr>
              <w:pStyle w:val="a8"/>
            </w:pPr>
            <w:r w:rsidRPr="00364CF5">
              <w:t>115°38′50</w:t>
            </w:r>
            <w:r w:rsidR="000513BF" w:rsidRPr="00364CF5">
              <w:t>.</w:t>
            </w:r>
            <w:r w:rsidRPr="00364CF5">
              <w:t>09</w:t>
            </w:r>
            <w:r w:rsidR="000513BF" w:rsidRPr="00364CF5">
              <w:t>″</w:t>
            </w:r>
          </w:p>
        </w:tc>
        <w:tc>
          <w:tcPr>
            <w:tcW w:w="455" w:type="pct"/>
            <w:hideMark/>
          </w:tcPr>
          <w:p w:rsidR="00F97903" w:rsidRPr="00364CF5" w:rsidRDefault="00F97903" w:rsidP="00DA1869">
            <w:pPr>
              <w:pStyle w:val="a8"/>
            </w:pPr>
            <w:r w:rsidRPr="00364CF5">
              <w:t>0</w:t>
            </w:r>
          </w:p>
        </w:tc>
        <w:tc>
          <w:tcPr>
            <w:tcW w:w="385" w:type="pct"/>
            <w:hideMark/>
          </w:tcPr>
          <w:p w:rsidR="00F97903" w:rsidRPr="00364CF5" w:rsidRDefault="00F97903" w:rsidP="00DA1869">
            <w:pPr>
              <w:pStyle w:val="a8"/>
            </w:pPr>
            <w:r w:rsidRPr="00364CF5">
              <w:t>8</w:t>
            </w:r>
          </w:p>
        </w:tc>
        <w:tc>
          <w:tcPr>
            <w:tcW w:w="488" w:type="pct"/>
            <w:hideMark/>
          </w:tcPr>
          <w:p w:rsidR="00F97903" w:rsidRPr="00364CF5" w:rsidRDefault="00F97903" w:rsidP="00DA1869">
            <w:pPr>
              <w:pStyle w:val="a8"/>
            </w:pPr>
            <w:r w:rsidRPr="00364CF5">
              <w:t>4.02</w:t>
            </w:r>
          </w:p>
        </w:tc>
        <w:tc>
          <w:tcPr>
            <w:tcW w:w="416" w:type="pct"/>
            <w:hideMark/>
          </w:tcPr>
          <w:p w:rsidR="00F97903" w:rsidRPr="00364CF5" w:rsidRDefault="00F97903" w:rsidP="00DA1869">
            <w:pPr>
              <w:pStyle w:val="a8"/>
            </w:pPr>
            <w:r w:rsidRPr="00364CF5">
              <w:t>100</w:t>
            </w:r>
          </w:p>
        </w:tc>
        <w:tc>
          <w:tcPr>
            <w:tcW w:w="499" w:type="pct"/>
            <w:hideMark/>
          </w:tcPr>
          <w:p w:rsidR="00F97903" w:rsidRPr="00364CF5" w:rsidRDefault="00F97903" w:rsidP="00DA1869">
            <w:pPr>
              <w:pStyle w:val="a8"/>
            </w:pPr>
            <w:r w:rsidRPr="00364CF5">
              <w:t>1200</w:t>
            </w:r>
          </w:p>
        </w:tc>
        <w:tc>
          <w:tcPr>
            <w:tcW w:w="416" w:type="pct"/>
            <w:hideMark/>
          </w:tcPr>
          <w:p w:rsidR="00F97903" w:rsidRPr="00364CF5" w:rsidRDefault="00F97903" w:rsidP="00DA1869">
            <w:pPr>
              <w:pStyle w:val="a8"/>
            </w:pPr>
            <w:r w:rsidRPr="00364CF5">
              <w:t>正常</w:t>
            </w:r>
          </w:p>
        </w:tc>
        <w:tc>
          <w:tcPr>
            <w:tcW w:w="416" w:type="pct"/>
            <w:hideMark/>
          </w:tcPr>
          <w:p w:rsidR="00F97903" w:rsidRPr="00364CF5" w:rsidRDefault="00F97903" w:rsidP="00DA1869">
            <w:pPr>
              <w:pStyle w:val="a8"/>
            </w:pPr>
            <w:r w:rsidRPr="00364CF5">
              <w:t>0.005</w:t>
            </w:r>
          </w:p>
        </w:tc>
        <w:tc>
          <w:tcPr>
            <w:tcW w:w="416" w:type="pct"/>
            <w:hideMark/>
          </w:tcPr>
          <w:p w:rsidR="00F97903" w:rsidRPr="00364CF5" w:rsidRDefault="00F97903" w:rsidP="00DA1869">
            <w:pPr>
              <w:pStyle w:val="a8"/>
            </w:pPr>
            <w:r w:rsidRPr="00364CF5">
              <w:t>0.003</w:t>
            </w:r>
          </w:p>
        </w:tc>
        <w:tc>
          <w:tcPr>
            <w:tcW w:w="362" w:type="pct"/>
          </w:tcPr>
          <w:p w:rsidR="00F97903" w:rsidRPr="00364CF5" w:rsidRDefault="00F97903" w:rsidP="00F97903">
            <w:pPr>
              <w:pStyle w:val="a8"/>
            </w:pPr>
            <w:r w:rsidRPr="00364CF5">
              <w:t>0.03</w:t>
            </w:r>
          </w:p>
        </w:tc>
      </w:tr>
    </w:tbl>
    <w:p w:rsidR="00DA047B" w:rsidRPr="00364CF5" w:rsidRDefault="00DA047B" w:rsidP="00DA047B">
      <w:pPr>
        <w:pStyle w:val="af0"/>
        <w:spacing w:before="156"/>
      </w:pPr>
      <w:r w:rsidRPr="00364CF5">
        <w:t>表</w:t>
      </w:r>
      <w:r w:rsidRPr="00364CF5">
        <w:t xml:space="preserve">1.4-2   </w:t>
      </w:r>
      <w:r w:rsidRPr="00364CF5">
        <w:t>预测内容一览表</w:t>
      </w:r>
    </w:p>
    <w:tbl>
      <w:tblPr>
        <w:tblStyle w:val="14"/>
        <w:tblW w:w="0" w:type="auto"/>
        <w:tblLayout w:type="fixed"/>
        <w:tblLook w:val="0000"/>
      </w:tblPr>
      <w:tblGrid>
        <w:gridCol w:w="2269"/>
        <w:gridCol w:w="1843"/>
        <w:gridCol w:w="2294"/>
        <w:gridCol w:w="2099"/>
      </w:tblGrid>
      <w:tr w:rsidR="00DA047B" w:rsidRPr="00364CF5" w:rsidTr="00EB2A68">
        <w:trPr>
          <w:trHeight w:val="57"/>
        </w:trPr>
        <w:tc>
          <w:tcPr>
            <w:tcW w:w="2269" w:type="dxa"/>
          </w:tcPr>
          <w:p w:rsidR="00DA047B" w:rsidRPr="00364CF5" w:rsidRDefault="00DA047B" w:rsidP="00EB2A68">
            <w:pPr>
              <w:pStyle w:val="a8"/>
              <w:rPr>
                <w:b/>
              </w:rPr>
            </w:pPr>
            <w:r w:rsidRPr="00364CF5">
              <w:rPr>
                <w:b/>
              </w:rPr>
              <w:t>项目</w:t>
            </w:r>
          </w:p>
        </w:tc>
        <w:tc>
          <w:tcPr>
            <w:tcW w:w="1843" w:type="dxa"/>
          </w:tcPr>
          <w:p w:rsidR="00DA047B" w:rsidRPr="00364CF5" w:rsidRDefault="00DA047B" w:rsidP="00EB2A68">
            <w:pPr>
              <w:pStyle w:val="a8"/>
              <w:rPr>
                <w:b/>
              </w:rPr>
            </w:pPr>
            <w:r w:rsidRPr="00364CF5">
              <w:rPr>
                <w:b/>
              </w:rPr>
              <w:t>预测因子</w:t>
            </w:r>
          </w:p>
        </w:tc>
        <w:tc>
          <w:tcPr>
            <w:tcW w:w="2294" w:type="dxa"/>
          </w:tcPr>
          <w:p w:rsidR="00DA047B" w:rsidRPr="00364CF5" w:rsidRDefault="00DA047B" w:rsidP="00EB2A68">
            <w:pPr>
              <w:pStyle w:val="a8"/>
              <w:rPr>
                <w:b/>
              </w:rPr>
            </w:pPr>
            <w:r w:rsidRPr="00364CF5">
              <w:rPr>
                <w:b/>
              </w:rPr>
              <w:t>时段及气象条件</w:t>
            </w:r>
          </w:p>
        </w:tc>
        <w:tc>
          <w:tcPr>
            <w:tcW w:w="2099" w:type="dxa"/>
          </w:tcPr>
          <w:p w:rsidR="00DA047B" w:rsidRPr="00364CF5" w:rsidRDefault="00DA047B" w:rsidP="00EB2A68">
            <w:pPr>
              <w:pStyle w:val="a8"/>
              <w:rPr>
                <w:b/>
              </w:rPr>
            </w:pPr>
            <w:r w:rsidRPr="00364CF5">
              <w:rPr>
                <w:b/>
              </w:rPr>
              <w:t>预测内容</w:t>
            </w:r>
          </w:p>
        </w:tc>
      </w:tr>
      <w:tr w:rsidR="00DA047B" w:rsidRPr="00364CF5" w:rsidTr="00EB2A68">
        <w:trPr>
          <w:trHeight w:val="57"/>
        </w:trPr>
        <w:tc>
          <w:tcPr>
            <w:tcW w:w="2269" w:type="dxa"/>
          </w:tcPr>
          <w:p w:rsidR="00DA047B" w:rsidRPr="00364CF5" w:rsidRDefault="00DA047B" w:rsidP="00EB2A68">
            <w:pPr>
              <w:pStyle w:val="a8"/>
            </w:pPr>
            <w:r w:rsidRPr="00364CF5">
              <w:t>最大落地浓度和距离</w:t>
            </w:r>
          </w:p>
        </w:tc>
        <w:tc>
          <w:tcPr>
            <w:tcW w:w="1843" w:type="dxa"/>
            <w:vMerge w:val="restart"/>
          </w:tcPr>
          <w:p w:rsidR="00DA047B" w:rsidRPr="00364CF5" w:rsidRDefault="00DA047B" w:rsidP="00EB2A68">
            <w:pPr>
              <w:pStyle w:val="a8"/>
            </w:pPr>
            <w:r w:rsidRPr="00364CF5">
              <w:t>颗粒物</w:t>
            </w:r>
          </w:p>
          <w:p w:rsidR="00DA047B" w:rsidRPr="00364CF5" w:rsidRDefault="00DA047B" w:rsidP="00EB2A68">
            <w:pPr>
              <w:pStyle w:val="a8"/>
            </w:pPr>
            <w:r w:rsidRPr="00364CF5">
              <w:t>二氧化硫</w:t>
            </w:r>
          </w:p>
          <w:p w:rsidR="00DA047B" w:rsidRPr="00364CF5" w:rsidRDefault="00DA047B" w:rsidP="00EB2A68">
            <w:pPr>
              <w:pStyle w:val="a8"/>
            </w:pPr>
            <w:r w:rsidRPr="00364CF5">
              <w:t>氮氧化物</w:t>
            </w:r>
          </w:p>
        </w:tc>
        <w:tc>
          <w:tcPr>
            <w:tcW w:w="2294" w:type="dxa"/>
          </w:tcPr>
          <w:p w:rsidR="00DA047B" w:rsidRPr="00364CF5" w:rsidRDefault="00DA047B" w:rsidP="00EB2A68">
            <w:pPr>
              <w:pStyle w:val="a8"/>
            </w:pPr>
            <w:r w:rsidRPr="00364CF5">
              <w:t>不利气象条件，正常工况下</w:t>
            </w:r>
          </w:p>
        </w:tc>
        <w:tc>
          <w:tcPr>
            <w:tcW w:w="2099" w:type="dxa"/>
          </w:tcPr>
          <w:p w:rsidR="00DA047B" w:rsidRPr="00364CF5" w:rsidRDefault="00DA047B" w:rsidP="00EB2A68">
            <w:pPr>
              <w:pStyle w:val="a8"/>
            </w:pPr>
            <w:r w:rsidRPr="00364CF5">
              <w:t>下风向最大落地浓度和距离</w:t>
            </w:r>
          </w:p>
        </w:tc>
      </w:tr>
    </w:tbl>
    <w:p w:rsidR="00DA047B" w:rsidRPr="00364CF5" w:rsidRDefault="00DA047B" w:rsidP="00DA047B">
      <w:pPr>
        <w:pStyle w:val="af0"/>
        <w:spacing w:before="156"/>
      </w:pPr>
      <w:r w:rsidRPr="00364CF5">
        <w:t>表</w:t>
      </w:r>
      <w:r w:rsidRPr="00364CF5">
        <w:t xml:space="preserve">1.4-3    </w:t>
      </w:r>
      <w:r w:rsidRPr="00364CF5">
        <w:t>估算模型参数表</w:t>
      </w:r>
    </w:p>
    <w:tbl>
      <w:tblPr>
        <w:tblStyle w:val="a9"/>
        <w:tblW w:w="0" w:type="auto"/>
        <w:tblLook w:val="04A0"/>
      </w:tblPr>
      <w:tblGrid>
        <w:gridCol w:w="2840"/>
        <w:gridCol w:w="2841"/>
        <w:gridCol w:w="2841"/>
      </w:tblGrid>
      <w:tr w:rsidR="00DA047B" w:rsidRPr="00364CF5" w:rsidTr="00EB2A68">
        <w:trPr>
          <w:trHeight w:val="283"/>
          <w:tblHeader/>
        </w:trPr>
        <w:tc>
          <w:tcPr>
            <w:tcW w:w="5681" w:type="dxa"/>
            <w:gridSpan w:val="2"/>
          </w:tcPr>
          <w:p w:rsidR="00DA047B" w:rsidRPr="00364CF5" w:rsidRDefault="00DA047B" w:rsidP="00EB2A68">
            <w:pPr>
              <w:pStyle w:val="a8"/>
              <w:rPr>
                <w:b/>
              </w:rPr>
            </w:pPr>
            <w:r w:rsidRPr="00364CF5">
              <w:rPr>
                <w:b/>
              </w:rPr>
              <w:t>参数</w:t>
            </w:r>
          </w:p>
        </w:tc>
        <w:tc>
          <w:tcPr>
            <w:tcW w:w="2841" w:type="dxa"/>
          </w:tcPr>
          <w:p w:rsidR="00DA047B" w:rsidRPr="00364CF5" w:rsidRDefault="00DA047B" w:rsidP="00EB2A68">
            <w:pPr>
              <w:pStyle w:val="a8"/>
              <w:rPr>
                <w:b/>
              </w:rPr>
            </w:pPr>
            <w:r w:rsidRPr="00364CF5">
              <w:rPr>
                <w:b/>
              </w:rPr>
              <w:t>取值</w:t>
            </w:r>
          </w:p>
        </w:tc>
      </w:tr>
      <w:tr w:rsidR="00DA047B" w:rsidRPr="00364CF5" w:rsidTr="00EB2A68">
        <w:trPr>
          <w:trHeight w:val="283"/>
        </w:trPr>
        <w:tc>
          <w:tcPr>
            <w:tcW w:w="2840" w:type="dxa"/>
            <w:vMerge w:val="restart"/>
          </w:tcPr>
          <w:p w:rsidR="00DA047B" w:rsidRPr="00364CF5" w:rsidRDefault="00DA047B" w:rsidP="00EB2A68">
            <w:pPr>
              <w:pStyle w:val="a8"/>
            </w:pPr>
            <w:r w:rsidRPr="00364CF5">
              <w:t>城市</w:t>
            </w:r>
            <w:r w:rsidRPr="00364CF5">
              <w:t>/</w:t>
            </w:r>
            <w:r w:rsidRPr="00364CF5">
              <w:t>农村选项</w:t>
            </w:r>
          </w:p>
        </w:tc>
        <w:tc>
          <w:tcPr>
            <w:tcW w:w="2841" w:type="dxa"/>
          </w:tcPr>
          <w:p w:rsidR="00DA047B" w:rsidRPr="00364CF5" w:rsidRDefault="00DA047B" w:rsidP="00EB2A68">
            <w:pPr>
              <w:pStyle w:val="a8"/>
            </w:pPr>
            <w:r w:rsidRPr="00364CF5">
              <w:t>城市</w:t>
            </w:r>
            <w:r w:rsidRPr="00364CF5">
              <w:t>/</w:t>
            </w:r>
            <w:r w:rsidRPr="00364CF5">
              <w:t>农村</w:t>
            </w:r>
          </w:p>
        </w:tc>
        <w:tc>
          <w:tcPr>
            <w:tcW w:w="2841" w:type="dxa"/>
          </w:tcPr>
          <w:p w:rsidR="00DA047B" w:rsidRPr="00364CF5" w:rsidRDefault="00DA047B" w:rsidP="00EB2A68">
            <w:pPr>
              <w:pStyle w:val="a8"/>
            </w:pPr>
            <w:r w:rsidRPr="00364CF5">
              <w:t>农村</w:t>
            </w:r>
          </w:p>
        </w:tc>
      </w:tr>
      <w:tr w:rsidR="00DA047B" w:rsidRPr="00364CF5" w:rsidTr="00EB2A68">
        <w:trPr>
          <w:trHeight w:val="283"/>
        </w:trPr>
        <w:tc>
          <w:tcPr>
            <w:tcW w:w="2840" w:type="dxa"/>
            <w:vMerge/>
          </w:tcPr>
          <w:p w:rsidR="00DA047B" w:rsidRPr="00364CF5" w:rsidRDefault="00DA047B" w:rsidP="00EB2A68">
            <w:pPr>
              <w:pStyle w:val="a8"/>
            </w:pPr>
          </w:p>
        </w:tc>
        <w:tc>
          <w:tcPr>
            <w:tcW w:w="2841" w:type="dxa"/>
          </w:tcPr>
          <w:p w:rsidR="00DA047B" w:rsidRPr="00364CF5" w:rsidRDefault="00DA047B" w:rsidP="00EB2A68">
            <w:pPr>
              <w:pStyle w:val="a8"/>
            </w:pPr>
            <w:r w:rsidRPr="00364CF5">
              <w:t>人口数（城市选项时）</w:t>
            </w:r>
          </w:p>
        </w:tc>
        <w:tc>
          <w:tcPr>
            <w:tcW w:w="2841" w:type="dxa"/>
          </w:tcPr>
          <w:p w:rsidR="00DA047B" w:rsidRPr="00364CF5" w:rsidRDefault="00DA047B" w:rsidP="00EB2A68">
            <w:pPr>
              <w:pStyle w:val="a8"/>
            </w:pPr>
          </w:p>
        </w:tc>
      </w:tr>
      <w:tr w:rsidR="00DA047B" w:rsidRPr="00364CF5" w:rsidTr="00EB2A68">
        <w:trPr>
          <w:trHeight w:val="283"/>
        </w:trPr>
        <w:tc>
          <w:tcPr>
            <w:tcW w:w="5681" w:type="dxa"/>
            <w:gridSpan w:val="2"/>
          </w:tcPr>
          <w:p w:rsidR="00DA047B" w:rsidRPr="00364CF5" w:rsidRDefault="00DA047B" w:rsidP="00EB2A68">
            <w:pPr>
              <w:pStyle w:val="a8"/>
            </w:pPr>
            <w:r w:rsidRPr="00364CF5">
              <w:t>最高环境温度</w:t>
            </w:r>
            <w:r w:rsidRPr="00364CF5">
              <w:t>/</w:t>
            </w:r>
            <w:r w:rsidRPr="00364CF5">
              <w:rPr>
                <w:rFonts w:ascii="宋体" w:eastAsia="宋体"/>
              </w:rPr>
              <w:t>℃</w:t>
            </w:r>
          </w:p>
        </w:tc>
        <w:tc>
          <w:tcPr>
            <w:tcW w:w="2841" w:type="dxa"/>
          </w:tcPr>
          <w:p w:rsidR="00DA047B" w:rsidRPr="00364CF5" w:rsidRDefault="00DA047B" w:rsidP="00EB2A68">
            <w:pPr>
              <w:pStyle w:val="a8"/>
            </w:pPr>
            <w:r w:rsidRPr="00364CF5">
              <w:t>-16.6</w:t>
            </w:r>
          </w:p>
        </w:tc>
      </w:tr>
      <w:tr w:rsidR="00DA047B" w:rsidRPr="00364CF5" w:rsidTr="00EB2A68">
        <w:trPr>
          <w:trHeight w:val="283"/>
        </w:trPr>
        <w:tc>
          <w:tcPr>
            <w:tcW w:w="5681" w:type="dxa"/>
            <w:gridSpan w:val="2"/>
          </w:tcPr>
          <w:p w:rsidR="00DA047B" w:rsidRPr="00364CF5" w:rsidRDefault="00DA047B" w:rsidP="00EB2A68">
            <w:pPr>
              <w:pStyle w:val="a8"/>
            </w:pPr>
            <w:r w:rsidRPr="00364CF5">
              <w:t>最低环境温度</w:t>
            </w:r>
          </w:p>
        </w:tc>
        <w:tc>
          <w:tcPr>
            <w:tcW w:w="2841" w:type="dxa"/>
          </w:tcPr>
          <w:p w:rsidR="00DA047B" w:rsidRPr="00364CF5" w:rsidRDefault="00DA047B" w:rsidP="00EB2A68">
            <w:pPr>
              <w:pStyle w:val="a8"/>
            </w:pPr>
            <w:r w:rsidRPr="00364CF5">
              <w:t>42.8</w:t>
            </w:r>
          </w:p>
        </w:tc>
      </w:tr>
      <w:tr w:rsidR="00DA047B" w:rsidRPr="00364CF5" w:rsidTr="00EB2A68">
        <w:trPr>
          <w:trHeight w:val="283"/>
        </w:trPr>
        <w:tc>
          <w:tcPr>
            <w:tcW w:w="5681" w:type="dxa"/>
            <w:gridSpan w:val="2"/>
          </w:tcPr>
          <w:p w:rsidR="00DA047B" w:rsidRPr="00364CF5" w:rsidRDefault="00DA047B" w:rsidP="00EB2A68">
            <w:pPr>
              <w:pStyle w:val="a8"/>
            </w:pPr>
            <w:r w:rsidRPr="00364CF5">
              <w:t>土地利用类型</w:t>
            </w:r>
          </w:p>
        </w:tc>
        <w:tc>
          <w:tcPr>
            <w:tcW w:w="2841" w:type="dxa"/>
          </w:tcPr>
          <w:p w:rsidR="00DA047B" w:rsidRPr="00364CF5" w:rsidRDefault="00DA047B" w:rsidP="00EB2A68">
            <w:pPr>
              <w:pStyle w:val="a8"/>
            </w:pPr>
            <w:r w:rsidRPr="00364CF5">
              <w:t>农田</w:t>
            </w:r>
          </w:p>
        </w:tc>
      </w:tr>
      <w:tr w:rsidR="00DA047B" w:rsidRPr="00364CF5" w:rsidTr="00EB2A68">
        <w:trPr>
          <w:trHeight w:val="283"/>
        </w:trPr>
        <w:tc>
          <w:tcPr>
            <w:tcW w:w="5681" w:type="dxa"/>
            <w:gridSpan w:val="2"/>
          </w:tcPr>
          <w:p w:rsidR="00DA047B" w:rsidRPr="00364CF5" w:rsidRDefault="00DA047B" w:rsidP="00EB2A68">
            <w:pPr>
              <w:pStyle w:val="a8"/>
            </w:pPr>
            <w:r w:rsidRPr="00364CF5">
              <w:t>区域湿度条件</w:t>
            </w:r>
          </w:p>
        </w:tc>
        <w:tc>
          <w:tcPr>
            <w:tcW w:w="2841" w:type="dxa"/>
          </w:tcPr>
          <w:p w:rsidR="00DA047B" w:rsidRPr="00364CF5" w:rsidRDefault="009E74B8" w:rsidP="00EB2A68">
            <w:pPr>
              <w:pStyle w:val="a8"/>
            </w:pPr>
            <w:r w:rsidRPr="00364CF5">
              <w:t>中等</w:t>
            </w:r>
          </w:p>
        </w:tc>
      </w:tr>
      <w:tr w:rsidR="00DA047B" w:rsidRPr="00364CF5" w:rsidTr="00EB2A68">
        <w:trPr>
          <w:trHeight w:val="283"/>
        </w:trPr>
        <w:tc>
          <w:tcPr>
            <w:tcW w:w="2840" w:type="dxa"/>
            <w:vMerge w:val="restart"/>
          </w:tcPr>
          <w:p w:rsidR="00DA047B" w:rsidRPr="00364CF5" w:rsidRDefault="00DA047B" w:rsidP="00EB2A68">
            <w:pPr>
              <w:pStyle w:val="a8"/>
            </w:pPr>
            <w:r w:rsidRPr="00364CF5">
              <w:t>是否考虑地形</w:t>
            </w:r>
          </w:p>
        </w:tc>
        <w:tc>
          <w:tcPr>
            <w:tcW w:w="2841" w:type="dxa"/>
          </w:tcPr>
          <w:p w:rsidR="00DA047B" w:rsidRPr="00364CF5" w:rsidRDefault="00DA047B" w:rsidP="00EB2A68">
            <w:pPr>
              <w:pStyle w:val="a8"/>
            </w:pPr>
            <w:r w:rsidRPr="00364CF5">
              <w:t>考虑地形</w:t>
            </w:r>
          </w:p>
        </w:tc>
        <w:tc>
          <w:tcPr>
            <w:tcW w:w="2841" w:type="dxa"/>
          </w:tcPr>
          <w:p w:rsidR="00DA047B" w:rsidRPr="00364CF5" w:rsidRDefault="00DA047B" w:rsidP="00EB2A68">
            <w:pPr>
              <w:pStyle w:val="a8"/>
            </w:pPr>
            <w:r w:rsidRPr="00364CF5">
              <w:t>□</w:t>
            </w:r>
            <w:r w:rsidRPr="00364CF5">
              <w:t>是</w:t>
            </w:r>
            <w:r w:rsidRPr="00364CF5">
              <w:t xml:space="preserve">   </w:t>
            </w:r>
            <w:r w:rsidR="001753FF" w:rsidRPr="00364CF5">
              <w:fldChar w:fldCharType="begin"/>
            </w:r>
            <w:r w:rsidRPr="00364CF5">
              <w:instrText xml:space="preserve"> eq \o\ac(</w:instrText>
            </w:r>
            <w:r w:rsidRPr="00364CF5">
              <w:rPr>
                <w:position w:val="-2"/>
              </w:rPr>
              <w:instrText>□</w:instrText>
            </w:r>
            <w:r w:rsidRPr="00364CF5">
              <w:instrText>,√)</w:instrText>
            </w:r>
            <w:r w:rsidR="001753FF" w:rsidRPr="00364CF5">
              <w:fldChar w:fldCharType="end"/>
            </w:r>
            <w:r w:rsidRPr="00364CF5">
              <w:t>否</w:t>
            </w:r>
          </w:p>
        </w:tc>
      </w:tr>
      <w:tr w:rsidR="00DA047B" w:rsidRPr="00364CF5" w:rsidTr="00EB2A68">
        <w:trPr>
          <w:trHeight w:val="283"/>
        </w:trPr>
        <w:tc>
          <w:tcPr>
            <w:tcW w:w="2840" w:type="dxa"/>
            <w:vMerge/>
          </w:tcPr>
          <w:p w:rsidR="00DA047B" w:rsidRPr="00364CF5" w:rsidRDefault="00DA047B" w:rsidP="00EB2A68">
            <w:pPr>
              <w:pStyle w:val="a8"/>
            </w:pPr>
          </w:p>
        </w:tc>
        <w:tc>
          <w:tcPr>
            <w:tcW w:w="2841" w:type="dxa"/>
          </w:tcPr>
          <w:p w:rsidR="00DA047B" w:rsidRPr="00364CF5" w:rsidRDefault="00DA047B" w:rsidP="00EB2A68">
            <w:pPr>
              <w:pStyle w:val="a8"/>
            </w:pPr>
            <w:r w:rsidRPr="00364CF5">
              <w:t>地形数据分辨率</w:t>
            </w:r>
            <w:r w:rsidRPr="00364CF5">
              <w:t>/m</w:t>
            </w:r>
          </w:p>
        </w:tc>
        <w:tc>
          <w:tcPr>
            <w:tcW w:w="2841" w:type="dxa"/>
          </w:tcPr>
          <w:p w:rsidR="00DA047B" w:rsidRPr="00364CF5" w:rsidRDefault="00DA047B" w:rsidP="00EB2A68">
            <w:pPr>
              <w:pStyle w:val="a8"/>
            </w:pPr>
          </w:p>
        </w:tc>
      </w:tr>
      <w:tr w:rsidR="00DA047B" w:rsidRPr="00364CF5" w:rsidTr="00EB2A68">
        <w:trPr>
          <w:trHeight w:val="283"/>
        </w:trPr>
        <w:tc>
          <w:tcPr>
            <w:tcW w:w="2840" w:type="dxa"/>
            <w:vMerge w:val="restart"/>
          </w:tcPr>
          <w:p w:rsidR="00DA047B" w:rsidRPr="00364CF5" w:rsidRDefault="00DA047B" w:rsidP="00EB2A68">
            <w:pPr>
              <w:pStyle w:val="a8"/>
            </w:pPr>
            <w:r w:rsidRPr="00364CF5">
              <w:t>是否考虑岸线熏烟</w:t>
            </w:r>
          </w:p>
        </w:tc>
        <w:tc>
          <w:tcPr>
            <w:tcW w:w="2841" w:type="dxa"/>
          </w:tcPr>
          <w:p w:rsidR="00DA047B" w:rsidRPr="00364CF5" w:rsidRDefault="00DA047B" w:rsidP="00EB2A68">
            <w:pPr>
              <w:pStyle w:val="a8"/>
            </w:pPr>
            <w:r w:rsidRPr="00364CF5">
              <w:t>考虑岸线熏烟</w:t>
            </w:r>
          </w:p>
        </w:tc>
        <w:tc>
          <w:tcPr>
            <w:tcW w:w="2841" w:type="dxa"/>
          </w:tcPr>
          <w:p w:rsidR="00DA047B" w:rsidRPr="00364CF5" w:rsidRDefault="00DA047B" w:rsidP="00EB2A68">
            <w:pPr>
              <w:pStyle w:val="a8"/>
            </w:pPr>
            <w:r w:rsidRPr="00364CF5">
              <w:t>□</w:t>
            </w:r>
            <w:r w:rsidRPr="00364CF5">
              <w:t>是</w:t>
            </w:r>
            <w:r w:rsidRPr="00364CF5">
              <w:t xml:space="preserve">   </w:t>
            </w:r>
            <w:r w:rsidR="001753FF" w:rsidRPr="00364CF5">
              <w:fldChar w:fldCharType="begin"/>
            </w:r>
            <w:r w:rsidRPr="00364CF5">
              <w:instrText xml:space="preserve"> eq \o\ac(</w:instrText>
            </w:r>
            <w:r w:rsidRPr="00364CF5">
              <w:rPr>
                <w:position w:val="-2"/>
              </w:rPr>
              <w:instrText>□</w:instrText>
            </w:r>
            <w:r w:rsidRPr="00364CF5">
              <w:instrText>,√)</w:instrText>
            </w:r>
            <w:r w:rsidR="001753FF" w:rsidRPr="00364CF5">
              <w:fldChar w:fldCharType="end"/>
            </w:r>
            <w:r w:rsidRPr="00364CF5">
              <w:t>否</w:t>
            </w:r>
          </w:p>
        </w:tc>
      </w:tr>
      <w:tr w:rsidR="00DA047B" w:rsidRPr="00364CF5" w:rsidTr="00EB2A68">
        <w:trPr>
          <w:trHeight w:val="283"/>
        </w:trPr>
        <w:tc>
          <w:tcPr>
            <w:tcW w:w="2840" w:type="dxa"/>
            <w:vMerge/>
          </w:tcPr>
          <w:p w:rsidR="00DA047B" w:rsidRPr="00364CF5" w:rsidRDefault="00DA047B" w:rsidP="00EB2A68">
            <w:pPr>
              <w:pStyle w:val="a8"/>
            </w:pPr>
          </w:p>
        </w:tc>
        <w:tc>
          <w:tcPr>
            <w:tcW w:w="2841" w:type="dxa"/>
          </w:tcPr>
          <w:p w:rsidR="00DA047B" w:rsidRPr="00364CF5" w:rsidRDefault="00DA047B" w:rsidP="00EB2A68">
            <w:pPr>
              <w:pStyle w:val="a8"/>
            </w:pPr>
            <w:r w:rsidRPr="00364CF5">
              <w:t>岸线距离</w:t>
            </w:r>
            <w:r w:rsidRPr="00364CF5">
              <w:t>/km</w:t>
            </w:r>
          </w:p>
        </w:tc>
        <w:tc>
          <w:tcPr>
            <w:tcW w:w="2841" w:type="dxa"/>
          </w:tcPr>
          <w:p w:rsidR="00DA047B" w:rsidRPr="00364CF5" w:rsidRDefault="00DA047B" w:rsidP="00EB2A68">
            <w:pPr>
              <w:pStyle w:val="a8"/>
            </w:pPr>
          </w:p>
        </w:tc>
      </w:tr>
      <w:tr w:rsidR="00DA047B" w:rsidRPr="00364CF5" w:rsidTr="00EB2A68">
        <w:trPr>
          <w:trHeight w:val="283"/>
        </w:trPr>
        <w:tc>
          <w:tcPr>
            <w:tcW w:w="2840" w:type="dxa"/>
            <w:vMerge/>
          </w:tcPr>
          <w:p w:rsidR="00DA047B" w:rsidRPr="00364CF5" w:rsidRDefault="00DA047B" w:rsidP="00EB2A68">
            <w:pPr>
              <w:pStyle w:val="a8"/>
            </w:pPr>
          </w:p>
        </w:tc>
        <w:tc>
          <w:tcPr>
            <w:tcW w:w="2841" w:type="dxa"/>
          </w:tcPr>
          <w:p w:rsidR="00DA047B" w:rsidRPr="00364CF5" w:rsidRDefault="00DA047B" w:rsidP="00EB2A68">
            <w:pPr>
              <w:pStyle w:val="a8"/>
            </w:pPr>
            <w:r w:rsidRPr="00364CF5">
              <w:t>岸线方向</w:t>
            </w:r>
            <w:r w:rsidRPr="00364CF5">
              <w:t>/°</w:t>
            </w:r>
          </w:p>
        </w:tc>
        <w:tc>
          <w:tcPr>
            <w:tcW w:w="2841" w:type="dxa"/>
          </w:tcPr>
          <w:p w:rsidR="00DA047B" w:rsidRPr="00364CF5" w:rsidRDefault="00DA047B" w:rsidP="00EB2A68">
            <w:pPr>
              <w:pStyle w:val="a8"/>
            </w:pPr>
          </w:p>
        </w:tc>
      </w:tr>
    </w:tbl>
    <w:p w:rsidR="00DC2D97" w:rsidRPr="00364CF5" w:rsidRDefault="00DC2D97" w:rsidP="00DC2D97">
      <w:pPr>
        <w:pStyle w:val="af0"/>
        <w:spacing w:before="156"/>
      </w:pPr>
      <w:r w:rsidRPr="00364CF5">
        <w:t>表</w:t>
      </w:r>
      <w:r w:rsidRPr="00364CF5">
        <w:t xml:space="preserve">1.4-4   </w:t>
      </w:r>
      <w:r w:rsidRPr="00364CF5">
        <w:t>最大地面浓度和距离计算结果一览表</w:t>
      </w:r>
    </w:p>
    <w:tbl>
      <w:tblPr>
        <w:tblStyle w:val="14"/>
        <w:tblW w:w="5000" w:type="pct"/>
        <w:tblLook w:val="0000"/>
      </w:tblPr>
      <w:tblGrid>
        <w:gridCol w:w="540"/>
        <w:gridCol w:w="1411"/>
        <w:gridCol w:w="1416"/>
        <w:gridCol w:w="1560"/>
        <w:gridCol w:w="1984"/>
        <w:gridCol w:w="1611"/>
      </w:tblGrid>
      <w:tr w:rsidR="00DC2D97" w:rsidRPr="00364CF5" w:rsidTr="006E114E">
        <w:trPr>
          <w:trHeight w:val="284"/>
          <w:tblHeader/>
        </w:trPr>
        <w:tc>
          <w:tcPr>
            <w:tcW w:w="317" w:type="pct"/>
          </w:tcPr>
          <w:p w:rsidR="00DC2D97" w:rsidRPr="00364CF5" w:rsidRDefault="00DC2D97" w:rsidP="00EB2A68">
            <w:pPr>
              <w:pStyle w:val="a8"/>
              <w:rPr>
                <w:b/>
              </w:rPr>
            </w:pPr>
            <w:r w:rsidRPr="00364CF5">
              <w:rPr>
                <w:b/>
              </w:rPr>
              <w:t>编号</w:t>
            </w:r>
          </w:p>
        </w:tc>
        <w:tc>
          <w:tcPr>
            <w:tcW w:w="828" w:type="pct"/>
          </w:tcPr>
          <w:p w:rsidR="00DC2D97" w:rsidRPr="00364CF5" w:rsidRDefault="00DC2D97" w:rsidP="00EB2A68">
            <w:pPr>
              <w:pStyle w:val="a8"/>
              <w:rPr>
                <w:b/>
              </w:rPr>
            </w:pPr>
            <w:r w:rsidRPr="00364CF5">
              <w:rPr>
                <w:b/>
              </w:rPr>
              <w:t>污染源</w:t>
            </w:r>
          </w:p>
        </w:tc>
        <w:tc>
          <w:tcPr>
            <w:tcW w:w="831" w:type="pct"/>
          </w:tcPr>
          <w:p w:rsidR="00DC2D97" w:rsidRPr="00364CF5" w:rsidRDefault="00DC2D97" w:rsidP="00EB2A68">
            <w:pPr>
              <w:pStyle w:val="a8"/>
              <w:rPr>
                <w:b/>
              </w:rPr>
            </w:pPr>
            <w:r w:rsidRPr="00364CF5">
              <w:rPr>
                <w:b/>
              </w:rPr>
              <w:t>污染物</w:t>
            </w:r>
          </w:p>
        </w:tc>
        <w:tc>
          <w:tcPr>
            <w:tcW w:w="915" w:type="pct"/>
          </w:tcPr>
          <w:p w:rsidR="00DC2D97" w:rsidRPr="00364CF5" w:rsidRDefault="00DC2D97" w:rsidP="00EB2A68">
            <w:pPr>
              <w:pStyle w:val="a8"/>
              <w:rPr>
                <w:b/>
              </w:rPr>
            </w:pPr>
            <w:r w:rsidRPr="00364CF5">
              <w:rPr>
                <w:b/>
              </w:rPr>
              <w:t>最大落地距离（</w:t>
            </w:r>
            <w:r w:rsidRPr="00364CF5">
              <w:rPr>
                <w:b/>
              </w:rPr>
              <w:t>m</w:t>
            </w:r>
            <w:r w:rsidRPr="00364CF5">
              <w:rPr>
                <w:b/>
              </w:rPr>
              <w:t>）</w:t>
            </w:r>
          </w:p>
        </w:tc>
        <w:tc>
          <w:tcPr>
            <w:tcW w:w="1164" w:type="pct"/>
          </w:tcPr>
          <w:p w:rsidR="00DC2D97" w:rsidRPr="00364CF5" w:rsidRDefault="00DC2D97" w:rsidP="00EB2A68">
            <w:pPr>
              <w:pStyle w:val="a8"/>
              <w:rPr>
                <w:b/>
              </w:rPr>
            </w:pPr>
            <w:r w:rsidRPr="00364CF5">
              <w:rPr>
                <w:b/>
              </w:rPr>
              <w:t>最大落地浓度</w:t>
            </w:r>
          </w:p>
          <w:p w:rsidR="00DC2D97" w:rsidRPr="00364CF5" w:rsidRDefault="00DC2D97" w:rsidP="00EB2A68">
            <w:pPr>
              <w:pStyle w:val="a8"/>
              <w:rPr>
                <w:b/>
              </w:rPr>
            </w:pPr>
            <w:r w:rsidRPr="00364CF5">
              <w:rPr>
                <w:b/>
              </w:rPr>
              <w:t>（</w:t>
            </w:r>
            <w:r w:rsidRPr="00364CF5">
              <w:rPr>
                <w:b/>
              </w:rPr>
              <w:t>μg/m</w:t>
            </w:r>
            <w:r w:rsidRPr="00364CF5">
              <w:rPr>
                <w:b/>
                <w:vertAlign w:val="superscript"/>
              </w:rPr>
              <w:t>3</w:t>
            </w:r>
            <w:r w:rsidRPr="00364CF5">
              <w:rPr>
                <w:b/>
              </w:rPr>
              <w:t>）</w:t>
            </w:r>
          </w:p>
        </w:tc>
        <w:tc>
          <w:tcPr>
            <w:tcW w:w="945" w:type="pct"/>
          </w:tcPr>
          <w:p w:rsidR="00DC2D97" w:rsidRPr="00364CF5" w:rsidRDefault="00DC2D97" w:rsidP="00EB2A68">
            <w:pPr>
              <w:pStyle w:val="a8"/>
              <w:rPr>
                <w:b/>
              </w:rPr>
            </w:pPr>
            <w:r w:rsidRPr="00364CF5">
              <w:rPr>
                <w:b/>
              </w:rPr>
              <w:t>最大浓度占标率％</w:t>
            </w:r>
          </w:p>
        </w:tc>
      </w:tr>
      <w:tr w:rsidR="00DC2D97" w:rsidRPr="00364CF5" w:rsidTr="00EB2A68">
        <w:trPr>
          <w:trHeight w:val="284"/>
        </w:trPr>
        <w:tc>
          <w:tcPr>
            <w:tcW w:w="317" w:type="pct"/>
            <w:vMerge w:val="restart"/>
          </w:tcPr>
          <w:p w:rsidR="00DC2D97" w:rsidRPr="00364CF5" w:rsidRDefault="00DC2D97" w:rsidP="00EB2A68">
            <w:pPr>
              <w:pStyle w:val="a8"/>
            </w:pPr>
            <w:r w:rsidRPr="00364CF5">
              <w:t>1</w:t>
            </w:r>
          </w:p>
        </w:tc>
        <w:tc>
          <w:tcPr>
            <w:tcW w:w="828" w:type="pct"/>
            <w:vMerge w:val="restart"/>
          </w:tcPr>
          <w:p w:rsidR="00DC2D97" w:rsidRPr="00364CF5" w:rsidRDefault="00DC2D97" w:rsidP="00EB2A68">
            <w:pPr>
              <w:pStyle w:val="a8"/>
            </w:pPr>
            <w:r w:rsidRPr="00364CF5">
              <w:rPr>
                <w:szCs w:val="21"/>
              </w:rPr>
              <w:t>锅炉废气排气筒</w:t>
            </w:r>
          </w:p>
        </w:tc>
        <w:tc>
          <w:tcPr>
            <w:tcW w:w="831" w:type="pct"/>
          </w:tcPr>
          <w:p w:rsidR="00DC2D97" w:rsidRPr="00364CF5" w:rsidRDefault="00DC2D97" w:rsidP="00EB2A68">
            <w:pPr>
              <w:pStyle w:val="a8"/>
            </w:pPr>
            <w:r w:rsidRPr="00364CF5">
              <w:t>颗粒物</w:t>
            </w:r>
          </w:p>
        </w:tc>
        <w:tc>
          <w:tcPr>
            <w:tcW w:w="915" w:type="pct"/>
            <w:vMerge w:val="restart"/>
          </w:tcPr>
          <w:p w:rsidR="00DC2D97" w:rsidRPr="00364CF5" w:rsidRDefault="00DC2D97" w:rsidP="00EB2A68">
            <w:pPr>
              <w:pStyle w:val="a8"/>
            </w:pPr>
            <w:r w:rsidRPr="00364CF5">
              <w:t>96</w:t>
            </w:r>
          </w:p>
        </w:tc>
        <w:tc>
          <w:tcPr>
            <w:tcW w:w="1164" w:type="pct"/>
          </w:tcPr>
          <w:p w:rsidR="00DC2D97" w:rsidRPr="00364CF5" w:rsidRDefault="00DC2D97" w:rsidP="00EB2A68">
            <w:pPr>
              <w:pStyle w:val="a8"/>
            </w:pPr>
            <w:r w:rsidRPr="00364CF5">
              <w:t>0.7554</w:t>
            </w:r>
          </w:p>
        </w:tc>
        <w:tc>
          <w:tcPr>
            <w:tcW w:w="945" w:type="pct"/>
          </w:tcPr>
          <w:p w:rsidR="00DC2D97" w:rsidRPr="00364CF5" w:rsidRDefault="00DC2D97" w:rsidP="00EB2A68">
            <w:pPr>
              <w:pStyle w:val="a8"/>
            </w:pPr>
            <w:r w:rsidRPr="00364CF5">
              <w:t>0.1678</w:t>
            </w:r>
          </w:p>
        </w:tc>
      </w:tr>
      <w:tr w:rsidR="00DC2D97" w:rsidRPr="00364CF5" w:rsidTr="00EB2A68">
        <w:trPr>
          <w:trHeight w:val="284"/>
        </w:trPr>
        <w:tc>
          <w:tcPr>
            <w:tcW w:w="317" w:type="pct"/>
            <w:vMerge/>
          </w:tcPr>
          <w:p w:rsidR="00DC2D97" w:rsidRPr="00364CF5" w:rsidRDefault="00DC2D97" w:rsidP="00EB2A68">
            <w:pPr>
              <w:pStyle w:val="a8"/>
            </w:pPr>
          </w:p>
        </w:tc>
        <w:tc>
          <w:tcPr>
            <w:tcW w:w="828" w:type="pct"/>
            <w:vMerge/>
          </w:tcPr>
          <w:p w:rsidR="00DC2D97" w:rsidRPr="00364CF5" w:rsidRDefault="00DC2D97" w:rsidP="00EB2A68">
            <w:pPr>
              <w:pStyle w:val="a8"/>
            </w:pPr>
          </w:p>
        </w:tc>
        <w:tc>
          <w:tcPr>
            <w:tcW w:w="831" w:type="pct"/>
          </w:tcPr>
          <w:p w:rsidR="00DC2D97" w:rsidRPr="00364CF5" w:rsidRDefault="00DC2D97" w:rsidP="00EB2A68">
            <w:pPr>
              <w:pStyle w:val="a8"/>
            </w:pPr>
            <w:r w:rsidRPr="00364CF5">
              <w:t>二氧化硫</w:t>
            </w:r>
          </w:p>
        </w:tc>
        <w:tc>
          <w:tcPr>
            <w:tcW w:w="915" w:type="pct"/>
            <w:vMerge/>
          </w:tcPr>
          <w:p w:rsidR="00DC2D97" w:rsidRPr="00364CF5" w:rsidRDefault="00DC2D97" w:rsidP="00EB2A68">
            <w:pPr>
              <w:pStyle w:val="a8"/>
            </w:pPr>
          </w:p>
        </w:tc>
        <w:tc>
          <w:tcPr>
            <w:tcW w:w="1164" w:type="pct"/>
          </w:tcPr>
          <w:p w:rsidR="00DC2D97" w:rsidRPr="00364CF5" w:rsidRDefault="00DC2D97" w:rsidP="00EB2A68">
            <w:pPr>
              <w:pStyle w:val="a8"/>
            </w:pPr>
            <w:r w:rsidRPr="00364CF5">
              <w:t>0.4532</w:t>
            </w:r>
          </w:p>
        </w:tc>
        <w:tc>
          <w:tcPr>
            <w:tcW w:w="945" w:type="pct"/>
          </w:tcPr>
          <w:p w:rsidR="00DC2D97" w:rsidRPr="00364CF5" w:rsidRDefault="00DC2D97" w:rsidP="00EB2A68">
            <w:pPr>
              <w:pStyle w:val="a8"/>
            </w:pPr>
            <w:r w:rsidRPr="00364CF5">
              <w:t>0.09064</w:t>
            </w:r>
          </w:p>
        </w:tc>
      </w:tr>
      <w:tr w:rsidR="00DC2D97" w:rsidRPr="00364CF5" w:rsidTr="00EB2A68">
        <w:trPr>
          <w:trHeight w:val="284"/>
        </w:trPr>
        <w:tc>
          <w:tcPr>
            <w:tcW w:w="317" w:type="pct"/>
            <w:vMerge/>
          </w:tcPr>
          <w:p w:rsidR="00DC2D97" w:rsidRPr="00364CF5" w:rsidRDefault="00DC2D97" w:rsidP="00EB2A68">
            <w:pPr>
              <w:pStyle w:val="a8"/>
            </w:pPr>
          </w:p>
        </w:tc>
        <w:tc>
          <w:tcPr>
            <w:tcW w:w="828" w:type="pct"/>
            <w:vMerge/>
          </w:tcPr>
          <w:p w:rsidR="00DC2D97" w:rsidRPr="00364CF5" w:rsidRDefault="00DC2D97" w:rsidP="00EB2A68">
            <w:pPr>
              <w:pStyle w:val="a8"/>
            </w:pPr>
          </w:p>
        </w:tc>
        <w:tc>
          <w:tcPr>
            <w:tcW w:w="831" w:type="pct"/>
          </w:tcPr>
          <w:p w:rsidR="00DC2D97" w:rsidRPr="00364CF5" w:rsidRDefault="00DC2D97" w:rsidP="00EB2A68">
            <w:pPr>
              <w:pStyle w:val="a8"/>
            </w:pPr>
            <w:r w:rsidRPr="00364CF5">
              <w:t>氮氧化物</w:t>
            </w:r>
          </w:p>
        </w:tc>
        <w:tc>
          <w:tcPr>
            <w:tcW w:w="915" w:type="pct"/>
            <w:vMerge/>
          </w:tcPr>
          <w:p w:rsidR="00DC2D97" w:rsidRPr="00364CF5" w:rsidRDefault="00DC2D97" w:rsidP="00EB2A68">
            <w:pPr>
              <w:pStyle w:val="a8"/>
            </w:pPr>
          </w:p>
        </w:tc>
        <w:tc>
          <w:tcPr>
            <w:tcW w:w="1164" w:type="pct"/>
          </w:tcPr>
          <w:p w:rsidR="00DC2D97" w:rsidRPr="00364CF5" w:rsidRDefault="00DC2D97" w:rsidP="00EB2A68">
            <w:pPr>
              <w:pStyle w:val="a8"/>
            </w:pPr>
            <w:r w:rsidRPr="00364CF5">
              <w:t>4.532</w:t>
            </w:r>
          </w:p>
        </w:tc>
        <w:tc>
          <w:tcPr>
            <w:tcW w:w="945" w:type="pct"/>
          </w:tcPr>
          <w:p w:rsidR="00DC2D97" w:rsidRPr="00364CF5" w:rsidRDefault="00DC2D97" w:rsidP="00EB2A68">
            <w:pPr>
              <w:pStyle w:val="a8"/>
            </w:pPr>
            <w:r w:rsidRPr="00364CF5">
              <w:t>2.266</w:t>
            </w:r>
          </w:p>
        </w:tc>
      </w:tr>
    </w:tbl>
    <w:p w:rsidR="00DC2D97" w:rsidRPr="00364CF5" w:rsidRDefault="00DC2D97" w:rsidP="00DC2D97">
      <w:pPr>
        <w:autoSpaceDE w:val="0"/>
        <w:autoSpaceDN w:val="0"/>
        <w:adjustRightInd w:val="0"/>
        <w:spacing w:before="240"/>
        <w:ind w:firstLine="480"/>
        <w:rPr>
          <w:rFonts w:cs="Times New Roman"/>
          <w:lang w:val="zh-CN"/>
        </w:rPr>
      </w:pPr>
      <w:r w:rsidRPr="00364CF5">
        <w:rPr>
          <w:rFonts w:cs="Times New Roman"/>
        </w:rPr>
        <w:t>（</w:t>
      </w:r>
      <w:r w:rsidRPr="00364CF5">
        <w:rPr>
          <w:rFonts w:cs="Times New Roman"/>
        </w:rPr>
        <w:t>2</w:t>
      </w:r>
      <w:r w:rsidRPr="00364CF5">
        <w:rPr>
          <w:rFonts w:cs="Times New Roman"/>
        </w:rPr>
        <w:t>）</w:t>
      </w:r>
      <w:r w:rsidRPr="00364CF5">
        <w:rPr>
          <w:rFonts w:cs="Times New Roman"/>
          <w:lang w:val="zh-CN"/>
        </w:rPr>
        <w:t>评价工作级别划分的依据</w:t>
      </w:r>
    </w:p>
    <w:p w:rsidR="00DC2D97" w:rsidRPr="00364CF5" w:rsidRDefault="00DC2D97" w:rsidP="00DC2D97">
      <w:pPr>
        <w:autoSpaceDE w:val="0"/>
        <w:autoSpaceDN w:val="0"/>
        <w:ind w:firstLine="480"/>
        <w:rPr>
          <w:rFonts w:cs="Times New Roman"/>
          <w:lang w:val="zh-CN"/>
        </w:rPr>
      </w:pPr>
      <w:r w:rsidRPr="00364CF5">
        <w:rPr>
          <w:rFonts w:cs="Times New Roman"/>
          <w:lang w:val="zh-CN"/>
        </w:rPr>
        <w:t>根据《环境影响评价技术导则</w:t>
      </w:r>
      <w:r w:rsidRPr="00364CF5">
        <w:rPr>
          <w:rFonts w:cs="Times New Roman"/>
          <w:lang w:val="zh-CN"/>
        </w:rPr>
        <w:t>·</w:t>
      </w:r>
      <w:r w:rsidRPr="00364CF5">
        <w:rPr>
          <w:rFonts w:cs="Times New Roman"/>
          <w:lang w:val="zh-CN"/>
        </w:rPr>
        <w:t>大气环境》</w:t>
      </w:r>
      <w:r w:rsidRPr="00364CF5">
        <w:rPr>
          <w:rFonts w:cs="Times New Roman"/>
          <w:lang w:val="zh-CN"/>
        </w:rPr>
        <w:t>(HJ 2.2-2018)</w:t>
      </w:r>
      <w:r w:rsidRPr="00364CF5">
        <w:rPr>
          <w:rFonts w:cs="Times New Roman"/>
          <w:lang w:val="zh-CN"/>
        </w:rPr>
        <w:t>，将大气环境</w:t>
      </w:r>
      <w:r w:rsidR="00763DE8" w:rsidRPr="00364CF5">
        <w:rPr>
          <w:rFonts w:cs="Times New Roman"/>
          <w:lang w:val="zh-CN"/>
        </w:rPr>
        <w:t>影响</w:t>
      </w:r>
      <w:r w:rsidRPr="00364CF5">
        <w:rPr>
          <w:rFonts w:cs="Times New Roman"/>
          <w:lang w:val="zh-CN"/>
        </w:rPr>
        <w:t>评价工作级别划分情况列于表</w:t>
      </w:r>
      <w:r w:rsidRPr="00364CF5">
        <w:rPr>
          <w:rFonts w:cs="Times New Roman"/>
          <w:lang w:val="zh-CN"/>
        </w:rPr>
        <w:t>1.4-5</w:t>
      </w:r>
      <w:r w:rsidRPr="00364CF5">
        <w:rPr>
          <w:rFonts w:cs="Times New Roman"/>
          <w:lang w:val="zh-CN"/>
        </w:rPr>
        <w:t>。</w:t>
      </w:r>
    </w:p>
    <w:p w:rsidR="00DC2D97" w:rsidRPr="00364CF5" w:rsidRDefault="00DC2D97" w:rsidP="00DC2D97">
      <w:pPr>
        <w:pStyle w:val="af0"/>
        <w:spacing w:before="156"/>
      </w:pPr>
      <w:r w:rsidRPr="00364CF5">
        <w:t>表</w:t>
      </w:r>
      <w:r w:rsidRPr="00364CF5">
        <w:t xml:space="preserve">1.4-5   </w:t>
      </w:r>
      <w:r w:rsidRPr="00364CF5">
        <w:rPr>
          <w:rFonts w:eastAsia="黑体"/>
        </w:rPr>
        <w:t xml:space="preserve"> </w:t>
      </w:r>
      <w:r w:rsidRPr="00364CF5">
        <w:rPr>
          <w:rFonts w:eastAsia="黑体"/>
        </w:rPr>
        <w:t>评价工作级别</w:t>
      </w:r>
    </w:p>
    <w:tbl>
      <w:tblPr>
        <w:tblStyle w:val="14"/>
        <w:tblW w:w="5000" w:type="pct"/>
        <w:tblLook w:val="0000"/>
      </w:tblPr>
      <w:tblGrid>
        <w:gridCol w:w="2108"/>
        <w:gridCol w:w="6414"/>
      </w:tblGrid>
      <w:tr w:rsidR="00DC2D97" w:rsidRPr="00364CF5" w:rsidTr="00DC2D97">
        <w:trPr>
          <w:trHeight w:val="397"/>
        </w:trPr>
        <w:tc>
          <w:tcPr>
            <w:tcW w:w="1237" w:type="pct"/>
          </w:tcPr>
          <w:p w:rsidR="00DC2D97" w:rsidRPr="00364CF5" w:rsidRDefault="00DC2D97" w:rsidP="00DC2D97">
            <w:pPr>
              <w:pStyle w:val="a8"/>
            </w:pPr>
            <w:r w:rsidRPr="00364CF5">
              <w:t>评价工作等级</w:t>
            </w:r>
          </w:p>
        </w:tc>
        <w:tc>
          <w:tcPr>
            <w:tcW w:w="3763" w:type="pct"/>
          </w:tcPr>
          <w:p w:rsidR="00DC2D97" w:rsidRPr="00364CF5" w:rsidRDefault="00DC2D97" w:rsidP="00DC2D97">
            <w:pPr>
              <w:pStyle w:val="a8"/>
            </w:pPr>
            <w:r w:rsidRPr="00364CF5">
              <w:t>评价工作分级判据</w:t>
            </w:r>
          </w:p>
        </w:tc>
      </w:tr>
      <w:tr w:rsidR="00DC2D97" w:rsidRPr="00364CF5" w:rsidTr="00DC2D97">
        <w:trPr>
          <w:trHeight w:val="397"/>
        </w:trPr>
        <w:tc>
          <w:tcPr>
            <w:tcW w:w="1237" w:type="pct"/>
          </w:tcPr>
          <w:p w:rsidR="00DC2D97" w:rsidRPr="00364CF5" w:rsidRDefault="00DC2D97" w:rsidP="00DC2D97">
            <w:pPr>
              <w:pStyle w:val="a8"/>
            </w:pPr>
            <w:r w:rsidRPr="00364CF5">
              <w:t>一级</w:t>
            </w:r>
          </w:p>
        </w:tc>
        <w:tc>
          <w:tcPr>
            <w:tcW w:w="3763" w:type="pct"/>
          </w:tcPr>
          <w:p w:rsidR="00DC2D97" w:rsidRPr="00364CF5" w:rsidRDefault="00DC2D97" w:rsidP="00DC2D97">
            <w:pPr>
              <w:pStyle w:val="a8"/>
            </w:pPr>
            <w:r w:rsidRPr="00364CF5">
              <w:t>P</w:t>
            </w:r>
            <w:r w:rsidRPr="00364CF5">
              <w:rPr>
                <w:vertAlign w:val="subscript"/>
              </w:rPr>
              <w:t>max</w:t>
            </w:r>
            <w:r w:rsidRPr="00364CF5">
              <w:t>≥10%</w:t>
            </w:r>
          </w:p>
        </w:tc>
      </w:tr>
      <w:tr w:rsidR="00DC2D97" w:rsidRPr="00364CF5" w:rsidTr="00DC2D97">
        <w:trPr>
          <w:trHeight w:val="397"/>
        </w:trPr>
        <w:tc>
          <w:tcPr>
            <w:tcW w:w="1237" w:type="pct"/>
          </w:tcPr>
          <w:p w:rsidR="00DC2D97" w:rsidRPr="00364CF5" w:rsidRDefault="00DC2D97" w:rsidP="00DC2D97">
            <w:pPr>
              <w:pStyle w:val="a8"/>
            </w:pPr>
            <w:r w:rsidRPr="00364CF5">
              <w:t>二级</w:t>
            </w:r>
          </w:p>
        </w:tc>
        <w:tc>
          <w:tcPr>
            <w:tcW w:w="3763" w:type="pct"/>
          </w:tcPr>
          <w:p w:rsidR="00DC2D97" w:rsidRPr="00364CF5" w:rsidRDefault="006E114E" w:rsidP="006E114E">
            <w:pPr>
              <w:pStyle w:val="a8"/>
            </w:pPr>
            <w:r w:rsidRPr="00364CF5">
              <w:t>1%≤P</w:t>
            </w:r>
            <w:r w:rsidRPr="00364CF5">
              <w:rPr>
                <w:vertAlign w:val="subscript"/>
              </w:rPr>
              <w:t>max</w:t>
            </w:r>
            <w:r w:rsidRPr="00364CF5">
              <w:t>＜</w:t>
            </w:r>
            <w:r w:rsidRPr="00364CF5">
              <w:t>10%</w:t>
            </w:r>
          </w:p>
        </w:tc>
      </w:tr>
      <w:tr w:rsidR="00DC2D97" w:rsidRPr="00364CF5" w:rsidTr="00DC2D97">
        <w:trPr>
          <w:trHeight w:val="397"/>
        </w:trPr>
        <w:tc>
          <w:tcPr>
            <w:tcW w:w="1237" w:type="pct"/>
          </w:tcPr>
          <w:p w:rsidR="00DC2D97" w:rsidRPr="00364CF5" w:rsidRDefault="00DC2D97" w:rsidP="00DC2D97">
            <w:pPr>
              <w:pStyle w:val="a8"/>
            </w:pPr>
            <w:r w:rsidRPr="00364CF5">
              <w:t>三级</w:t>
            </w:r>
          </w:p>
        </w:tc>
        <w:tc>
          <w:tcPr>
            <w:tcW w:w="3763" w:type="pct"/>
          </w:tcPr>
          <w:p w:rsidR="00DC2D97" w:rsidRPr="00364CF5" w:rsidRDefault="00DC2D97" w:rsidP="00DC2D97">
            <w:pPr>
              <w:pStyle w:val="a8"/>
            </w:pPr>
            <w:r w:rsidRPr="00364CF5">
              <w:t>P</w:t>
            </w:r>
            <w:r w:rsidRPr="00364CF5">
              <w:rPr>
                <w:vertAlign w:val="subscript"/>
              </w:rPr>
              <w:t>max</w:t>
            </w:r>
            <w:r w:rsidRPr="00364CF5">
              <w:t>＜</w:t>
            </w:r>
            <w:r w:rsidRPr="00364CF5">
              <w:t>1%</w:t>
            </w:r>
          </w:p>
        </w:tc>
      </w:tr>
    </w:tbl>
    <w:p w:rsidR="00DC2D97" w:rsidRPr="00364CF5" w:rsidRDefault="00DC2D97" w:rsidP="00DC2D97">
      <w:pPr>
        <w:ind w:firstLine="480"/>
        <w:rPr>
          <w:rFonts w:cs="Times New Roman"/>
        </w:rPr>
      </w:pPr>
      <w:r w:rsidRPr="00364CF5">
        <w:rPr>
          <w:rFonts w:cs="Times New Roman"/>
        </w:rPr>
        <w:t>(3)</w:t>
      </w:r>
      <w:r w:rsidRPr="00364CF5">
        <w:rPr>
          <w:rFonts w:cs="Times New Roman"/>
        </w:rPr>
        <w:t>评价工作级别确定</w:t>
      </w:r>
    </w:p>
    <w:p w:rsidR="004550DA" w:rsidRPr="00364CF5" w:rsidRDefault="00DC2D97" w:rsidP="00DC2D97">
      <w:pPr>
        <w:ind w:firstLine="480"/>
        <w:rPr>
          <w:rFonts w:cs="Times New Roman"/>
        </w:rPr>
      </w:pPr>
      <w:r w:rsidRPr="00364CF5">
        <w:rPr>
          <w:rFonts w:cs="Times New Roman"/>
        </w:rPr>
        <w:t>综合以上分析，根据《环境影响评价技术导则</w:t>
      </w:r>
      <w:r w:rsidRPr="00364CF5">
        <w:rPr>
          <w:rFonts w:cs="Times New Roman"/>
        </w:rPr>
        <w:t>•</w:t>
      </w:r>
      <w:r w:rsidRPr="00364CF5">
        <w:rPr>
          <w:rFonts w:cs="Times New Roman"/>
        </w:rPr>
        <w:t>大气环境》</w:t>
      </w:r>
      <w:r w:rsidRPr="00364CF5">
        <w:rPr>
          <w:rFonts w:cs="Times New Roman"/>
        </w:rPr>
        <w:t>(HJ2.2-2018)</w:t>
      </w:r>
      <w:r w:rsidRPr="00364CF5">
        <w:rPr>
          <w:rFonts w:cs="Times New Roman"/>
        </w:rPr>
        <w:t>对评价工作等级的确定原则，确定变更后本项目大气环境影响评价等级为二级。</w:t>
      </w:r>
    </w:p>
    <w:p w:rsidR="001640B5" w:rsidRPr="00364CF5" w:rsidRDefault="00CA0DE4" w:rsidP="00CA0DE4">
      <w:pPr>
        <w:ind w:firstLine="482"/>
        <w:rPr>
          <w:rFonts w:cs="Times New Roman"/>
        </w:rPr>
      </w:pPr>
      <w:smartTag w:uri="urn:schemas-microsoft-com:office:smarttags" w:element="chsdate">
        <w:smartTagPr>
          <w:attr w:name="IsROCDate" w:val="False"/>
          <w:attr w:name="IsLunarDate" w:val="False"/>
          <w:attr w:name="Day" w:val="30"/>
          <w:attr w:name="Month" w:val="12"/>
          <w:attr w:name="Year" w:val="1899"/>
        </w:smartTagPr>
        <w:r w:rsidRPr="00364CF5">
          <w:rPr>
            <w:rFonts w:cs="Times New Roman"/>
            <w:b/>
            <w:lang w:val="zh-CN"/>
          </w:rPr>
          <w:t>1.4.1</w:t>
        </w:r>
      </w:smartTag>
      <w:r w:rsidRPr="00364CF5">
        <w:rPr>
          <w:rFonts w:cs="Times New Roman"/>
          <w:b/>
          <w:lang w:val="zh-CN"/>
        </w:rPr>
        <w:t>.2</w:t>
      </w:r>
      <w:r w:rsidRPr="00364CF5">
        <w:rPr>
          <w:rFonts w:cs="Times New Roman"/>
          <w:b/>
          <w:lang w:val="zh-CN"/>
        </w:rPr>
        <w:t>地表水环境影响评价工作等级的确定</w:t>
      </w:r>
    </w:p>
    <w:p w:rsidR="001640B5" w:rsidRPr="00364CF5" w:rsidRDefault="00CA0DE4" w:rsidP="00DC2D97">
      <w:pPr>
        <w:ind w:firstLine="480"/>
        <w:rPr>
          <w:rFonts w:cs="Times New Roman"/>
          <w:szCs w:val="24"/>
        </w:rPr>
      </w:pPr>
      <w:r w:rsidRPr="00364CF5">
        <w:rPr>
          <w:rFonts w:cs="Times New Roman"/>
          <w:szCs w:val="24"/>
        </w:rPr>
        <w:t>本</w:t>
      </w:r>
      <w:r w:rsidR="007A6B6E" w:rsidRPr="00364CF5">
        <w:rPr>
          <w:rFonts w:cs="Times New Roman"/>
          <w:szCs w:val="24"/>
        </w:rPr>
        <w:t>项目一期工程</w:t>
      </w:r>
      <w:r w:rsidRPr="00364CF5">
        <w:rPr>
          <w:rFonts w:cs="Times New Roman"/>
          <w:szCs w:val="24"/>
        </w:rPr>
        <w:t>废水主要是酒店内餐饮废水、生活污水及洗衣房废水；水质相对较简单，水量不大，项目</w:t>
      </w:r>
      <w:r w:rsidRPr="00364CF5">
        <w:rPr>
          <w:rFonts w:cs="Times New Roman"/>
          <w:bCs/>
          <w:kern w:val="0"/>
        </w:rPr>
        <w:t>餐饮废水经隔油池处理后同生活污水一同经化粪池处理后排入污水管网，洗衣房废水经</w:t>
      </w:r>
      <w:r w:rsidRPr="00364CF5">
        <w:rPr>
          <w:rFonts w:cs="Times New Roman"/>
          <w:bCs/>
          <w:kern w:val="0"/>
        </w:rPr>
        <w:t>“</w:t>
      </w:r>
      <w:r w:rsidRPr="00364CF5">
        <w:rPr>
          <w:rFonts w:cs="Times New Roman"/>
          <w:bCs/>
          <w:kern w:val="0"/>
        </w:rPr>
        <w:t>调节池</w:t>
      </w:r>
      <w:r w:rsidRPr="00364CF5">
        <w:rPr>
          <w:rFonts w:cs="Times New Roman"/>
          <w:bCs/>
          <w:kern w:val="0"/>
        </w:rPr>
        <w:t>+</w:t>
      </w:r>
      <w:r w:rsidRPr="00364CF5">
        <w:rPr>
          <w:rFonts w:cs="Times New Roman"/>
          <w:bCs/>
          <w:kern w:val="0"/>
        </w:rPr>
        <w:t>混凝沉淀</w:t>
      </w:r>
      <w:r w:rsidRPr="00364CF5">
        <w:rPr>
          <w:rFonts w:cs="Times New Roman"/>
          <w:bCs/>
          <w:kern w:val="0"/>
        </w:rPr>
        <w:t>+</w:t>
      </w:r>
      <w:r w:rsidRPr="00364CF5">
        <w:rPr>
          <w:rFonts w:cs="Times New Roman"/>
          <w:bCs/>
          <w:kern w:val="0"/>
        </w:rPr>
        <w:t>砂滤</w:t>
      </w:r>
      <w:r w:rsidRPr="00364CF5">
        <w:rPr>
          <w:rFonts w:cs="Times New Roman"/>
          <w:bCs/>
          <w:kern w:val="0"/>
        </w:rPr>
        <w:t>”</w:t>
      </w:r>
      <w:r w:rsidRPr="00364CF5">
        <w:rPr>
          <w:rFonts w:cs="Times New Roman"/>
          <w:bCs/>
          <w:kern w:val="0"/>
        </w:rPr>
        <w:t>处理，排入污水管网，最终进入衡水湖污水处理厂进行深度处理</w:t>
      </w:r>
      <w:r w:rsidRPr="00364CF5">
        <w:rPr>
          <w:rFonts w:cs="Times New Roman"/>
          <w:szCs w:val="24"/>
        </w:rPr>
        <w:t>，执行《污水综合排放标准》</w:t>
      </w:r>
      <w:r w:rsidRPr="00364CF5">
        <w:rPr>
          <w:rFonts w:cs="Times New Roman"/>
          <w:szCs w:val="24"/>
        </w:rPr>
        <w:t>(GB8978-1996)</w:t>
      </w:r>
      <w:r w:rsidRPr="00364CF5">
        <w:rPr>
          <w:rFonts w:cs="Times New Roman"/>
          <w:szCs w:val="24"/>
        </w:rPr>
        <w:t>中表</w:t>
      </w:r>
      <w:r w:rsidRPr="00364CF5">
        <w:rPr>
          <w:rFonts w:cs="Times New Roman"/>
          <w:szCs w:val="24"/>
        </w:rPr>
        <w:t>4</w:t>
      </w:r>
      <w:r w:rsidRPr="00364CF5">
        <w:rPr>
          <w:rFonts w:cs="Times New Roman"/>
          <w:szCs w:val="24"/>
        </w:rPr>
        <w:t>三级标准及衡水湖污水处理厂收水水质要求。项目废水不与区域地表水发生直接水力联系，因此项目地表水评价为仅对项目厂区废水达标排入</w:t>
      </w:r>
      <w:r w:rsidR="00763DE8" w:rsidRPr="00364CF5">
        <w:rPr>
          <w:rFonts w:cs="Times New Roman"/>
          <w:szCs w:val="24"/>
        </w:rPr>
        <w:t>衡水湖</w:t>
      </w:r>
      <w:r w:rsidRPr="00364CF5">
        <w:rPr>
          <w:rFonts w:cs="Times New Roman"/>
          <w:szCs w:val="24"/>
        </w:rPr>
        <w:t>污水处理厂的可行性进行分析。</w:t>
      </w:r>
    </w:p>
    <w:p w:rsidR="00EB2A68" w:rsidRPr="00364CF5" w:rsidRDefault="00EB2A68" w:rsidP="00EB2A68">
      <w:pPr>
        <w:ind w:firstLine="482"/>
        <w:rPr>
          <w:rFonts w:cs="Times New Roman"/>
          <w:b/>
          <w:szCs w:val="24"/>
        </w:rPr>
      </w:pPr>
      <w:r w:rsidRPr="00364CF5">
        <w:rPr>
          <w:rFonts w:cs="Times New Roman"/>
          <w:b/>
          <w:szCs w:val="24"/>
        </w:rPr>
        <w:t>1.4.1.3</w:t>
      </w:r>
      <w:r w:rsidRPr="00364CF5">
        <w:rPr>
          <w:rFonts w:cs="Times New Roman"/>
          <w:b/>
          <w:szCs w:val="24"/>
        </w:rPr>
        <w:t>地下水环境影响评价工作等级的确定</w:t>
      </w:r>
    </w:p>
    <w:p w:rsidR="00EB2A68" w:rsidRPr="00364CF5" w:rsidRDefault="00EB2A68" w:rsidP="00DC2D97">
      <w:pPr>
        <w:ind w:firstLine="480"/>
        <w:rPr>
          <w:rFonts w:cs="Times New Roman"/>
          <w:szCs w:val="24"/>
        </w:rPr>
      </w:pPr>
      <w:r w:rsidRPr="00364CF5">
        <w:rPr>
          <w:rFonts w:cs="Times New Roman"/>
        </w:rPr>
        <w:t>根据《环境影响评价技术导则地下水环境》</w:t>
      </w:r>
      <w:r w:rsidRPr="00364CF5">
        <w:rPr>
          <w:rFonts w:cs="Times New Roman"/>
        </w:rPr>
        <w:t>(HJ610-2016)</w:t>
      </w:r>
      <w:r w:rsidRPr="00364CF5">
        <w:rPr>
          <w:rFonts w:cs="Times New Roman"/>
        </w:rPr>
        <w:t>附录</w:t>
      </w:r>
      <w:r w:rsidRPr="00364CF5">
        <w:rPr>
          <w:rFonts w:cs="Times New Roman"/>
        </w:rPr>
        <w:t>A</w:t>
      </w:r>
      <w:r w:rsidRPr="00364CF5">
        <w:rPr>
          <w:rFonts w:cs="Times New Roman"/>
        </w:rPr>
        <w:t>确定建设项目所属的地下水环境影响评价项目类别为：</w:t>
      </w:r>
      <w:r w:rsidR="004B64E7" w:rsidRPr="00364CF5">
        <w:rPr>
          <w:rFonts w:cs="Times New Roman"/>
        </w:rPr>
        <w:t>Ⅳ</w:t>
      </w:r>
      <w:r w:rsidR="004B64E7" w:rsidRPr="00364CF5">
        <w:rPr>
          <w:rFonts w:cs="Times New Roman"/>
        </w:rPr>
        <w:t>类项目。</w:t>
      </w:r>
      <w:r w:rsidR="004B64E7" w:rsidRPr="00364CF5">
        <w:rPr>
          <w:rFonts w:cs="Times New Roman"/>
          <w:snapToGrid w:val="0"/>
        </w:rPr>
        <w:t>因此不对地下水环境影响做评价。</w:t>
      </w:r>
    </w:p>
    <w:p w:rsidR="00D47407" w:rsidRPr="00364CF5" w:rsidRDefault="00D47407" w:rsidP="00D47407">
      <w:pPr>
        <w:ind w:firstLine="482"/>
        <w:rPr>
          <w:rFonts w:cs="Times New Roman"/>
          <w:b/>
        </w:rPr>
      </w:pPr>
      <w:r w:rsidRPr="00364CF5">
        <w:rPr>
          <w:rFonts w:cs="Times New Roman"/>
          <w:b/>
        </w:rPr>
        <w:t>1.4.1.4</w:t>
      </w:r>
      <w:r w:rsidRPr="00364CF5">
        <w:rPr>
          <w:rFonts w:cs="Times New Roman"/>
          <w:b/>
        </w:rPr>
        <w:t>声环境影响评价工作等级的确定</w:t>
      </w:r>
    </w:p>
    <w:p w:rsidR="00EB2A68" w:rsidRPr="00364CF5" w:rsidRDefault="00D47407" w:rsidP="00D47407">
      <w:pPr>
        <w:ind w:firstLine="480"/>
        <w:rPr>
          <w:rFonts w:cs="Times New Roman"/>
        </w:rPr>
      </w:pPr>
      <w:r w:rsidRPr="00364CF5">
        <w:rPr>
          <w:rFonts w:cs="Times New Roman"/>
        </w:rPr>
        <w:t>变更后项目选址未发生变化，项目距最近敏感点</w:t>
      </w:r>
      <w:r w:rsidR="00184301" w:rsidRPr="00364CF5">
        <w:rPr>
          <w:rFonts w:cs="Times New Roman"/>
        </w:rPr>
        <w:t>北田村</w:t>
      </w:r>
      <w:r w:rsidRPr="00364CF5">
        <w:rPr>
          <w:rFonts w:cs="Times New Roman"/>
        </w:rPr>
        <w:t>距离为</w:t>
      </w:r>
      <w:r w:rsidR="00184301" w:rsidRPr="00364CF5">
        <w:rPr>
          <w:rFonts w:cs="Times New Roman"/>
        </w:rPr>
        <w:t>70</w:t>
      </w:r>
      <w:r w:rsidRPr="00364CF5">
        <w:rPr>
          <w:rFonts w:cs="Times New Roman"/>
        </w:rPr>
        <w:t>m</w:t>
      </w:r>
      <w:r w:rsidRPr="00364CF5">
        <w:rPr>
          <w:rFonts w:cs="Times New Roman"/>
        </w:rPr>
        <w:t>，项目所在区域执行《声环境质量标准》</w:t>
      </w:r>
      <w:r w:rsidRPr="00364CF5">
        <w:rPr>
          <w:rFonts w:cs="Times New Roman"/>
        </w:rPr>
        <w:t>(GB3096-2008)2</w:t>
      </w:r>
      <w:r w:rsidR="00184301" w:rsidRPr="00364CF5">
        <w:rPr>
          <w:rFonts w:cs="Times New Roman"/>
        </w:rPr>
        <w:t>类区标准</w:t>
      </w:r>
      <w:r w:rsidRPr="00364CF5">
        <w:rPr>
          <w:rFonts w:cs="Times New Roman"/>
        </w:rPr>
        <w:t>。根据《环境影响评价技术导则</w:t>
      </w:r>
      <w:r w:rsidRPr="00364CF5">
        <w:rPr>
          <w:rFonts w:cs="Times New Roman"/>
        </w:rPr>
        <w:t>•</w:t>
      </w:r>
      <w:r w:rsidRPr="00364CF5">
        <w:rPr>
          <w:rFonts w:cs="Times New Roman"/>
        </w:rPr>
        <w:t>声环境》</w:t>
      </w:r>
      <w:r w:rsidRPr="00364CF5">
        <w:rPr>
          <w:rFonts w:cs="Times New Roman"/>
        </w:rPr>
        <w:t>(HJ2.4-2009)</w:t>
      </w:r>
      <w:r w:rsidR="00184301" w:rsidRPr="00364CF5">
        <w:rPr>
          <w:rFonts w:cs="Times New Roman"/>
        </w:rPr>
        <w:t>确定本项目噪声环境影响评价工作等级为二级</w:t>
      </w:r>
      <w:r w:rsidRPr="00364CF5">
        <w:rPr>
          <w:rFonts w:cs="Times New Roman"/>
        </w:rPr>
        <w:t>。</w:t>
      </w:r>
    </w:p>
    <w:p w:rsidR="00184301" w:rsidRPr="00364CF5" w:rsidRDefault="00184301" w:rsidP="00184301">
      <w:pPr>
        <w:pStyle w:val="3"/>
        <w:rPr>
          <w:rFonts w:cs="Times New Roman"/>
        </w:rPr>
      </w:pPr>
      <w:r w:rsidRPr="00364CF5">
        <w:rPr>
          <w:rFonts w:cs="Times New Roman"/>
        </w:rPr>
        <w:t>1.4.2</w:t>
      </w:r>
      <w:r w:rsidRPr="00364CF5">
        <w:rPr>
          <w:rFonts w:cs="Times New Roman"/>
        </w:rPr>
        <w:t>评价范围的确定</w:t>
      </w:r>
    </w:p>
    <w:p w:rsidR="00184301" w:rsidRPr="00364CF5" w:rsidRDefault="00184301" w:rsidP="00184301">
      <w:pPr>
        <w:ind w:firstLine="480"/>
        <w:rPr>
          <w:rFonts w:cs="Times New Roman"/>
        </w:rPr>
      </w:pPr>
      <w:r w:rsidRPr="00364CF5">
        <w:rPr>
          <w:rFonts w:cs="Times New Roman"/>
        </w:rPr>
        <w:t>变更前后各环境要素评价等级及评价范围见下表。</w:t>
      </w:r>
    </w:p>
    <w:p w:rsidR="00184301" w:rsidRPr="00364CF5" w:rsidRDefault="00184301" w:rsidP="00184301">
      <w:pPr>
        <w:pStyle w:val="af0"/>
        <w:spacing w:before="156"/>
      </w:pPr>
      <w:r w:rsidRPr="00364CF5">
        <w:t>表</w:t>
      </w:r>
      <w:r w:rsidRPr="00364CF5">
        <w:t xml:space="preserve">1.4-6   </w:t>
      </w:r>
      <w:r w:rsidRPr="00364CF5">
        <w:t>变更后各环境要素评价等级及评价范围一览表</w:t>
      </w:r>
    </w:p>
    <w:tbl>
      <w:tblPr>
        <w:tblStyle w:val="14"/>
        <w:tblW w:w="5000" w:type="pct"/>
        <w:tblLook w:val="0000"/>
      </w:tblPr>
      <w:tblGrid>
        <w:gridCol w:w="833"/>
        <w:gridCol w:w="1282"/>
        <w:gridCol w:w="1444"/>
        <w:gridCol w:w="4963"/>
      </w:tblGrid>
      <w:tr w:rsidR="00184301" w:rsidRPr="00364CF5" w:rsidTr="00184301">
        <w:trPr>
          <w:trHeight w:val="397"/>
        </w:trPr>
        <w:tc>
          <w:tcPr>
            <w:tcW w:w="489" w:type="pct"/>
          </w:tcPr>
          <w:p w:rsidR="00184301" w:rsidRPr="00364CF5" w:rsidRDefault="00184301" w:rsidP="00184301">
            <w:pPr>
              <w:pStyle w:val="a8"/>
              <w:rPr>
                <w:b/>
              </w:rPr>
            </w:pPr>
            <w:r w:rsidRPr="00364CF5">
              <w:rPr>
                <w:b/>
              </w:rPr>
              <w:t>序号</w:t>
            </w:r>
          </w:p>
        </w:tc>
        <w:tc>
          <w:tcPr>
            <w:tcW w:w="752" w:type="pct"/>
          </w:tcPr>
          <w:p w:rsidR="00184301" w:rsidRPr="00364CF5" w:rsidRDefault="00184301" w:rsidP="00184301">
            <w:pPr>
              <w:pStyle w:val="a8"/>
              <w:rPr>
                <w:b/>
              </w:rPr>
            </w:pPr>
            <w:r w:rsidRPr="00364CF5">
              <w:rPr>
                <w:b/>
              </w:rPr>
              <w:t>环境要素</w:t>
            </w:r>
          </w:p>
        </w:tc>
        <w:tc>
          <w:tcPr>
            <w:tcW w:w="847" w:type="pct"/>
          </w:tcPr>
          <w:p w:rsidR="00184301" w:rsidRPr="00364CF5" w:rsidRDefault="00184301" w:rsidP="00184301">
            <w:pPr>
              <w:pStyle w:val="a8"/>
              <w:rPr>
                <w:b/>
              </w:rPr>
            </w:pPr>
            <w:r w:rsidRPr="00364CF5">
              <w:rPr>
                <w:b/>
              </w:rPr>
              <w:t>评价等级</w:t>
            </w:r>
          </w:p>
        </w:tc>
        <w:tc>
          <w:tcPr>
            <w:tcW w:w="2912" w:type="pct"/>
          </w:tcPr>
          <w:p w:rsidR="00184301" w:rsidRPr="00364CF5" w:rsidRDefault="00184301" w:rsidP="00376606">
            <w:pPr>
              <w:pStyle w:val="a8"/>
              <w:rPr>
                <w:b/>
              </w:rPr>
            </w:pPr>
            <w:r w:rsidRPr="00364CF5">
              <w:rPr>
                <w:b/>
              </w:rPr>
              <w:t>评价范围</w:t>
            </w:r>
          </w:p>
        </w:tc>
      </w:tr>
      <w:tr w:rsidR="00184301" w:rsidRPr="00364CF5" w:rsidTr="00184301">
        <w:trPr>
          <w:trHeight w:val="397"/>
        </w:trPr>
        <w:tc>
          <w:tcPr>
            <w:tcW w:w="489" w:type="pct"/>
          </w:tcPr>
          <w:p w:rsidR="00184301" w:rsidRPr="00364CF5" w:rsidRDefault="00184301" w:rsidP="00184301">
            <w:pPr>
              <w:pStyle w:val="a8"/>
            </w:pPr>
            <w:r w:rsidRPr="00364CF5">
              <w:t>1</w:t>
            </w:r>
          </w:p>
        </w:tc>
        <w:tc>
          <w:tcPr>
            <w:tcW w:w="752" w:type="pct"/>
          </w:tcPr>
          <w:p w:rsidR="00184301" w:rsidRPr="00364CF5" w:rsidRDefault="00184301" w:rsidP="00184301">
            <w:pPr>
              <w:pStyle w:val="a8"/>
            </w:pPr>
            <w:r w:rsidRPr="00364CF5">
              <w:t>环境空气</w:t>
            </w:r>
          </w:p>
        </w:tc>
        <w:tc>
          <w:tcPr>
            <w:tcW w:w="847" w:type="pct"/>
          </w:tcPr>
          <w:p w:rsidR="00184301" w:rsidRPr="00364CF5" w:rsidRDefault="00376606" w:rsidP="00184301">
            <w:pPr>
              <w:pStyle w:val="a8"/>
            </w:pPr>
            <w:r w:rsidRPr="00364CF5">
              <w:t>二</w:t>
            </w:r>
            <w:r w:rsidR="00184301" w:rsidRPr="00364CF5">
              <w:t>级</w:t>
            </w:r>
          </w:p>
        </w:tc>
        <w:tc>
          <w:tcPr>
            <w:tcW w:w="2912" w:type="pct"/>
          </w:tcPr>
          <w:p w:rsidR="00184301" w:rsidRPr="00364CF5" w:rsidRDefault="00376606" w:rsidP="00184301">
            <w:pPr>
              <w:pStyle w:val="a8"/>
            </w:pPr>
            <w:r w:rsidRPr="00364CF5">
              <w:t>以项目厂址为中心区域，自厂界外延</w:t>
            </w:r>
            <w:r w:rsidRPr="00364CF5">
              <w:t>2.5km</w:t>
            </w:r>
            <w:r w:rsidRPr="00364CF5">
              <w:t>的矩形区域作为评价范围</w:t>
            </w:r>
          </w:p>
        </w:tc>
      </w:tr>
      <w:tr w:rsidR="00184301" w:rsidRPr="00364CF5" w:rsidTr="00184301">
        <w:trPr>
          <w:trHeight w:val="397"/>
        </w:trPr>
        <w:tc>
          <w:tcPr>
            <w:tcW w:w="489" w:type="pct"/>
          </w:tcPr>
          <w:p w:rsidR="00184301" w:rsidRPr="00364CF5" w:rsidRDefault="00184301" w:rsidP="00184301">
            <w:pPr>
              <w:pStyle w:val="a8"/>
            </w:pPr>
            <w:r w:rsidRPr="00364CF5">
              <w:t>2</w:t>
            </w:r>
          </w:p>
        </w:tc>
        <w:tc>
          <w:tcPr>
            <w:tcW w:w="752" w:type="pct"/>
          </w:tcPr>
          <w:p w:rsidR="00184301" w:rsidRPr="00364CF5" w:rsidRDefault="00184301" w:rsidP="00184301">
            <w:pPr>
              <w:pStyle w:val="a8"/>
            </w:pPr>
            <w:r w:rsidRPr="00364CF5">
              <w:t>地表水</w:t>
            </w:r>
          </w:p>
        </w:tc>
        <w:tc>
          <w:tcPr>
            <w:tcW w:w="847" w:type="pct"/>
          </w:tcPr>
          <w:p w:rsidR="00184301" w:rsidRPr="00364CF5" w:rsidRDefault="00184301" w:rsidP="00184301">
            <w:pPr>
              <w:pStyle w:val="a8"/>
            </w:pPr>
            <w:r w:rsidRPr="00364CF5">
              <w:t>影响分析</w:t>
            </w:r>
          </w:p>
        </w:tc>
        <w:tc>
          <w:tcPr>
            <w:tcW w:w="2912" w:type="pct"/>
          </w:tcPr>
          <w:p w:rsidR="00184301" w:rsidRPr="00364CF5" w:rsidRDefault="00184301" w:rsidP="00184301">
            <w:pPr>
              <w:pStyle w:val="a8"/>
            </w:pPr>
            <w:r w:rsidRPr="00364CF5">
              <w:t>—</w:t>
            </w:r>
          </w:p>
        </w:tc>
      </w:tr>
      <w:tr w:rsidR="00184301" w:rsidRPr="00364CF5" w:rsidTr="00184301">
        <w:trPr>
          <w:trHeight w:val="397"/>
        </w:trPr>
        <w:tc>
          <w:tcPr>
            <w:tcW w:w="489" w:type="pct"/>
          </w:tcPr>
          <w:p w:rsidR="00184301" w:rsidRPr="00364CF5" w:rsidRDefault="00184301" w:rsidP="00184301">
            <w:pPr>
              <w:pStyle w:val="a8"/>
            </w:pPr>
            <w:r w:rsidRPr="00364CF5">
              <w:t>3</w:t>
            </w:r>
          </w:p>
        </w:tc>
        <w:tc>
          <w:tcPr>
            <w:tcW w:w="752" w:type="pct"/>
          </w:tcPr>
          <w:p w:rsidR="00184301" w:rsidRPr="00364CF5" w:rsidRDefault="00184301" w:rsidP="00184301">
            <w:pPr>
              <w:pStyle w:val="a8"/>
            </w:pPr>
            <w:r w:rsidRPr="00364CF5">
              <w:rPr>
                <w:lang w:val="zh-CN"/>
              </w:rPr>
              <w:t>地下水</w:t>
            </w:r>
          </w:p>
        </w:tc>
        <w:tc>
          <w:tcPr>
            <w:tcW w:w="847" w:type="pct"/>
          </w:tcPr>
          <w:p w:rsidR="00184301" w:rsidRPr="00364CF5" w:rsidRDefault="00376606" w:rsidP="00184301">
            <w:pPr>
              <w:pStyle w:val="a8"/>
            </w:pPr>
            <w:r w:rsidRPr="00364CF5">
              <w:t>影响分析</w:t>
            </w:r>
          </w:p>
        </w:tc>
        <w:tc>
          <w:tcPr>
            <w:tcW w:w="2912" w:type="pct"/>
          </w:tcPr>
          <w:p w:rsidR="00184301" w:rsidRPr="00364CF5" w:rsidRDefault="00376606" w:rsidP="00184301">
            <w:pPr>
              <w:pStyle w:val="a8"/>
            </w:pPr>
            <w:r w:rsidRPr="00364CF5">
              <w:t>—</w:t>
            </w:r>
          </w:p>
        </w:tc>
      </w:tr>
      <w:tr w:rsidR="00184301" w:rsidRPr="00364CF5" w:rsidTr="00184301">
        <w:trPr>
          <w:trHeight w:val="397"/>
        </w:trPr>
        <w:tc>
          <w:tcPr>
            <w:tcW w:w="489" w:type="pct"/>
          </w:tcPr>
          <w:p w:rsidR="00184301" w:rsidRPr="00364CF5" w:rsidRDefault="00184301" w:rsidP="00184301">
            <w:pPr>
              <w:pStyle w:val="a8"/>
            </w:pPr>
            <w:r w:rsidRPr="00364CF5">
              <w:t>4</w:t>
            </w:r>
          </w:p>
        </w:tc>
        <w:tc>
          <w:tcPr>
            <w:tcW w:w="752" w:type="pct"/>
          </w:tcPr>
          <w:p w:rsidR="00184301" w:rsidRPr="00364CF5" w:rsidRDefault="00184301" w:rsidP="00184301">
            <w:pPr>
              <w:pStyle w:val="a8"/>
            </w:pPr>
            <w:r w:rsidRPr="00364CF5">
              <w:t>声环境</w:t>
            </w:r>
          </w:p>
        </w:tc>
        <w:tc>
          <w:tcPr>
            <w:tcW w:w="847" w:type="pct"/>
          </w:tcPr>
          <w:p w:rsidR="00184301" w:rsidRPr="00364CF5" w:rsidRDefault="00184301" w:rsidP="00184301">
            <w:pPr>
              <w:pStyle w:val="a8"/>
            </w:pPr>
            <w:r w:rsidRPr="00364CF5">
              <w:t>二级</w:t>
            </w:r>
          </w:p>
        </w:tc>
        <w:tc>
          <w:tcPr>
            <w:tcW w:w="2912" w:type="pct"/>
          </w:tcPr>
          <w:p w:rsidR="00184301" w:rsidRPr="00364CF5" w:rsidRDefault="00184301" w:rsidP="00184301">
            <w:pPr>
              <w:pStyle w:val="a8"/>
            </w:pPr>
            <w:r w:rsidRPr="00364CF5">
              <w:t>厂界外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364CF5">
                <w:t>1m</w:t>
              </w:r>
            </w:smartTag>
          </w:p>
        </w:tc>
      </w:tr>
    </w:tbl>
    <w:p w:rsidR="00184301" w:rsidRPr="00364CF5" w:rsidRDefault="00376606" w:rsidP="00376606">
      <w:pPr>
        <w:pStyle w:val="2"/>
        <w:rPr>
          <w:rFonts w:cs="Times New Roman"/>
        </w:rPr>
      </w:pPr>
      <w:bookmarkStart w:id="8" w:name="_Toc531099569"/>
      <w:r w:rsidRPr="00364CF5">
        <w:rPr>
          <w:rFonts w:cs="Times New Roman"/>
        </w:rPr>
        <w:t>1.5</w:t>
      </w:r>
      <w:r w:rsidRPr="00364CF5">
        <w:rPr>
          <w:rFonts w:cs="Times New Roman"/>
        </w:rPr>
        <w:t>评价内容及评价重点</w:t>
      </w:r>
      <w:bookmarkEnd w:id="8"/>
    </w:p>
    <w:p w:rsidR="00184301" w:rsidRPr="00364CF5" w:rsidRDefault="00376606" w:rsidP="00D47407">
      <w:pPr>
        <w:ind w:firstLine="480"/>
        <w:rPr>
          <w:rFonts w:cs="Times New Roman"/>
        </w:rPr>
      </w:pPr>
      <w:r w:rsidRPr="00364CF5">
        <w:rPr>
          <w:rFonts w:cs="Times New Roman"/>
        </w:rPr>
        <w:t>依据《关于进一步做好环境影响补充评价技术审核工作的通知》</w:t>
      </w:r>
      <w:r w:rsidRPr="00364CF5">
        <w:rPr>
          <w:rFonts w:cs="Times New Roman"/>
        </w:rPr>
        <w:t>(</w:t>
      </w:r>
      <w:r w:rsidRPr="00364CF5">
        <w:rPr>
          <w:rFonts w:cs="Times New Roman"/>
        </w:rPr>
        <w:t>冀环办发</w:t>
      </w:r>
      <w:r w:rsidRPr="00364CF5">
        <w:rPr>
          <w:rFonts w:cs="Times New Roman"/>
        </w:rPr>
        <w:t>[2011]222</w:t>
      </w:r>
      <w:r w:rsidRPr="00364CF5">
        <w:rPr>
          <w:rFonts w:cs="Times New Roman"/>
        </w:rPr>
        <w:t>号</w:t>
      </w:r>
      <w:r w:rsidRPr="00364CF5">
        <w:rPr>
          <w:rFonts w:cs="Times New Roman"/>
        </w:rPr>
        <w:t>)</w:t>
      </w:r>
      <w:r w:rsidRPr="00364CF5">
        <w:rPr>
          <w:rFonts w:cs="Times New Roman"/>
        </w:rPr>
        <w:t>中关于补充报告内容的要求，本评价在对变更前后工程内容进行详细对比分析的前提下，以工程分析、营运期环境影响评价和变更可行性论证为评价重点，本次评价的主要内容见下表。</w:t>
      </w:r>
    </w:p>
    <w:p w:rsidR="00376606" w:rsidRPr="00364CF5" w:rsidRDefault="00376606" w:rsidP="00376606">
      <w:pPr>
        <w:pStyle w:val="af0"/>
        <w:spacing w:before="156"/>
      </w:pPr>
      <w:r w:rsidRPr="00364CF5">
        <w:t>表</w:t>
      </w:r>
      <w:r w:rsidRPr="00364CF5">
        <w:t xml:space="preserve">1.5-1    </w:t>
      </w:r>
      <w:r w:rsidRPr="00364CF5">
        <w:t>评</w:t>
      </w:r>
      <w:r w:rsidRPr="00364CF5">
        <w:t xml:space="preserve"> </w:t>
      </w:r>
      <w:r w:rsidRPr="00364CF5">
        <w:t>价</w:t>
      </w:r>
      <w:r w:rsidRPr="00364CF5">
        <w:t xml:space="preserve"> </w:t>
      </w:r>
      <w:r w:rsidRPr="00364CF5">
        <w:t>内</w:t>
      </w:r>
      <w:r w:rsidRPr="00364CF5">
        <w:t xml:space="preserve"> </w:t>
      </w:r>
      <w:r w:rsidRPr="00364CF5">
        <w:t>容</w:t>
      </w:r>
      <w:r w:rsidRPr="00364CF5">
        <w:t xml:space="preserve"> </w:t>
      </w:r>
      <w:r w:rsidRPr="00364CF5">
        <w:t>一</w:t>
      </w:r>
      <w:r w:rsidRPr="00364CF5">
        <w:t xml:space="preserve"> </w:t>
      </w:r>
      <w:r w:rsidRPr="00364CF5">
        <w:t>览</w:t>
      </w:r>
      <w:r w:rsidRPr="00364CF5">
        <w:t xml:space="preserve"> </w:t>
      </w:r>
      <w:r w:rsidRPr="00364CF5">
        <w:t>表</w:t>
      </w:r>
    </w:p>
    <w:tbl>
      <w:tblPr>
        <w:tblStyle w:val="14"/>
        <w:tblW w:w="5000" w:type="pct"/>
        <w:tblLook w:val="0000"/>
      </w:tblPr>
      <w:tblGrid>
        <w:gridCol w:w="427"/>
        <w:gridCol w:w="982"/>
        <w:gridCol w:w="1350"/>
        <w:gridCol w:w="5763"/>
      </w:tblGrid>
      <w:tr w:rsidR="00376606" w:rsidRPr="00364CF5" w:rsidTr="00F97903">
        <w:trPr>
          <w:trHeight w:val="397"/>
          <w:tblHeader/>
        </w:trPr>
        <w:tc>
          <w:tcPr>
            <w:tcW w:w="250" w:type="pct"/>
          </w:tcPr>
          <w:p w:rsidR="00376606" w:rsidRPr="00364CF5" w:rsidRDefault="00376606" w:rsidP="00376606">
            <w:pPr>
              <w:pStyle w:val="a8"/>
              <w:rPr>
                <w:b/>
              </w:rPr>
            </w:pPr>
            <w:r w:rsidRPr="00364CF5">
              <w:rPr>
                <w:b/>
              </w:rPr>
              <w:t>序号</w:t>
            </w:r>
          </w:p>
        </w:tc>
        <w:tc>
          <w:tcPr>
            <w:tcW w:w="1369" w:type="pct"/>
            <w:gridSpan w:val="2"/>
          </w:tcPr>
          <w:p w:rsidR="00376606" w:rsidRPr="00364CF5" w:rsidRDefault="00376606" w:rsidP="00376606">
            <w:pPr>
              <w:pStyle w:val="a8"/>
              <w:rPr>
                <w:b/>
              </w:rPr>
            </w:pPr>
            <w:r w:rsidRPr="00364CF5">
              <w:rPr>
                <w:b/>
              </w:rPr>
              <w:t>项</w:t>
            </w:r>
            <w:r w:rsidRPr="00364CF5">
              <w:rPr>
                <w:b/>
              </w:rPr>
              <w:t xml:space="preserve">      </w:t>
            </w:r>
            <w:r w:rsidRPr="00364CF5">
              <w:rPr>
                <w:b/>
              </w:rPr>
              <w:t>目</w:t>
            </w:r>
          </w:p>
        </w:tc>
        <w:tc>
          <w:tcPr>
            <w:tcW w:w="3381" w:type="pct"/>
          </w:tcPr>
          <w:p w:rsidR="00376606" w:rsidRPr="00364CF5" w:rsidRDefault="00376606" w:rsidP="00376606">
            <w:pPr>
              <w:pStyle w:val="a8"/>
              <w:rPr>
                <w:b/>
              </w:rPr>
            </w:pPr>
            <w:r w:rsidRPr="00364CF5">
              <w:rPr>
                <w:b/>
              </w:rPr>
              <w:t>主</w:t>
            </w:r>
            <w:r w:rsidRPr="00364CF5">
              <w:rPr>
                <w:b/>
              </w:rPr>
              <w:t xml:space="preserve">  </w:t>
            </w:r>
            <w:r w:rsidRPr="00364CF5">
              <w:rPr>
                <w:b/>
              </w:rPr>
              <w:t>要</w:t>
            </w:r>
            <w:r w:rsidRPr="00364CF5">
              <w:rPr>
                <w:b/>
              </w:rPr>
              <w:t xml:space="preserve">  </w:t>
            </w:r>
            <w:r w:rsidRPr="00364CF5">
              <w:rPr>
                <w:b/>
              </w:rPr>
              <w:t>内</w:t>
            </w:r>
            <w:r w:rsidRPr="00364CF5">
              <w:rPr>
                <w:b/>
              </w:rPr>
              <w:t xml:space="preserve">  </w:t>
            </w:r>
            <w:r w:rsidRPr="00364CF5">
              <w:rPr>
                <w:b/>
              </w:rPr>
              <w:t>容</w:t>
            </w:r>
          </w:p>
        </w:tc>
      </w:tr>
      <w:tr w:rsidR="00AC198E" w:rsidRPr="00364CF5" w:rsidTr="00AC198E">
        <w:trPr>
          <w:trHeight w:val="397"/>
        </w:trPr>
        <w:tc>
          <w:tcPr>
            <w:tcW w:w="250" w:type="pct"/>
          </w:tcPr>
          <w:p w:rsidR="00AC198E" w:rsidRPr="00364CF5" w:rsidRDefault="00AC198E" w:rsidP="00AC198E">
            <w:pPr>
              <w:pStyle w:val="a8"/>
            </w:pPr>
            <w:r w:rsidRPr="00364CF5">
              <w:t>1</w:t>
            </w:r>
          </w:p>
        </w:tc>
        <w:tc>
          <w:tcPr>
            <w:tcW w:w="1369" w:type="pct"/>
            <w:gridSpan w:val="2"/>
          </w:tcPr>
          <w:p w:rsidR="00AC198E" w:rsidRPr="00364CF5" w:rsidRDefault="00AC198E" w:rsidP="00AC198E">
            <w:pPr>
              <w:pStyle w:val="a8"/>
            </w:pPr>
            <w:r w:rsidRPr="00364CF5">
              <w:t>原环评文件批复要求落实情况分析</w:t>
            </w:r>
          </w:p>
        </w:tc>
        <w:tc>
          <w:tcPr>
            <w:tcW w:w="3381" w:type="pct"/>
          </w:tcPr>
          <w:p w:rsidR="00AC198E" w:rsidRPr="00364CF5" w:rsidRDefault="00AC198E" w:rsidP="00AC198E">
            <w:pPr>
              <w:pStyle w:val="a8"/>
            </w:pPr>
            <w:r w:rsidRPr="00364CF5">
              <w:t>分析原环评批复要求落实情况</w:t>
            </w:r>
          </w:p>
        </w:tc>
      </w:tr>
      <w:tr w:rsidR="00AC198E" w:rsidRPr="00364CF5" w:rsidTr="00AC198E">
        <w:trPr>
          <w:trHeight w:val="397"/>
        </w:trPr>
        <w:tc>
          <w:tcPr>
            <w:tcW w:w="250" w:type="pct"/>
          </w:tcPr>
          <w:p w:rsidR="00AC198E" w:rsidRPr="00364CF5" w:rsidRDefault="00AC198E" w:rsidP="00376606">
            <w:pPr>
              <w:pStyle w:val="a8"/>
            </w:pPr>
            <w:r w:rsidRPr="00364CF5">
              <w:t>2</w:t>
            </w:r>
          </w:p>
        </w:tc>
        <w:tc>
          <w:tcPr>
            <w:tcW w:w="1369" w:type="pct"/>
            <w:gridSpan w:val="2"/>
          </w:tcPr>
          <w:p w:rsidR="00AC198E" w:rsidRPr="00364CF5" w:rsidRDefault="00AC198E" w:rsidP="00376606">
            <w:pPr>
              <w:pStyle w:val="a8"/>
            </w:pPr>
            <w:r w:rsidRPr="00364CF5">
              <w:t>工程分析</w:t>
            </w:r>
          </w:p>
        </w:tc>
        <w:tc>
          <w:tcPr>
            <w:tcW w:w="3381" w:type="pct"/>
          </w:tcPr>
          <w:p w:rsidR="00AC198E" w:rsidRPr="00364CF5" w:rsidRDefault="00AC198E" w:rsidP="00AC198E">
            <w:pPr>
              <w:pStyle w:val="a8"/>
            </w:pPr>
            <w:r w:rsidRPr="00364CF5">
              <w:t>对比分析变更前后工程概况、主要设备设施、主要技术指标、给排水、变更后污染源及其治理措施、污染物年排放量变化情况</w:t>
            </w:r>
          </w:p>
        </w:tc>
      </w:tr>
      <w:tr w:rsidR="00AC198E" w:rsidRPr="00364CF5" w:rsidTr="00AC198E">
        <w:trPr>
          <w:trHeight w:val="397"/>
        </w:trPr>
        <w:tc>
          <w:tcPr>
            <w:tcW w:w="250" w:type="pct"/>
          </w:tcPr>
          <w:p w:rsidR="00AC198E" w:rsidRPr="00364CF5" w:rsidRDefault="00AC198E" w:rsidP="00376606">
            <w:pPr>
              <w:pStyle w:val="a8"/>
            </w:pPr>
            <w:r w:rsidRPr="00364CF5">
              <w:t>3</w:t>
            </w:r>
          </w:p>
        </w:tc>
        <w:tc>
          <w:tcPr>
            <w:tcW w:w="1369" w:type="pct"/>
            <w:gridSpan w:val="2"/>
          </w:tcPr>
          <w:p w:rsidR="00AC198E" w:rsidRPr="00364CF5" w:rsidRDefault="00AC198E" w:rsidP="00376606">
            <w:pPr>
              <w:pStyle w:val="a8"/>
            </w:pPr>
            <w:r w:rsidRPr="00364CF5">
              <w:t>营运期环境影响变化分析</w:t>
            </w:r>
          </w:p>
        </w:tc>
        <w:tc>
          <w:tcPr>
            <w:tcW w:w="3381" w:type="pct"/>
          </w:tcPr>
          <w:p w:rsidR="00AC198E" w:rsidRPr="00364CF5" w:rsidRDefault="00AC198E" w:rsidP="00AC198E">
            <w:pPr>
              <w:pStyle w:val="a8"/>
            </w:pPr>
            <w:r w:rsidRPr="00364CF5">
              <w:t>对比分析变更前后项目对环境空气、地表水、地下水、噪声、固体废物对环境的影响的变化情况</w:t>
            </w:r>
          </w:p>
        </w:tc>
      </w:tr>
      <w:tr w:rsidR="00AC198E" w:rsidRPr="00364CF5" w:rsidTr="00AC198E">
        <w:trPr>
          <w:trHeight w:val="397"/>
        </w:trPr>
        <w:tc>
          <w:tcPr>
            <w:tcW w:w="250" w:type="pct"/>
          </w:tcPr>
          <w:p w:rsidR="00AC198E" w:rsidRPr="00364CF5" w:rsidRDefault="00AC198E" w:rsidP="00376606">
            <w:pPr>
              <w:pStyle w:val="a8"/>
            </w:pPr>
            <w:r w:rsidRPr="00364CF5">
              <w:t>4</w:t>
            </w:r>
          </w:p>
        </w:tc>
        <w:tc>
          <w:tcPr>
            <w:tcW w:w="1369" w:type="pct"/>
            <w:gridSpan w:val="2"/>
          </w:tcPr>
          <w:p w:rsidR="00AC198E" w:rsidRPr="00364CF5" w:rsidRDefault="00AC198E" w:rsidP="00376606">
            <w:pPr>
              <w:pStyle w:val="a8"/>
            </w:pPr>
            <w:r w:rsidRPr="00364CF5">
              <w:t>变更环保措施可行性论证</w:t>
            </w:r>
          </w:p>
        </w:tc>
        <w:tc>
          <w:tcPr>
            <w:tcW w:w="3381" w:type="pct"/>
          </w:tcPr>
          <w:p w:rsidR="00AC198E" w:rsidRPr="00364CF5" w:rsidRDefault="00AC198E" w:rsidP="00376606">
            <w:pPr>
              <w:pStyle w:val="a8"/>
            </w:pPr>
            <w:r w:rsidRPr="00364CF5">
              <w:t>对项目变更环保措施的可行性进行分析论证</w:t>
            </w:r>
          </w:p>
        </w:tc>
      </w:tr>
      <w:tr w:rsidR="00AC198E" w:rsidRPr="00364CF5" w:rsidTr="00AC198E">
        <w:trPr>
          <w:trHeight w:val="397"/>
        </w:trPr>
        <w:tc>
          <w:tcPr>
            <w:tcW w:w="250" w:type="pct"/>
            <w:vMerge w:val="restart"/>
          </w:tcPr>
          <w:p w:rsidR="00AC198E" w:rsidRPr="00364CF5" w:rsidRDefault="00AC198E" w:rsidP="00376606">
            <w:pPr>
              <w:pStyle w:val="a8"/>
            </w:pPr>
            <w:r w:rsidRPr="00364CF5">
              <w:t>5</w:t>
            </w:r>
          </w:p>
        </w:tc>
        <w:tc>
          <w:tcPr>
            <w:tcW w:w="577" w:type="pct"/>
            <w:vMerge w:val="restart"/>
          </w:tcPr>
          <w:p w:rsidR="00AC198E" w:rsidRPr="00364CF5" w:rsidRDefault="00AC198E" w:rsidP="00376606">
            <w:pPr>
              <w:pStyle w:val="a8"/>
            </w:pPr>
            <w:r w:rsidRPr="00364CF5">
              <w:t>其他需补充说明内容事项</w:t>
            </w:r>
          </w:p>
        </w:tc>
        <w:tc>
          <w:tcPr>
            <w:tcW w:w="792" w:type="pct"/>
          </w:tcPr>
          <w:p w:rsidR="00AC198E" w:rsidRPr="00364CF5" w:rsidRDefault="00AC198E" w:rsidP="00376606">
            <w:pPr>
              <w:pStyle w:val="a8"/>
            </w:pPr>
            <w:r w:rsidRPr="00364CF5">
              <w:t>总量控制分析</w:t>
            </w:r>
          </w:p>
        </w:tc>
        <w:tc>
          <w:tcPr>
            <w:tcW w:w="3381" w:type="pct"/>
          </w:tcPr>
          <w:p w:rsidR="00AC198E" w:rsidRPr="00364CF5" w:rsidRDefault="00AC198E" w:rsidP="00376606">
            <w:pPr>
              <w:pStyle w:val="a8"/>
            </w:pPr>
            <w:r w:rsidRPr="00364CF5">
              <w:t>对比分析工程变更前后污染物排放总量变化情况</w:t>
            </w:r>
          </w:p>
        </w:tc>
      </w:tr>
      <w:tr w:rsidR="00AC198E" w:rsidRPr="00364CF5" w:rsidTr="00AC198E">
        <w:trPr>
          <w:trHeight w:val="397"/>
        </w:trPr>
        <w:tc>
          <w:tcPr>
            <w:tcW w:w="250" w:type="pct"/>
            <w:vMerge/>
          </w:tcPr>
          <w:p w:rsidR="00AC198E" w:rsidRPr="00364CF5" w:rsidRDefault="00AC198E" w:rsidP="00376606">
            <w:pPr>
              <w:pStyle w:val="a8"/>
            </w:pPr>
          </w:p>
        </w:tc>
        <w:tc>
          <w:tcPr>
            <w:tcW w:w="577" w:type="pct"/>
            <w:vMerge/>
          </w:tcPr>
          <w:p w:rsidR="00AC198E" w:rsidRPr="00364CF5" w:rsidRDefault="00AC198E" w:rsidP="00376606">
            <w:pPr>
              <w:pStyle w:val="a8"/>
            </w:pPr>
          </w:p>
        </w:tc>
        <w:tc>
          <w:tcPr>
            <w:tcW w:w="792" w:type="pct"/>
          </w:tcPr>
          <w:p w:rsidR="00AC198E" w:rsidRPr="00364CF5" w:rsidRDefault="00AC198E" w:rsidP="00376606">
            <w:pPr>
              <w:pStyle w:val="a8"/>
            </w:pPr>
            <w:r w:rsidRPr="00364CF5">
              <w:t>环保</w:t>
            </w:r>
            <w:r w:rsidRPr="00364CF5">
              <w:t>“</w:t>
            </w:r>
            <w:r w:rsidRPr="00364CF5">
              <w:t>三同时</w:t>
            </w:r>
            <w:r w:rsidRPr="00364CF5">
              <w:t>”</w:t>
            </w:r>
            <w:r w:rsidRPr="00364CF5">
              <w:t>验收内容</w:t>
            </w:r>
          </w:p>
        </w:tc>
        <w:tc>
          <w:tcPr>
            <w:tcW w:w="3381" w:type="pct"/>
          </w:tcPr>
          <w:p w:rsidR="00AC198E" w:rsidRPr="00364CF5" w:rsidRDefault="00AC198E" w:rsidP="00376606">
            <w:pPr>
              <w:pStyle w:val="a8"/>
            </w:pPr>
            <w:r w:rsidRPr="00364CF5">
              <w:t>根据工程分析内容给出工程变更后环保设施</w:t>
            </w:r>
            <w:r w:rsidRPr="00364CF5">
              <w:t>“</w:t>
            </w:r>
            <w:r w:rsidRPr="00364CF5">
              <w:t>三同时</w:t>
            </w:r>
            <w:r w:rsidRPr="00364CF5">
              <w:t>”</w:t>
            </w:r>
            <w:r w:rsidRPr="00364CF5">
              <w:t>验收内容</w:t>
            </w:r>
          </w:p>
        </w:tc>
      </w:tr>
      <w:tr w:rsidR="00AC198E" w:rsidRPr="00364CF5" w:rsidTr="00AC198E">
        <w:trPr>
          <w:trHeight w:val="397"/>
        </w:trPr>
        <w:tc>
          <w:tcPr>
            <w:tcW w:w="250" w:type="pct"/>
          </w:tcPr>
          <w:p w:rsidR="00AC198E" w:rsidRPr="00364CF5" w:rsidRDefault="00AC198E" w:rsidP="00376606">
            <w:pPr>
              <w:pStyle w:val="a8"/>
            </w:pPr>
            <w:r w:rsidRPr="00364CF5">
              <w:t>6</w:t>
            </w:r>
          </w:p>
        </w:tc>
        <w:tc>
          <w:tcPr>
            <w:tcW w:w="1369" w:type="pct"/>
            <w:gridSpan w:val="2"/>
          </w:tcPr>
          <w:p w:rsidR="00AC198E" w:rsidRPr="00364CF5" w:rsidRDefault="00AC198E" w:rsidP="00376606">
            <w:pPr>
              <w:pStyle w:val="a8"/>
            </w:pPr>
            <w:r w:rsidRPr="00364CF5">
              <w:t>结论与建议</w:t>
            </w:r>
          </w:p>
        </w:tc>
        <w:tc>
          <w:tcPr>
            <w:tcW w:w="3381" w:type="pct"/>
          </w:tcPr>
          <w:p w:rsidR="00AC198E" w:rsidRPr="00364CF5" w:rsidRDefault="00AC198E" w:rsidP="00376606">
            <w:pPr>
              <w:pStyle w:val="a8"/>
            </w:pPr>
            <w:r w:rsidRPr="00364CF5">
              <w:t>给出项目变更后的环境可行性结论，并提出进一步加强环保工作的建议</w:t>
            </w:r>
          </w:p>
        </w:tc>
      </w:tr>
    </w:tbl>
    <w:p w:rsidR="00376606" w:rsidRPr="00364CF5" w:rsidRDefault="00881ADA" w:rsidP="00881ADA">
      <w:pPr>
        <w:pStyle w:val="2"/>
        <w:rPr>
          <w:rFonts w:cs="Times New Roman"/>
        </w:rPr>
      </w:pPr>
      <w:bookmarkStart w:id="9" w:name="_Toc531099570"/>
      <w:r w:rsidRPr="00364CF5">
        <w:rPr>
          <w:rFonts w:cs="Times New Roman"/>
        </w:rPr>
        <w:t>1.6</w:t>
      </w:r>
      <w:r w:rsidRPr="00364CF5">
        <w:rPr>
          <w:rFonts w:cs="Times New Roman"/>
        </w:rPr>
        <w:t>评价标准</w:t>
      </w:r>
      <w:bookmarkEnd w:id="9"/>
    </w:p>
    <w:p w:rsidR="00881ADA" w:rsidRPr="00364CF5" w:rsidRDefault="00881ADA" w:rsidP="00881ADA">
      <w:pPr>
        <w:ind w:firstLine="480"/>
        <w:rPr>
          <w:rFonts w:cs="Times New Roman"/>
        </w:rPr>
      </w:pPr>
      <w:r w:rsidRPr="00364CF5">
        <w:rPr>
          <w:rFonts w:cs="Times New Roman"/>
        </w:rPr>
        <w:t>原环境影响评价于</w:t>
      </w:r>
      <w:r w:rsidRPr="00364CF5">
        <w:rPr>
          <w:rFonts w:cs="Times New Roman"/>
        </w:rPr>
        <w:t>2015</w:t>
      </w:r>
      <w:r w:rsidRPr="00364CF5">
        <w:rPr>
          <w:rFonts w:cs="Times New Roman"/>
        </w:rPr>
        <w:t>年</w:t>
      </w:r>
      <w:r w:rsidRPr="00364CF5">
        <w:rPr>
          <w:rFonts w:cs="Times New Roman"/>
        </w:rPr>
        <w:t>9</w:t>
      </w:r>
      <w:r w:rsidRPr="00364CF5">
        <w:rPr>
          <w:rFonts w:cs="Times New Roman"/>
        </w:rPr>
        <w:t>月通过衡水市环保局滨湖新区分局审批，通过审批后，随着环境质量标准和污染物排放标准的更新，评价标准部分发生变化。其中</w:t>
      </w:r>
      <w:r w:rsidRPr="00364CF5">
        <w:rPr>
          <w:rFonts w:ascii="宋体" w:eastAsia="宋体" w:cs="Times New Roman"/>
        </w:rPr>
        <w:t>①</w:t>
      </w:r>
      <w:r w:rsidRPr="00364CF5">
        <w:rPr>
          <w:rFonts w:cs="Times New Roman"/>
        </w:rPr>
        <w:t>地下水质量标准由执行《地下水质量标准》（</w:t>
      </w:r>
      <w:r w:rsidRPr="00364CF5">
        <w:rPr>
          <w:rFonts w:cs="Times New Roman"/>
        </w:rPr>
        <w:t>GB/T14848-1996</w:t>
      </w:r>
      <w:r w:rsidRPr="00364CF5">
        <w:rPr>
          <w:rFonts w:cs="Times New Roman"/>
        </w:rPr>
        <w:t>）中</w:t>
      </w:r>
      <w:r w:rsidRPr="00364CF5">
        <w:rPr>
          <w:rFonts w:ascii="宋体" w:eastAsia="宋体" w:cs="Times New Roman"/>
        </w:rPr>
        <w:t>Ⅲ</w:t>
      </w:r>
      <w:r w:rsidRPr="00364CF5">
        <w:rPr>
          <w:rFonts w:cs="Times New Roman"/>
        </w:rPr>
        <w:t>类标准变为执行《地下水质量标准》（</w:t>
      </w:r>
      <w:r w:rsidRPr="00364CF5">
        <w:rPr>
          <w:rFonts w:cs="Times New Roman"/>
        </w:rPr>
        <w:t>GB/T14848-2017</w:t>
      </w:r>
      <w:r w:rsidRPr="00364CF5">
        <w:rPr>
          <w:rFonts w:cs="Times New Roman"/>
        </w:rPr>
        <w:t>）中</w:t>
      </w:r>
      <w:r w:rsidRPr="00364CF5">
        <w:rPr>
          <w:rFonts w:ascii="宋体" w:eastAsia="宋体" w:cs="Times New Roman"/>
        </w:rPr>
        <w:t>Ⅲ</w:t>
      </w:r>
      <w:r w:rsidRPr="00364CF5">
        <w:rPr>
          <w:rFonts w:cs="Times New Roman"/>
        </w:rPr>
        <w:t>类标准。</w:t>
      </w:r>
      <w:r w:rsidRPr="00364CF5">
        <w:rPr>
          <w:rFonts w:ascii="宋体" w:eastAsia="宋体" w:cs="Times New Roman"/>
        </w:rPr>
        <w:t>②</w:t>
      </w:r>
      <w:r w:rsidRPr="00364CF5">
        <w:rPr>
          <w:rFonts w:cs="Times New Roman"/>
        </w:rPr>
        <w:t>污染物排放标准中，新增</w:t>
      </w:r>
      <w:r w:rsidRPr="00364CF5">
        <w:rPr>
          <w:rFonts w:cs="Times New Roman"/>
          <w:szCs w:val="24"/>
        </w:rPr>
        <w:t>北京市地方标准《锅炉大气污染物排放标准》（</w:t>
      </w:r>
      <w:r w:rsidRPr="00364CF5">
        <w:rPr>
          <w:rFonts w:cs="Times New Roman"/>
          <w:szCs w:val="24"/>
        </w:rPr>
        <w:t>DB11/139-2015</w:t>
      </w:r>
      <w:r w:rsidRPr="00364CF5">
        <w:rPr>
          <w:rFonts w:cs="Times New Roman"/>
          <w:szCs w:val="24"/>
        </w:rPr>
        <w:t>）</w:t>
      </w:r>
      <w:r w:rsidRPr="00364CF5">
        <w:rPr>
          <w:rFonts w:cs="Times New Roman"/>
        </w:rPr>
        <w:t>，项目建成后环境质量标准和污染物排放标准如下：</w:t>
      </w:r>
    </w:p>
    <w:p w:rsidR="00881ADA" w:rsidRPr="00364CF5" w:rsidRDefault="00881ADA" w:rsidP="00881ADA">
      <w:pPr>
        <w:pStyle w:val="3"/>
        <w:rPr>
          <w:rFonts w:cs="Times New Roman"/>
        </w:rPr>
      </w:pPr>
      <w:r w:rsidRPr="00364CF5">
        <w:rPr>
          <w:rFonts w:cs="Times New Roman"/>
        </w:rPr>
        <w:t>1.6.1</w:t>
      </w:r>
      <w:r w:rsidRPr="00364CF5">
        <w:rPr>
          <w:rFonts w:cs="Times New Roman"/>
          <w:szCs w:val="24"/>
        </w:rPr>
        <w:t>项目建成后</w:t>
      </w:r>
      <w:r w:rsidRPr="00364CF5">
        <w:rPr>
          <w:rFonts w:cs="Times New Roman"/>
        </w:rPr>
        <w:t>环境质量标准</w:t>
      </w:r>
    </w:p>
    <w:p w:rsidR="00881ADA" w:rsidRPr="00364CF5" w:rsidRDefault="00881ADA" w:rsidP="00881ADA">
      <w:pPr>
        <w:ind w:firstLine="480"/>
        <w:rPr>
          <w:rFonts w:cs="Times New Roman"/>
        </w:rPr>
      </w:pPr>
      <w:r w:rsidRPr="00364CF5">
        <w:rPr>
          <w:rFonts w:cs="Times New Roman"/>
        </w:rPr>
        <w:t>1</w:t>
      </w:r>
      <w:r w:rsidRPr="00364CF5">
        <w:rPr>
          <w:rFonts w:cs="Times New Roman"/>
        </w:rPr>
        <w:t>、环境空气质量标准</w:t>
      </w:r>
    </w:p>
    <w:p w:rsidR="00881ADA" w:rsidRPr="00364CF5" w:rsidRDefault="00881ADA" w:rsidP="00881ADA">
      <w:pPr>
        <w:ind w:firstLine="480"/>
        <w:rPr>
          <w:rFonts w:cs="Times New Roman"/>
        </w:rPr>
      </w:pPr>
      <w:r w:rsidRPr="00364CF5">
        <w:rPr>
          <w:rFonts w:cs="Times New Roman"/>
        </w:rPr>
        <w:t>常规因子执行《环境空气质量标准》（</w:t>
      </w:r>
      <w:r w:rsidRPr="00364CF5">
        <w:rPr>
          <w:rFonts w:cs="Times New Roman"/>
        </w:rPr>
        <w:t>GB3095-2012</w:t>
      </w:r>
      <w:r w:rsidRPr="00364CF5">
        <w:rPr>
          <w:rFonts w:cs="Times New Roman"/>
        </w:rPr>
        <w:t>）二级标准；项目建成后环境质量标准执行情况如下：</w:t>
      </w:r>
      <w:r w:rsidRPr="00364CF5">
        <w:rPr>
          <w:rFonts w:cs="Times New Roman"/>
        </w:rPr>
        <w:t xml:space="preserve"> </w:t>
      </w:r>
    </w:p>
    <w:p w:rsidR="00881ADA" w:rsidRPr="00364CF5" w:rsidRDefault="00881ADA" w:rsidP="00881ADA">
      <w:pPr>
        <w:pStyle w:val="af0"/>
        <w:spacing w:before="156"/>
      </w:pPr>
      <w:r w:rsidRPr="00364CF5">
        <w:t>表</w:t>
      </w:r>
      <w:r w:rsidRPr="00364CF5">
        <w:t xml:space="preserve">1.6-1   </w:t>
      </w:r>
      <w:r w:rsidRPr="00364CF5">
        <w:t>环境空气质量标准指标</w:t>
      </w:r>
    </w:p>
    <w:tbl>
      <w:tblPr>
        <w:tblStyle w:val="a9"/>
        <w:tblW w:w="5000" w:type="pct"/>
        <w:tblLook w:val="0000"/>
      </w:tblPr>
      <w:tblGrid>
        <w:gridCol w:w="1220"/>
        <w:gridCol w:w="1270"/>
        <w:gridCol w:w="2091"/>
        <w:gridCol w:w="1819"/>
        <w:gridCol w:w="2122"/>
      </w:tblGrid>
      <w:tr w:rsidR="00881ADA" w:rsidRPr="00364CF5" w:rsidTr="00B60017">
        <w:trPr>
          <w:trHeight w:val="627"/>
        </w:trPr>
        <w:tc>
          <w:tcPr>
            <w:tcW w:w="716" w:type="pct"/>
          </w:tcPr>
          <w:p w:rsidR="00881ADA" w:rsidRPr="00364CF5" w:rsidRDefault="00881ADA" w:rsidP="00B60017">
            <w:pPr>
              <w:pStyle w:val="a8"/>
              <w:rPr>
                <w:b/>
              </w:rPr>
            </w:pPr>
            <w:r w:rsidRPr="00364CF5">
              <w:rPr>
                <w:b/>
              </w:rPr>
              <w:t>质量因子</w:t>
            </w:r>
          </w:p>
        </w:tc>
        <w:tc>
          <w:tcPr>
            <w:tcW w:w="745" w:type="pct"/>
          </w:tcPr>
          <w:p w:rsidR="00881ADA" w:rsidRPr="00364CF5" w:rsidRDefault="00881ADA" w:rsidP="00B60017">
            <w:pPr>
              <w:pStyle w:val="a8"/>
              <w:rPr>
                <w:b/>
              </w:rPr>
            </w:pPr>
            <w:r w:rsidRPr="00364CF5">
              <w:rPr>
                <w:b/>
              </w:rPr>
              <w:t>年均值（</w:t>
            </w:r>
            <w:r w:rsidRPr="00364CF5">
              <w:rPr>
                <w:b/>
              </w:rPr>
              <w:t>mg/m</w:t>
            </w:r>
            <w:r w:rsidRPr="00364CF5">
              <w:rPr>
                <w:b/>
                <w:vertAlign w:val="superscript"/>
              </w:rPr>
              <w:t>3</w:t>
            </w:r>
            <w:r w:rsidRPr="00364CF5">
              <w:rPr>
                <w:b/>
              </w:rPr>
              <w:t>）</w:t>
            </w:r>
          </w:p>
        </w:tc>
        <w:tc>
          <w:tcPr>
            <w:tcW w:w="1227" w:type="pct"/>
          </w:tcPr>
          <w:p w:rsidR="00881ADA" w:rsidRPr="00364CF5" w:rsidRDefault="00881ADA" w:rsidP="00B60017">
            <w:pPr>
              <w:pStyle w:val="a8"/>
              <w:rPr>
                <w:b/>
              </w:rPr>
            </w:pPr>
            <w:r w:rsidRPr="00364CF5">
              <w:rPr>
                <w:b/>
              </w:rPr>
              <w:t>日均值（</w:t>
            </w:r>
            <w:r w:rsidRPr="00364CF5">
              <w:rPr>
                <w:b/>
              </w:rPr>
              <w:t>mg/m</w:t>
            </w:r>
            <w:r w:rsidRPr="00364CF5">
              <w:rPr>
                <w:b/>
                <w:vertAlign w:val="superscript"/>
              </w:rPr>
              <w:t>3</w:t>
            </w:r>
            <w:r w:rsidRPr="00364CF5">
              <w:rPr>
                <w:b/>
              </w:rPr>
              <w:t>）</w:t>
            </w:r>
          </w:p>
        </w:tc>
        <w:tc>
          <w:tcPr>
            <w:tcW w:w="1067" w:type="pct"/>
          </w:tcPr>
          <w:p w:rsidR="00881ADA" w:rsidRPr="00364CF5" w:rsidRDefault="00881ADA" w:rsidP="00B60017">
            <w:pPr>
              <w:pStyle w:val="a8"/>
              <w:rPr>
                <w:b/>
              </w:rPr>
            </w:pPr>
            <w:r w:rsidRPr="00364CF5">
              <w:rPr>
                <w:b/>
              </w:rPr>
              <w:t>时均值</w:t>
            </w:r>
            <w:r w:rsidRPr="00364CF5">
              <w:rPr>
                <w:b/>
              </w:rPr>
              <w:t>/</w:t>
            </w:r>
            <w:r w:rsidRPr="00364CF5">
              <w:rPr>
                <w:b/>
              </w:rPr>
              <w:t>一次值（</w:t>
            </w:r>
            <w:r w:rsidRPr="00364CF5">
              <w:rPr>
                <w:b/>
              </w:rPr>
              <w:t>mg/m</w:t>
            </w:r>
            <w:r w:rsidRPr="00364CF5">
              <w:rPr>
                <w:b/>
                <w:vertAlign w:val="superscript"/>
              </w:rPr>
              <w:t>3</w:t>
            </w:r>
            <w:r w:rsidRPr="00364CF5">
              <w:rPr>
                <w:b/>
              </w:rPr>
              <w:t>）</w:t>
            </w:r>
          </w:p>
        </w:tc>
        <w:tc>
          <w:tcPr>
            <w:tcW w:w="1246" w:type="pct"/>
          </w:tcPr>
          <w:p w:rsidR="00881ADA" w:rsidRPr="00364CF5" w:rsidRDefault="00881ADA" w:rsidP="00B60017">
            <w:pPr>
              <w:pStyle w:val="a8"/>
              <w:rPr>
                <w:b/>
              </w:rPr>
            </w:pPr>
            <w:r w:rsidRPr="00364CF5">
              <w:rPr>
                <w:b/>
              </w:rPr>
              <w:t>执行标准</w:t>
            </w:r>
          </w:p>
        </w:tc>
      </w:tr>
      <w:tr w:rsidR="00881ADA" w:rsidRPr="00364CF5" w:rsidTr="00B60017">
        <w:trPr>
          <w:trHeight w:val="350"/>
        </w:trPr>
        <w:tc>
          <w:tcPr>
            <w:tcW w:w="716" w:type="pct"/>
          </w:tcPr>
          <w:p w:rsidR="00881ADA" w:rsidRPr="00364CF5" w:rsidRDefault="00881ADA" w:rsidP="00B60017">
            <w:pPr>
              <w:pStyle w:val="a8"/>
            </w:pPr>
            <w:r w:rsidRPr="00364CF5">
              <w:t>SO</w:t>
            </w:r>
            <w:r w:rsidRPr="00364CF5">
              <w:rPr>
                <w:vertAlign w:val="subscript"/>
              </w:rPr>
              <w:t>2</w:t>
            </w:r>
          </w:p>
        </w:tc>
        <w:tc>
          <w:tcPr>
            <w:tcW w:w="745" w:type="pct"/>
          </w:tcPr>
          <w:p w:rsidR="00881ADA" w:rsidRPr="00364CF5" w:rsidRDefault="00881ADA" w:rsidP="00B60017">
            <w:pPr>
              <w:pStyle w:val="a8"/>
            </w:pPr>
            <w:r w:rsidRPr="00364CF5">
              <w:t>0.06</w:t>
            </w:r>
          </w:p>
        </w:tc>
        <w:tc>
          <w:tcPr>
            <w:tcW w:w="1227" w:type="pct"/>
          </w:tcPr>
          <w:p w:rsidR="00881ADA" w:rsidRPr="00364CF5" w:rsidRDefault="00881ADA" w:rsidP="00B60017">
            <w:pPr>
              <w:pStyle w:val="a8"/>
            </w:pPr>
            <w:r w:rsidRPr="00364CF5">
              <w:t>0.15</w:t>
            </w:r>
          </w:p>
        </w:tc>
        <w:tc>
          <w:tcPr>
            <w:tcW w:w="1067" w:type="pct"/>
          </w:tcPr>
          <w:p w:rsidR="00881ADA" w:rsidRPr="00364CF5" w:rsidRDefault="00881ADA" w:rsidP="00B60017">
            <w:pPr>
              <w:pStyle w:val="a8"/>
            </w:pPr>
            <w:r w:rsidRPr="00364CF5">
              <w:t>0.50</w:t>
            </w:r>
          </w:p>
        </w:tc>
        <w:tc>
          <w:tcPr>
            <w:tcW w:w="1246" w:type="pct"/>
            <w:vMerge w:val="restart"/>
          </w:tcPr>
          <w:p w:rsidR="00881ADA" w:rsidRPr="00364CF5" w:rsidRDefault="00881ADA" w:rsidP="00B60017">
            <w:pPr>
              <w:pStyle w:val="a8"/>
            </w:pPr>
            <w:r w:rsidRPr="00364CF5">
              <w:t>《环境空气质量标准》（</w:t>
            </w:r>
            <w:r w:rsidRPr="00364CF5">
              <w:t>GB3095-2012</w:t>
            </w:r>
            <w:r w:rsidRPr="00364CF5">
              <w:t>）二级标准</w:t>
            </w:r>
          </w:p>
        </w:tc>
      </w:tr>
      <w:tr w:rsidR="00881ADA" w:rsidRPr="00364CF5" w:rsidTr="00B60017">
        <w:trPr>
          <w:trHeight w:val="319"/>
        </w:trPr>
        <w:tc>
          <w:tcPr>
            <w:tcW w:w="716" w:type="pct"/>
          </w:tcPr>
          <w:p w:rsidR="00881ADA" w:rsidRPr="00364CF5" w:rsidRDefault="00881ADA" w:rsidP="00B60017">
            <w:pPr>
              <w:pStyle w:val="a8"/>
            </w:pPr>
            <w:r w:rsidRPr="00364CF5">
              <w:t>NO</w:t>
            </w:r>
            <w:r w:rsidRPr="00364CF5">
              <w:rPr>
                <w:vertAlign w:val="subscript"/>
              </w:rPr>
              <w:t>2</w:t>
            </w:r>
          </w:p>
        </w:tc>
        <w:tc>
          <w:tcPr>
            <w:tcW w:w="745" w:type="pct"/>
          </w:tcPr>
          <w:p w:rsidR="00881ADA" w:rsidRPr="00364CF5" w:rsidRDefault="00881ADA" w:rsidP="00B60017">
            <w:pPr>
              <w:pStyle w:val="a8"/>
            </w:pPr>
            <w:r w:rsidRPr="00364CF5">
              <w:t>0.04</w:t>
            </w:r>
          </w:p>
        </w:tc>
        <w:tc>
          <w:tcPr>
            <w:tcW w:w="1227" w:type="pct"/>
          </w:tcPr>
          <w:p w:rsidR="00881ADA" w:rsidRPr="00364CF5" w:rsidRDefault="00881ADA" w:rsidP="00B60017">
            <w:pPr>
              <w:pStyle w:val="a8"/>
            </w:pPr>
            <w:r w:rsidRPr="00364CF5">
              <w:t>0.08</w:t>
            </w:r>
          </w:p>
        </w:tc>
        <w:tc>
          <w:tcPr>
            <w:tcW w:w="1067" w:type="pct"/>
          </w:tcPr>
          <w:p w:rsidR="00881ADA" w:rsidRPr="00364CF5" w:rsidRDefault="00881ADA" w:rsidP="00B60017">
            <w:pPr>
              <w:pStyle w:val="a8"/>
            </w:pPr>
            <w:r w:rsidRPr="00364CF5">
              <w:t>0.20</w:t>
            </w:r>
          </w:p>
        </w:tc>
        <w:tc>
          <w:tcPr>
            <w:tcW w:w="1246" w:type="pct"/>
            <w:vMerge/>
          </w:tcPr>
          <w:p w:rsidR="00881ADA" w:rsidRPr="00364CF5" w:rsidRDefault="00881ADA" w:rsidP="00B60017">
            <w:pPr>
              <w:pStyle w:val="a8"/>
            </w:pPr>
          </w:p>
        </w:tc>
      </w:tr>
      <w:tr w:rsidR="00881ADA" w:rsidRPr="00364CF5" w:rsidTr="00B60017">
        <w:trPr>
          <w:trHeight w:val="319"/>
        </w:trPr>
        <w:tc>
          <w:tcPr>
            <w:tcW w:w="716" w:type="pct"/>
          </w:tcPr>
          <w:p w:rsidR="00881ADA" w:rsidRPr="00364CF5" w:rsidRDefault="00881ADA" w:rsidP="00B60017">
            <w:pPr>
              <w:pStyle w:val="a8"/>
            </w:pPr>
            <w:r w:rsidRPr="00364CF5">
              <w:t>CO</w:t>
            </w:r>
          </w:p>
        </w:tc>
        <w:tc>
          <w:tcPr>
            <w:tcW w:w="745" w:type="pct"/>
          </w:tcPr>
          <w:p w:rsidR="00881ADA" w:rsidRPr="00364CF5" w:rsidRDefault="00881ADA" w:rsidP="00B60017">
            <w:pPr>
              <w:pStyle w:val="a8"/>
            </w:pPr>
            <w:r w:rsidRPr="00364CF5">
              <w:t>--</w:t>
            </w:r>
          </w:p>
        </w:tc>
        <w:tc>
          <w:tcPr>
            <w:tcW w:w="1227" w:type="pct"/>
          </w:tcPr>
          <w:p w:rsidR="00881ADA" w:rsidRPr="00364CF5" w:rsidRDefault="00881ADA" w:rsidP="00B60017">
            <w:pPr>
              <w:pStyle w:val="a8"/>
            </w:pPr>
            <w:r w:rsidRPr="00364CF5">
              <w:t>4</w:t>
            </w:r>
          </w:p>
        </w:tc>
        <w:tc>
          <w:tcPr>
            <w:tcW w:w="1067" w:type="pct"/>
          </w:tcPr>
          <w:p w:rsidR="00881ADA" w:rsidRPr="00364CF5" w:rsidRDefault="00881ADA" w:rsidP="00B60017">
            <w:pPr>
              <w:pStyle w:val="a8"/>
            </w:pPr>
            <w:r w:rsidRPr="00364CF5">
              <w:t>10</w:t>
            </w:r>
          </w:p>
        </w:tc>
        <w:tc>
          <w:tcPr>
            <w:tcW w:w="1246" w:type="pct"/>
            <w:vMerge/>
          </w:tcPr>
          <w:p w:rsidR="00881ADA" w:rsidRPr="00364CF5" w:rsidRDefault="00881ADA" w:rsidP="00B60017">
            <w:pPr>
              <w:pStyle w:val="a8"/>
            </w:pPr>
          </w:p>
        </w:tc>
      </w:tr>
      <w:tr w:rsidR="00881ADA" w:rsidRPr="00364CF5" w:rsidTr="00B60017">
        <w:trPr>
          <w:trHeight w:val="350"/>
        </w:trPr>
        <w:tc>
          <w:tcPr>
            <w:tcW w:w="716" w:type="pct"/>
          </w:tcPr>
          <w:p w:rsidR="00881ADA" w:rsidRPr="00364CF5" w:rsidRDefault="00881ADA" w:rsidP="00B60017">
            <w:pPr>
              <w:pStyle w:val="a8"/>
            </w:pPr>
            <w:r w:rsidRPr="00364CF5">
              <w:t>O</w:t>
            </w:r>
            <w:r w:rsidRPr="00364CF5">
              <w:rPr>
                <w:vertAlign w:val="subscript"/>
              </w:rPr>
              <w:t>3</w:t>
            </w:r>
          </w:p>
        </w:tc>
        <w:tc>
          <w:tcPr>
            <w:tcW w:w="745" w:type="pct"/>
          </w:tcPr>
          <w:p w:rsidR="00881ADA" w:rsidRPr="00364CF5" w:rsidRDefault="00881ADA" w:rsidP="00B60017">
            <w:pPr>
              <w:pStyle w:val="a8"/>
            </w:pPr>
            <w:r w:rsidRPr="00364CF5">
              <w:t>--</w:t>
            </w:r>
          </w:p>
        </w:tc>
        <w:tc>
          <w:tcPr>
            <w:tcW w:w="1227" w:type="pct"/>
          </w:tcPr>
          <w:p w:rsidR="00881ADA" w:rsidRPr="00364CF5" w:rsidRDefault="00881ADA" w:rsidP="00B60017">
            <w:pPr>
              <w:pStyle w:val="a8"/>
            </w:pPr>
            <w:r w:rsidRPr="00364CF5">
              <w:t>0.16</w:t>
            </w:r>
            <w:r w:rsidRPr="00364CF5">
              <w:t>（最大</w:t>
            </w:r>
            <w:r w:rsidRPr="00364CF5">
              <w:t>8</w:t>
            </w:r>
            <w:r w:rsidRPr="00364CF5">
              <w:t>小时）</w:t>
            </w:r>
          </w:p>
        </w:tc>
        <w:tc>
          <w:tcPr>
            <w:tcW w:w="1067" w:type="pct"/>
          </w:tcPr>
          <w:p w:rsidR="00881ADA" w:rsidRPr="00364CF5" w:rsidRDefault="00881ADA" w:rsidP="00B60017">
            <w:pPr>
              <w:pStyle w:val="a8"/>
            </w:pPr>
            <w:r w:rsidRPr="00364CF5">
              <w:t>10</w:t>
            </w:r>
          </w:p>
        </w:tc>
        <w:tc>
          <w:tcPr>
            <w:tcW w:w="1246" w:type="pct"/>
            <w:vMerge/>
          </w:tcPr>
          <w:p w:rsidR="00881ADA" w:rsidRPr="00364CF5" w:rsidRDefault="00881ADA" w:rsidP="00B60017">
            <w:pPr>
              <w:pStyle w:val="a8"/>
            </w:pPr>
          </w:p>
        </w:tc>
      </w:tr>
      <w:tr w:rsidR="00881ADA" w:rsidRPr="00364CF5" w:rsidTr="00B60017">
        <w:trPr>
          <w:trHeight w:val="319"/>
        </w:trPr>
        <w:tc>
          <w:tcPr>
            <w:tcW w:w="716" w:type="pct"/>
          </w:tcPr>
          <w:p w:rsidR="00881ADA" w:rsidRPr="00364CF5" w:rsidRDefault="00881ADA" w:rsidP="00B60017">
            <w:pPr>
              <w:pStyle w:val="a8"/>
            </w:pPr>
            <w:r w:rsidRPr="00364CF5">
              <w:t>PM</w:t>
            </w:r>
            <w:r w:rsidRPr="00364CF5">
              <w:rPr>
                <w:vertAlign w:val="subscript"/>
              </w:rPr>
              <w:t>10</w:t>
            </w:r>
          </w:p>
        </w:tc>
        <w:tc>
          <w:tcPr>
            <w:tcW w:w="745" w:type="pct"/>
          </w:tcPr>
          <w:p w:rsidR="00881ADA" w:rsidRPr="00364CF5" w:rsidRDefault="00881ADA" w:rsidP="00B60017">
            <w:pPr>
              <w:pStyle w:val="a8"/>
            </w:pPr>
            <w:r w:rsidRPr="00364CF5">
              <w:t>0.07</w:t>
            </w:r>
          </w:p>
        </w:tc>
        <w:tc>
          <w:tcPr>
            <w:tcW w:w="1227" w:type="pct"/>
          </w:tcPr>
          <w:p w:rsidR="00881ADA" w:rsidRPr="00364CF5" w:rsidRDefault="00881ADA" w:rsidP="00B60017">
            <w:pPr>
              <w:pStyle w:val="a8"/>
            </w:pPr>
            <w:r w:rsidRPr="00364CF5">
              <w:t>0.15</w:t>
            </w:r>
          </w:p>
        </w:tc>
        <w:tc>
          <w:tcPr>
            <w:tcW w:w="1067" w:type="pct"/>
          </w:tcPr>
          <w:p w:rsidR="00881ADA" w:rsidRPr="00364CF5" w:rsidRDefault="00881ADA" w:rsidP="00B60017">
            <w:pPr>
              <w:pStyle w:val="a8"/>
            </w:pPr>
            <w:r w:rsidRPr="00364CF5">
              <w:t>--</w:t>
            </w:r>
          </w:p>
        </w:tc>
        <w:tc>
          <w:tcPr>
            <w:tcW w:w="1246" w:type="pct"/>
            <w:vMerge/>
          </w:tcPr>
          <w:p w:rsidR="00881ADA" w:rsidRPr="00364CF5" w:rsidRDefault="00881ADA" w:rsidP="00B60017">
            <w:pPr>
              <w:pStyle w:val="a8"/>
            </w:pPr>
          </w:p>
        </w:tc>
      </w:tr>
      <w:tr w:rsidR="00881ADA" w:rsidRPr="00364CF5" w:rsidTr="00B60017">
        <w:trPr>
          <w:trHeight w:val="319"/>
        </w:trPr>
        <w:tc>
          <w:tcPr>
            <w:tcW w:w="716" w:type="pct"/>
          </w:tcPr>
          <w:p w:rsidR="00881ADA" w:rsidRPr="00364CF5" w:rsidRDefault="00881ADA" w:rsidP="00B60017">
            <w:pPr>
              <w:pStyle w:val="a8"/>
            </w:pPr>
            <w:r w:rsidRPr="00364CF5">
              <w:t>PM</w:t>
            </w:r>
            <w:r w:rsidRPr="00364CF5">
              <w:rPr>
                <w:vertAlign w:val="subscript"/>
              </w:rPr>
              <w:t>2.5</w:t>
            </w:r>
          </w:p>
        </w:tc>
        <w:tc>
          <w:tcPr>
            <w:tcW w:w="745" w:type="pct"/>
          </w:tcPr>
          <w:p w:rsidR="00881ADA" w:rsidRPr="00364CF5" w:rsidRDefault="00881ADA" w:rsidP="00B60017">
            <w:pPr>
              <w:pStyle w:val="a8"/>
            </w:pPr>
            <w:r w:rsidRPr="00364CF5">
              <w:t>0.035</w:t>
            </w:r>
          </w:p>
        </w:tc>
        <w:tc>
          <w:tcPr>
            <w:tcW w:w="1227" w:type="pct"/>
          </w:tcPr>
          <w:p w:rsidR="00881ADA" w:rsidRPr="00364CF5" w:rsidRDefault="00881ADA" w:rsidP="00B60017">
            <w:pPr>
              <w:pStyle w:val="a8"/>
            </w:pPr>
            <w:r w:rsidRPr="00364CF5">
              <w:t>0.075</w:t>
            </w:r>
          </w:p>
        </w:tc>
        <w:tc>
          <w:tcPr>
            <w:tcW w:w="1067" w:type="pct"/>
          </w:tcPr>
          <w:p w:rsidR="00881ADA" w:rsidRPr="00364CF5" w:rsidRDefault="00881ADA" w:rsidP="00B60017">
            <w:pPr>
              <w:pStyle w:val="a8"/>
            </w:pPr>
            <w:r w:rsidRPr="00364CF5">
              <w:t>--</w:t>
            </w:r>
          </w:p>
        </w:tc>
        <w:tc>
          <w:tcPr>
            <w:tcW w:w="1246" w:type="pct"/>
            <w:vMerge/>
          </w:tcPr>
          <w:p w:rsidR="00881ADA" w:rsidRPr="00364CF5" w:rsidRDefault="00881ADA" w:rsidP="00B60017">
            <w:pPr>
              <w:pStyle w:val="a8"/>
            </w:pPr>
          </w:p>
        </w:tc>
      </w:tr>
    </w:tbl>
    <w:p w:rsidR="00881ADA" w:rsidRPr="00364CF5" w:rsidRDefault="00881ADA" w:rsidP="00881ADA">
      <w:pPr>
        <w:ind w:firstLine="480"/>
        <w:rPr>
          <w:rFonts w:cs="Times New Roman"/>
        </w:rPr>
      </w:pPr>
      <w:r w:rsidRPr="00364CF5">
        <w:rPr>
          <w:rFonts w:cs="Times New Roman"/>
        </w:rPr>
        <w:t>2</w:t>
      </w:r>
      <w:r w:rsidRPr="00364CF5">
        <w:rPr>
          <w:rFonts w:cs="Times New Roman"/>
        </w:rPr>
        <w:t>、水环境质量标准</w:t>
      </w:r>
    </w:p>
    <w:p w:rsidR="00881ADA" w:rsidRPr="00364CF5" w:rsidRDefault="00881ADA" w:rsidP="00881ADA">
      <w:pPr>
        <w:ind w:firstLine="480"/>
        <w:rPr>
          <w:rFonts w:cs="Times New Roman"/>
          <w:szCs w:val="22"/>
        </w:rPr>
      </w:pPr>
      <w:r w:rsidRPr="00364CF5">
        <w:rPr>
          <w:rFonts w:cs="Times New Roman"/>
          <w:szCs w:val="22"/>
        </w:rPr>
        <w:t>地表水环境衡水湖执行《地表水环境质量标准》（</w:t>
      </w:r>
      <w:r w:rsidRPr="00364CF5">
        <w:rPr>
          <w:rFonts w:cs="Times New Roman"/>
          <w:szCs w:val="22"/>
        </w:rPr>
        <w:t>GB3838-2002</w:t>
      </w:r>
      <w:r w:rsidRPr="00364CF5">
        <w:rPr>
          <w:rFonts w:cs="Times New Roman"/>
          <w:szCs w:val="22"/>
        </w:rPr>
        <w:t>）</w:t>
      </w:r>
      <w:r w:rsidRPr="00364CF5">
        <w:rPr>
          <w:rFonts w:cs="Times New Roman"/>
          <w:szCs w:val="22"/>
        </w:rPr>
        <w:t>Ⅲ</w:t>
      </w:r>
      <w:r w:rsidRPr="00364CF5">
        <w:rPr>
          <w:rFonts w:cs="Times New Roman"/>
          <w:szCs w:val="22"/>
        </w:rPr>
        <w:t>类标准要求，老盐河执行《地表水环境质量标准》（</w:t>
      </w:r>
      <w:r w:rsidRPr="00364CF5">
        <w:rPr>
          <w:rFonts w:cs="Times New Roman"/>
          <w:szCs w:val="22"/>
        </w:rPr>
        <w:t>GB3838-2002</w:t>
      </w:r>
      <w:r w:rsidRPr="00364CF5">
        <w:rPr>
          <w:rFonts w:cs="Times New Roman"/>
          <w:szCs w:val="22"/>
        </w:rPr>
        <w:t>）</w:t>
      </w:r>
      <w:r w:rsidRPr="00364CF5">
        <w:rPr>
          <w:rFonts w:cs="Times New Roman"/>
          <w:szCs w:val="22"/>
        </w:rPr>
        <w:t>Ⅳ</w:t>
      </w:r>
      <w:r w:rsidRPr="00364CF5">
        <w:rPr>
          <w:rFonts w:cs="Times New Roman"/>
          <w:szCs w:val="22"/>
        </w:rPr>
        <w:t>类标准要求。</w:t>
      </w:r>
    </w:p>
    <w:p w:rsidR="00881ADA" w:rsidRPr="00364CF5" w:rsidRDefault="00881ADA" w:rsidP="00881ADA">
      <w:pPr>
        <w:pStyle w:val="af0"/>
        <w:spacing w:before="156"/>
      </w:pPr>
      <w:r w:rsidRPr="00364CF5">
        <w:t>表</w:t>
      </w:r>
      <w:r w:rsidRPr="00364CF5">
        <w:t xml:space="preserve">1.6-2   </w:t>
      </w:r>
      <w:r w:rsidRPr="00364CF5">
        <w:t>地表水环境质量标准单位：</w:t>
      </w:r>
      <w:r w:rsidRPr="00364CF5">
        <w:t>mg/L</w:t>
      </w:r>
      <w:r w:rsidRPr="00364CF5">
        <w:t>，</w:t>
      </w:r>
      <w:r w:rsidRPr="00364CF5">
        <w:t>pH</w:t>
      </w:r>
      <w:r w:rsidRPr="00364CF5">
        <w:t>值除外</w:t>
      </w:r>
    </w:p>
    <w:tbl>
      <w:tblPr>
        <w:tblStyle w:val="a9"/>
        <w:tblW w:w="5000" w:type="pct"/>
        <w:tblLook w:val="0000"/>
      </w:tblPr>
      <w:tblGrid>
        <w:gridCol w:w="1007"/>
        <w:gridCol w:w="2243"/>
        <w:gridCol w:w="2637"/>
        <w:gridCol w:w="2635"/>
      </w:tblGrid>
      <w:tr w:rsidR="00881ADA" w:rsidRPr="00364CF5" w:rsidTr="007A6B6E">
        <w:trPr>
          <w:trHeight w:val="330"/>
          <w:tblHeader/>
        </w:trPr>
        <w:tc>
          <w:tcPr>
            <w:tcW w:w="591" w:type="pct"/>
          </w:tcPr>
          <w:p w:rsidR="00881ADA" w:rsidRPr="00364CF5" w:rsidRDefault="00881ADA" w:rsidP="00B60017">
            <w:pPr>
              <w:pStyle w:val="a8"/>
              <w:rPr>
                <w:b/>
              </w:rPr>
            </w:pPr>
            <w:r w:rsidRPr="00364CF5">
              <w:rPr>
                <w:b/>
              </w:rPr>
              <w:t>序号</w:t>
            </w:r>
          </w:p>
        </w:tc>
        <w:tc>
          <w:tcPr>
            <w:tcW w:w="1316" w:type="pct"/>
          </w:tcPr>
          <w:p w:rsidR="00881ADA" w:rsidRPr="00364CF5" w:rsidRDefault="00881ADA" w:rsidP="00B60017">
            <w:pPr>
              <w:pStyle w:val="a8"/>
              <w:rPr>
                <w:b/>
              </w:rPr>
            </w:pPr>
            <w:r w:rsidRPr="00364CF5">
              <w:rPr>
                <w:b/>
              </w:rPr>
              <w:t>项目</w:t>
            </w:r>
          </w:p>
        </w:tc>
        <w:tc>
          <w:tcPr>
            <w:tcW w:w="1547" w:type="pct"/>
          </w:tcPr>
          <w:p w:rsidR="00881ADA" w:rsidRPr="00364CF5" w:rsidRDefault="00881ADA" w:rsidP="00B60017">
            <w:pPr>
              <w:pStyle w:val="a8"/>
              <w:rPr>
                <w:b/>
              </w:rPr>
            </w:pPr>
            <w:r w:rsidRPr="00364CF5">
              <w:rPr>
                <w:b/>
              </w:rPr>
              <w:t>标准值</w:t>
            </w:r>
            <w:r w:rsidRPr="00364CF5">
              <w:rPr>
                <w:b/>
              </w:rPr>
              <w:t>-</w:t>
            </w:r>
            <w:r w:rsidRPr="00364CF5">
              <w:rPr>
                <w:b/>
                <w:szCs w:val="22"/>
              </w:rPr>
              <w:t>Ⅲ</w:t>
            </w:r>
            <w:r w:rsidRPr="00364CF5">
              <w:rPr>
                <w:b/>
                <w:szCs w:val="22"/>
              </w:rPr>
              <w:t>类</w:t>
            </w:r>
          </w:p>
        </w:tc>
        <w:tc>
          <w:tcPr>
            <w:tcW w:w="1546" w:type="pct"/>
          </w:tcPr>
          <w:p w:rsidR="00881ADA" w:rsidRPr="00364CF5" w:rsidRDefault="00881ADA" w:rsidP="00B60017">
            <w:pPr>
              <w:pStyle w:val="a8"/>
              <w:rPr>
                <w:b/>
              </w:rPr>
            </w:pPr>
            <w:r w:rsidRPr="00364CF5">
              <w:rPr>
                <w:b/>
              </w:rPr>
              <w:t>标准值</w:t>
            </w:r>
            <w:r w:rsidRPr="00364CF5">
              <w:rPr>
                <w:b/>
              </w:rPr>
              <w:t>-</w:t>
            </w:r>
            <w:r w:rsidRPr="00364CF5">
              <w:rPr>
                <w:b/>
                <w:szCs w:val="22"/>
              </w:rPr>
              <w:t>Ⅳ</w:t>
            </w:r>
            <w:r w:rsidRPr="00364CF5">
              <w:rPr>
                <w:b/>
                <w:szCs w:val="22"/>
              </w:rPr>
              <w:t>类</w:t>
            </w:r>
          </w:p>
        </w:tc>
      </w:tr>
      <w:tr w:rsidR="00881ADA" w:rsidRPr="00364CF5" w:rsidTr="00B60017">
        <w:trPr>
          <w:trHeight w:val="330"/>
        </w:trPr>
        <w:tc>
          <w:tcPr>
            <w:tcW w:w="591" w:type="pct"/>
          </w:tcPr>
          <w:p w:rsidR="00881ADA" w:rsidRPr="00364CF5" w:rsidRDefault="00881ADA" w:rsidP="00B60017">
            <w:pPr>
              <w:pStyle w:val="a8"/>
            </w:pPr>
            <w:r w:rsidRPr="00364CF5">
              <w:t>1</w:t>
            </w:r>
          </w:p>
        </w:tc>
        <w:tc>
          <w:tcPr>
            <w:tcW w:w="1316" w:type="pct"/>
          </w:tcPr>
          <w:p w:rsidR="00881ADA" w:rsidRPr="00364CF5" w:rsidRDefault="00881ADA" w:rsidP="00B60017">
            <w:pPr>
              <w:pStyle w:val="a8"/>
            </w:pPr>
            <w:r w:rsidRPr="00364CF5">
              <w:t>pH</w:t>
            </w:r>
          </w:p>
        </w:tc>
        <w:tc>
          <w:tcPr>
            <w:tcW w:w="1547" w:type="pct"/>
          </w:tcPr>
          <w:p w:rsidR="00881ADA" w:rsidRPr="00364CF5" w:rsidRDefault="00881ADA" w:rsidP="00B60017">
            <w:pPr>
              <w:pStyle w:val="a8"/>
            </w:pPr>
            <w:r w:rsidRPr="00364CF5">
              <w:t>6-9</w:t>
            </w:r>
          </w:p>
        </w:tc>
        <w:tc>
          <w:tcPr>
            <w:tcW w:w="1546" w:type="pct"/>
          </w:tcPr>
          <w:p w:rsidR="00881ADA" w:rsidRPr="00364CF5" w:rsidRDefault="00881ADA" w:rsidP="00B60017">
            <w:pPr>
              <w:pStyle w:val="a8"/>
            </w:pPr>
            <w:r w:rsidRPr="00364CF5">
              <w:t>6-9</w:t>
            </w:r>
          </w:p>
        </w:tc>
      </w:tr>
      <w:tr w:rsidR="00881ADA" w:rsidRPr="00364CF5" w:rsidTr="00B60017">
        <w:trPr>
          <w:trHeight w:val="330"/>
        </w:trPr>
        <w:tc>
          <w:tcPr>
            <w:tcW w:w="591" w:type="pct"/>
          </w:tcPr>
          <w:p w:rsidR="00881ADA" w:rsidRPr="00364CF5" w:rsidRDefault="00881ADA" w:rsidP="00B60017">
            <w:pPr>
              <w:pStyle w:val="a8"/>
            </w:pPr>
            <w:r w:rsidRPr="00364CF5">
              <w:t>2</w:t>
            </w:r>
          </w:p>
        </w:tc>
        <w:tc>
          <w:tcPr>
            <w:tcW w:w="1316" w:type="pct"/>
          </w:tcPr>
          <w:p w:rsidR="00881ADA" w:rsidRPr="00364CF5" w:rsidRDefault="00881ADA" w:rsidP="00B60017">
            <w:pPr>
              <w:pStyle w:val="a8"/>
              <w:rPr>
                <w:rFonts w:eastAsia="宋体"/>
              </w:rPr>
            </w:pPr>
            <w:r w:rsidRPr="00364CF5">
              <w:rPr>
                <w:rFonts w:eastAsia="宋体"/>
              </w:rPr>
              <w:t>溶解氧</w:t>
            </w:r>
          </w:p>
        </w:tc>
        <w:tc>
          <w:tcPr>
            <w:tcW w:w="1547" w:type="pct"/>
          </w:tcPr>
          <w:p w:rsidR="00881ADA" w:rsidRPr="00364CF5" w:rsidRDefault="00881ADA" w:rsidP="00B60017">
            <w:pPr>
              <w:pStyle w:val="a8"/>
            </w:pPr>
            <w:r w:rsidRPr="00364CF5">
              <w:t>5</w:t>
            </w:r>
          </w:p>
        </w:tc>
        <w:tc>
          <w:tcPr>
            <w:tcW w:w="1546" w:type="pct"/>
          </w:tcPr>
          <w:p w:rsidR="00881ADA" w:rsidRPr="00364CF5" w:rsidRDefault="00881ADA" w:rsidP="00B60017">
            <w:pPr>
              <w:pStyle w:val="a8"/>
            </w:pPr>
            <w:r w:rsidRPr="00364CF5">
              <w:t>2</w:t>
            </w:r>
          </w:p>
        </w:tc>
      </w:tr>
      <w:tr w:rsidR="00881ADA" w:rsidRPr="00364CF5" w:rsidTr="00B60017">
        <w:trPr>
          <w:trHeight w:val="330"/>
        </w:trPr>
        <w:tc>
          <w:tcPr>
            <w:tcW w:w="591" w:type="pct"/>
          </w:tcPr>
          <w:p w:rsidR="00881ADA" w:rsidRPr="00364CF5" w:rsidRDefault="00881ADA" w:rsidP="00B60017">
            <w:pPr>
              <w:pStyle w:val="a8"/>
            </w:pPr>
            <w:r w:rsidRPr="00364CF5">
              <w:t>3</w:t>
            </w:r>
          </w:p>
        </w:tc>
        <w:tc>
          <w:tcPr>
            <w:tcW w:w="1316" w:type="pct"/>
          </w:tcPr>
          <w:p w:rsidR="00881ADA" w:rsidRPr="00364CF5" w:rsidRDefault="00881ADA" w:rsidP="00B60017">
            <w:pPr>
              <w:pStyle w:val="a8"/>
            </w:pPr>
            <w:r w:rsidRPr="00364CF5">
              <w:t>高锰酸盐指数</w:t>
            </w:r>
          </w:p>
        </w:tc>
        <w:tc>
          <w:tcPr>
            <w:tcW w:w="1547" w:type="pct"/>
          </w:tcPr>
          <w:p w:rsidR="00881ADA" w:rsidRPr="00364CF5" w:rsidRDefault="00881ADA" w:rsidP="00B60017">
            <w:pPr>
              <w:pStyle w:val="a8"/>
            </w:pPr>
            <w:r w:rsidRPr="00364CF5">
              <w:t>6</w:t>
            </w:r>
          </w:p>
        </w:tc>
        <w:tc>
          <w:tcPr>
            <w:tcW w:w="1546" w:type="pct"/>
          </w:tcPr>
          <w:p w:rsidR="00881ADA" w:rsidRPr="00364CF5" w:rsidRDefault="00881ADA" w:rsidP="00B60017">
            <w:pPr>
              <w:pStyle w:val="a8"/>
            </w:pPr>
            <w:r w:rsidRPr="00364CF5">
              <w:t>10</w:t>
            </w:r>
          </w:p>
        </w:tc>
      </w:tr>
      <w:tr w:rsidR="00881ADA" w:rsidRPr="00364CF5" w:rsidTr="00B60017">
        <w:trPr>
          <w:trHeight w:val="330"/>
        </w:trPr>
        <w:tc>
          <w:tcPr>
            <w:tcW w:w="591" w:type="pct"/>
          </w:tcPr>
          <w:p w:rsidR="00881ADA" w:rsidRPr="00364CF5" w:rsidRDefault="00881ADA" w:rsidP="00B60017">
            <w:pPr>
              <w:pStyle w:val="a8"/>
            </w:pPr>
            <w:r w:rsidRPr="00364CF5">
              <w:t>4</w:t>
            </w:r>
          </w:p>
        </w:tc>
        <w:tc>
          <w:tcPr>
            <w:tcW w:w="1316" w:type="pct"/>
          </w:tcPr>
          <w:p w:rsidR="00881ADA" w:rsidRPr="00364CF5" w:rsidRDefault="00881ADA" w:rsidP="00B60017">
            <w:pPr>
              <w:pStyle w:val="a8"/>
            </w:pPr>
            <w:r w:rsidRPr="00364CF5">
              <w:t>化学需氧量</w:t>
            </w:r>
          </w:p>
        </w:tc>
        <w:tc>
          <w:tcPr>
            <w:tcW w:w="1547" w:type="pct"/>
          </w:tcPr>
          <w:p w:rsidR="00881ADA" w:rsidRPr="00364CF5" w:rsidRDefault="00881ADA" w:rsidP="00B60017">
            <w:pPr>
              <w:pStyle w:val="a8"/>
            </w:pPr>
            <w:r w:rsidRPr="00364CF5">
              <w:t>20</w:t>
            </w:r>
          </w:p>
        </w:tc>
        <w:tc>
          <w:tcPr>
            <w:tcW w:w="1546" w:type="pct"/>
          </w:tcPr>
          <w:p w:rsidR="00881ADA" w:rsidRPr="00364CF5" w:rsidRDefault="00881ADA" w:rsidP="00B60017">
            <w:pPr>
              <w:pStyle w:val="a8"/>
            </w:pPr>
            <w:r w:rsidRPr="00364CF5">
              <w:t>30</w:t>
            </w:r>
          </w:p>
        </w:tc>
      </w:tr>
      <w:tr w:rsidR="00881ADA" w:rsidRPr="00364CF5" w:rsidTr="00B60017">
        <w:trPr>
          <w:trHeight w:val="330"/>
        </w:trPr>
        <w:tc>
          <w:tcPr>
            <w:tcW w:w="591" w:type="pct"/>
          </w:tcPr>
          <w:p w:rsidR="00881ADA" w:rsidRPr="00364CF5" w:rsidRDefault="00881ADA" w:rsidP="00B60017">
            <w:pPr>
              <w:pStyle w:val="a8"/>
            </w:pPr>
            <w:r w:rsidRPr="00364CF5">
              <w:t>5</w:t>
            </w:r>
          </w:p>
        </w:tc>
        <w:tc>
          <w:tcPr>
            <w:tcW w:w="1316" w:type="pct"/>
          </w:tcPr>
          <w:p w:rsidR="00881ADA" w:rsidRPr="00364CF5" w:rsidRDefault="00881ADA" w:rsidP="00B60017">
            <w:pPr>
              <w:pStyle w:val="a8"/>
            </w:pPr>
            <w:r w:rsidRPr="00364CF5">
              <w:t>五日生化需氧量</w:t>
            </w:r>
          </w:p>
        </w:tc>
        <w:tc>
          <w:tcPr>
            <w:tcW w:w="1547" w:type="pct"/>
          </w:tcPr>
          <w:p w:rsidR="00881ADA" w:rsidRPr="00364CF5" w:rsidRDefault="00881ADA" w:rsidP="00B60017">
            <w:pPr>
              <w:pStyle w:val="a8"/>
            </w:pPr>
            <w:r w:rsidRPr="00364CF5">
              <w:t>4</w:t>
            </w:r>
          </w:p>
        </w:tc>
        <w:tc>
          <w:tcPr>
            <w:tcW w:w="1546" w:type="pct"/>
          </w:tcPr>
          <w:p w:rsidR="00881ADA" w:rsidRPr="00364CF5" w:rsidRDefault="00881ADA" w:rsidP="00B60017">
            <w:pPr>
              <w:pStyle w:val="a8"/>
            </w:pPr>
            <w:r w:rsidRPr="00364CF5">
              <w:t>6</w:t>
            </w:r>
          </w:p>
        </w:tc>
      </w:tr>
      <w:tr w:rsidR="00881ADA" w:rsidRPr="00364CF5" w:rsidTr="00B60017">
        <w:trPr>
          <w:trHeight w:val="330"/>
        </w:trPr>
        <w:tc>
          <w:tcPr>
            <w:tcW w:w="591" w:type="pct"/>
          </w:tcPr>
          <w:p w:rsidR="00881ADA" w:rsidRPr="00364CF5" w:rsidRDefault="00881ADA" w:rsidP="00B60017">
            <w:pPr>
              <w:pStyle w:val="a8"/>
            </w:pPr>
            <w:r w:rsidRPr="00364CF5">
              <w:t>6</w:t>
            </w:r>
          </w:p>
        </w:tc>
        <w:tc>
          <w:tcPr>
            <w:tcW w:w="1316" w:type="pct"/>
          </w:tcPr>
          <w:p w:rsidR="00881ADA" w:rsidRPr="00364CF5" w:rsidRDefault="00881ADA" w:rsidP="00B60017">
            <w:pPr>
              <w:pStyle w:val="a8"/>
            </w:pPr>
            <w:r w:rsidRPr="00364CF5">
              <w:t>氨氮</w:t>
            </w:r>
          </w:p>
        </w:tc>
        <w:tc>
          <w:tcPr>
            <w:tcW w:w="1547" w:type="pct"/>
          </w:tcPr>
          <w:p w:rsidR="00881ADA" w:rsidRPr="00364CF5" w:rsidRDefault="00881ADA" w:rsidP="00B60017">
            <w:pPr>
              <w:pStyle w:val="a8"/>
            </w:pPr>
            <w:r w:rsidRPr="00364CF5">
              <w:t>1.0</w:t>
            </w:r>
          </w:p>
        </w:tc>
        <w:tc>
          <w:tcPr>
            <w:tcW w:w="1546" w:type="pct"/>
          </w:tcPr>
          <w:p w:rsidR="00881ADA" w:rsidRPr="00364CF5" w:rsidRDefault="00881ADA" w:rsidP="00B60017">
            <w:pPr>
              <w:pStyle w:val="a8"/>
            </w:pPr>
            <w:r w:rsidRPr="00364CF5">
              <w:t>1.5</w:t>
            </w:r>
          </w:p>
        </w:tc>
      </w:tr>
      <w:tr w:rsidR="00881ADA" w:rsidRPr="00364CF5" w:rsidTr="00B60017">
        <w:trPr>
          <w:trHeight w:val="330"/>
        </w:trPr>
        <w:tc>
          <w:tcPr>
            <w:tcW w:w="591" w:type="pct"/>
          </w:tcPr>
          <w:p w:rsidR="00881ADA" w:rsidRPr="00364CF5" w:rsidRDefault="00881ADA" w:rsidP="00B60017">
            <w:pPr>
              <w:pStyle w:val="a8"/>
            </w:pPr>
            <w:r w:rsidRPr="00364CF5">
              <w:t>7</w:t>
            </w:r>
          </w:p>
        </w:tc>
        <w:tc>
          <w:tcPr>
            <w:tcW w:w="1316" w:type="pct"/>
          </w:tcPr>
          <w:p w:rsidR="00881ADA" w:rsidRPr="00364CF5" w:rsidRDefault="00881ADA" w:rsidP="00B60017">
            <w:pPr>
              <w:pStyle w:val="a8"/>
            </w:pPr>
            <w:r w:rsidRPr="00364CF5">
              <w:t>总磷</w:t>
            </w:r>
          </w:p>
        </w:tc>
        <w:tc>
          <w:tcPr>
            <w:tcW w:w="1547" w:type="pct"/>
          </w:tcPr>
          <w:p w:rsidR="00881ADA" w:rsidRPr="00364CF5" w:rsidRDefault="00881ADA" w:rsidP="00B60017">
            <w:pPr>
              <w:pStyle w:val="a8"/>
            </w:pPr>
            <w:r w:rsidRPr="00364CF5">
              <w:t>0.2</w:t>
            </w:r>
          </w:p>
        </w:tc>
        <w:tc>
          <w:tcPr>
            <w:tcW w:w="1546" w:type="pct"/>
          </w:tcPr>
          <w:p w:rsidR="00881ADA" w:rsidRPr="00364CF5" w:rsidRDefault="00881ADA" w:rsidP="00B60017">
            <w:pPr>
              <w:pStyle w:val="a8"/>
            </w:pPr>
            <w:r w:rsidRPr="00364CF5">
              <w:t>0.3</w:t>
            </w:r>
          </w:p>
        </w:tc>
      </w:tr>
      <w:tr w:rsidR="00881ADA" w:rsidRPr="00364CF5" w:rsidTr="00B60017">
        <w:trPr>
          <w:trHeight w:val="330"/>
        </w:trPr>
        <w:tc>
          <w:tcPr>
            <w:tcW w:w="591" w:type="pct"/>
          </w:tcPr>
          <w:p w:rsidR="00881ADA" w:rsidRPr="00364CF5" w:rsidRDefault="00881ADA" w:rsidP="00B60017">
            <w:pPr>
              <w:pStyle w:val="a8"/>
            </w:pPr>
            <w:r w:rsidRPr="00364CF5">
              <w:t>8</w:t>
            </w:r>
          </w:p>
        </w:tc>
        <w:tc>
          <w:tcPr>
            <w:tcW w:w="1316" w:type="pct"/>
          </w:tcPr>
          <w:p w:rsidR="00881ADA" w:rsidRPr="00364CF5" w:rsidRDefault="00881ADA" w:rsidP="00B60017">
            <w:pPr>
              <w:pStyle w:val="a8"/>
            </w:pPr>
            <w:r w:rsidRPr="00364CF5">
              <w:t>石油类</w:t>
            </w:r>
          </w:p>
        </w:tc>
        <w:tc>
          <w:tcPr>
            <w:tcW w:w="1547" w:type="pct"/>
          </w:tcPr>
          <w:p w:rsidR="00881ADA" w:rsidRPr="00364CF5" w:rsidRDefault="00881ADA" w:rsidP="00B60017">
            <w:pPr>
              <w:pStyle w:val="a8"/>
            </w:pPr>
            <w:r w:rsidRPr="00364CF5">
              <w:t>0.05</w:t>
            </w:r>
          </w:p>
        </w:tc>
        <w:tc>
          <w:tcPr>
            <w:tcW w:w="1546" w:type="pct"/>
          </w:tcPr>
          <w:p w:rsidR="00881ADA" w:rsidRPr="00364CF5" w:rsidRDefault="00881ADA" w:rsidP="00B60017">
            <w:pPr>
              <w:pStyle w:val="a8"/>
            </w:pPr>
            <w:r w:rsidRPr="00364CF5">
              <w:t>0.5</w:t>
            </w:r>
          </w:p>
        </w:tc>
      </w:tr>
      <w:tr w:rsidR="00881ADA" w:rsidRPr="00364CF5" w:rsidTr="00B60017">
        <w:trPr>
          <w:trHeight w:val="330"/>
        </w:trPr>
        <w:tc>
          <w:tcPr>
            <w:tcW w:w="591" w:type="pct"/>
          </w:tcPr>
          <w:p w:rsidR="00881ADA" w:rsidRPr="00364CF5" w:rsidRDefault="00881ADA" w:rsidP="00B60017">
            <w:pPr>
              <w:pStyle w:val="a8"/>
            </w:pPr>
            <w:r w:rsidRPr="00364CF5">
              <w:t>9</w:t>
            </w:r>
          </w:p>
        </w:tc>
        <w:tc>
          <w:tcPr>
            <w:tcW w:w="1316" w:type="pct"/>
          </w:tcPr>
          <w:p w:rsidR="00881ADA" w:rsidRPr="00364CF5" w:rsidRDefault="00881ADA" w:rsidP="00B60017">
            <w:pPr>
              <w:pStyle w:val="a8"/>
            </w:pPr>
            <w:r w:rsidRPr="00364CF5">
              <w:t>阴离子表面活性剂</w:t>
            </w:r>
          </w:p>
        </w:tc>
        <w:tc>
          <w:tcPr>
            <w:tcW w:w="1547" w:type="pct"/>
          </w:tcPr>
          <w:p w:rsidR="00881ADA" w:rsidRPr="00364CF5" w:rsidRDefault="00881ADA" w:rsidP="00B60017">
            <w:pPr>
              <w:pStyle w:val="a8"/>
              <w:rPr>
                <w:rFonts w:eastAsia="宋体"/>
              </w:rPr>
            </w:pPr>
            <w:r w:rsidRPr="00364CF5">
              <w:rPr>
                <w:rFonts w:eastAsia="宋体"/>
              </w:rPr>
              <w:t>0.2</w:t>
            </w:r>
          </w:p>
        </w:tc>
        <w:tc>
          <w:tcPr>
            <w:tcW w:w="1546" w:type="pct"/>
          </w:tcPr>
          <w:p w:rsidR="00881ADA" w:rsidRPr="00364CF5" w:rsidRDefault="00881ADA" w:rsidP="00B60017">
            <w:pPr>
              <w:pStyle w:val="a8"/>
              <w:rPr>
                <w:rFonts w:eastAsia="宋体"/>
              </w:rPr>
            </w:pPr>
            <w:r w:rsidRPr="00364CF5">
              <w:rPr>
                <w:rFonts w:eastAsia="宋体"/>
              </w:rPr>
              <w:t>0.3</w:t>
            </w:r>
          </w:p>
        </w:tc>
      </w:tr>
      <w:tr w:rsidR="00881ADA" w:rsidRPr="00364CF5" w:rsidTr="00B60017">
        <w:trPr>
          <w:trHeight w:val="330"/>
        </w:trPr>
        <w:tc>
          <w:tcPr>
            <w:tcW w:w="591" w:type="pct"/>
          </w:tcPr>
          <w:p w:rsidR="00881ADA" w:rsidRPr="00364CF5" w:rsidRDefault="00881ADA" w:rsidP="00B60017">
            <w:pPr>
              <w:pStyle w:val="a8"/>
            </w:pPr>
            <w:r w:rsidRPr="00364CF5">
              <w:t>10</w:t>
            </w:r>
          </w:p>
        </w:tc>
        <w:tc>
          <w:tcPr>
            <w:tcW w:w="1316" w:type="pct"/>
          </w:tcPr>
          <w:p w:rsidR="00881ADA" w:rsidRPr="00364CF5" w:rsidRDefault="00881ADA" w:rsidP="00B60017">
            <w:pPr>
              <w:pStyle w:val="a8"/>
            </w:pPr>
            <w:r w:rsidRPr="00364CF5">
              <w:t>粪大肠杆菌（个</w:t>
            </w:r>
            <w:r w:rsidRPr="00364CF5">
              <w:t>/L</w:t>
            </w:r>
            <w:r w:rsidRPr="00364CF5">
              <w:t>）</w:t>
            </w:r>
          </w:p>
        </w:tc>
        <w:tc>
          <w:tcPr>
            <w:tcW w:w="1547" w:type="pct"/>
          </w:tcPr>
          <w:p w:rsidR="00881ADA" w:rsidRPr="00364CF5" w:rsidRDefault="00881ADA" w:rsidP="00B60017">
            <w:pPr>
              <w:pStyle w:val="a8"/>
              <w:rPr>
                <w:rFonts w:eastAsia="宋体"/>
              </w:rPr>
            </w:pPr>
            <w:r w:rsidRPr="00364CF5">
              <w:rPr>
                <w:rFonts w:eastAsia="宋体"/>
              </w:rPr>
              <w:t>10000</w:t>
            </w:r>
          </w:p>
        </w:tc>
        <w:tc>
          <w:tcPr>
            <w:tcW w:w="1546" w:type="pct"/>
          </w:tcPr>
          <w:p w:rsidR="00881ADA" w:rsidRPr="00364CF5" w:rsidRDefault="00881ADA" w:rsidP="00B60017">
            <w:pPr>
              <w:pStyle w:val="a8"/>
              <w:rPr>
                <w:rFonts w:eastAsia="宋体"/>
              </w:rPr>
            </w:pPr>
            <w:r w:rsidRPr="00364CF5">
              <w:rPr>
                <w:rFonts w:eastAsia="宋体"/>
              </w:rPr>
              <w:t>20000</w:t>
            </w:r>
          </w:p>
        </w:tc>
      </w:tr>
    </w:tbl>
    <w:p w:rsidR="00881ADA" w:rsidRPr="00364CF5" w:rsidRDefault="00881ADA" w:rsidP="00881ADA">
      <w:pPr>
        <w:ind w:firstLine="480"/>
        <w:rPr>
          <w:rFonts w:cs="Times New Roman"/>
          <w:szCs w:val="22"/>
        </w:rPr>
      </w:pPr>
      <w:r w:rsidRPr="00364CF5">
        <w:rPr>
          <w:rFonts w:cs="Times New Roman"/>
          <w:szCs w:val="22"/>
        </w:rPr>
        <w:t>地下水环境质量标准执行《地下水质量标准》（</w:t>
      </w:r>
      <w:r w:rsidRPr="00364CF5">
        <w:rPr>
          <w:rFonts w:cs="Times New Roman"/>
          <w:szCs w:val="22"/>
        </w:rPr>
        <w:t>GB/T14848-2017</w:t>
      </w:r>
      <w:r w:rsidRPr="00364CF5">
        <w:rPr>
          <w:rFonts w:cs="Times New Roman"/>
          <w:szCs w:val="22"/>
        </w:rPr>
        <w:t>）中</w:t>
      </w:r>
      <w:r w:rsidRPr="00364CF5">
        <w:rPr>
          <w:rFonts w:ascii="宋体" w:eastAsia="宋体" w:cs="Times New Roman"/>
          <w:szCs w:val="22"/>
        </w:rPr>
        <w:t>Ⅲ</w:t>
      </w:r>
      <w:r w:rsidRPr="00364CF5">
        <w:rPr>
          <w:rFonts w:cs="Times New Roman"/>
          <w:szCs w:val="22"/>
        </w:rPr>
        <w:t>类标准，有关污染物及其浓度限值见下表。</w:t>
      </w:r>
    </w:p>
    <w:p w:rsidR="00881ADA" w:rsidRPr="00364CF5" w:rsidRDefault="00881ADA" w:rsidP="00881ADA">
      <w:pPr>
        <w:pStyle w:val="af0"/>
        <w:spacing w:before="156"/>
      </w:pPr>
      <w:r w:rsidRPr="00364CF5">
        <w:t>表</w:t>
      </w:r>
      <w:r w:rsidRPr="00364CF5">
        <w:t xml:space="preserve">1.6-3   </w:t>
      </w:r>
      <w:r w:rsidRPr="00364CF5">
        <w:t>地下水环境质量</w:t>
      </w:r>
      <w:r w:rsidRPr="00364CF5">
        <w:t>Ⅲ</w:t>
      </w:r>
      <w:r w:rsidRPr="00364CF5">
        <w:t>类标准值</w:t>
      </w:r>
      <w:r w:rsidRPr="00364CF5">
        <w:t xml:space="preserve">  </w:t>
      </w:r>
      <w:r w:rsidRPr="00364CF5">
        <w:t>单位：</w:t>
      </w:r>
      <w:r w:rsidRPr="00364CF5">
        <w:t>mg/L</w:t>
      </w:r>
      <w:r w:rsidRPr="00364CF5">
        <w:t>，</w:t>
      </w:r>
      <w:r w:rsidRPr="00364CF5">
        <w:t>pH</w:t>
      </w:r>
      <w:r w:rsidRPr="00364CF5">
        <w:t>值除外</w:t>
      </w:r>
    </w:p>
    <w:tbl>
      <w:tblPr>
        <w:tblStyle w:val="a9"/>
        <w:tblW w:w="0" w:type="auto"/>
        <w:tblLayout w:type="fixed"/>
        <w:tblLook w:val="0000"/>
      </w:tblPr>
      <w:tblGrid>
        <w:gridCol w:w="1492"/>
        <w:gridCol w:w="3323"/>
        <w:gridCol w:w="3905"/>
      </w:tblGrid>
      <w:tr w:rsidR="00881ADA" w:rsidRPr="00364CF5" w:rsidTr="00B60017">
        <w:trPr>
          <w:trHeight w:val="330"/>
          <w:tblHeader/>
        </w:trPr>
        <w:tc>
          <w:tcPr>
            <w:tcW w:w="1492" w:type="dxa"/>
          </w:tcPr>
          <w:p w:rsidR="00881ADA" w:rsidRPr="00364CF5" w:rsidRDefault="00881ADA" w:rsidP="00B60017">
            <w:pPr>
              <w:pStyle w:val="a8"/>
              <w:rPr>
                <w:b/>
              </w:rPr>
            </w:pPr>
            <w:r w:rsidRPr="00364CF5">
              <w:rPr>
                <w:b/>
              </w:rPr>
              <w:t>序号</w:t>
            </w:r>
          </w:p>
        </w:tc>
        <w:tc>
          <w:tcPr>
            <w:tcW w:w="3323" w:type="dxa"/>
          </w:tcPr>
          <w:p w:rsidR="00881ADA" w:rsidRPr="00364CF5" w:rsidRDefault="00881ADA" w:rsidP="00B60017">
            <w:pPr>
              <w:pStyle w:val="a8"/>
              <w:rPr>
                <w:b/>
              </w:rPr>
            </w:pPr>
            <w:r w:rsidRPr="00364CF5">
              <w:rPr>
                <w:b/>
              </w:rPr>
              <w:t>项目</w:t>
            </w:r>
          </w:p>
        </w:tc>
        <w:tc>
          <w:tcPr>
            <w:tcW w:w="3905" w:type="dxa"/>
          </w:tcPr>
          <w:p w:rsidR="00881ADA" w:rsidRPr="00364CF5" w:rsidRDefault="00881ADA" w:rsidP="00B60017">
            <w:pPr>
              <w:pStyle w:val="a8"/>
              <w:rPr>
                <w:b/>
              </w:rPr>
            </w:pPr>
            <w:r w:rsidRPr="00364CF5">
              <w:rPr>
                <w:b/>
              </w:rPr>
              <w:t>标准值</w:t>
            </w:r>
          </w:p>
        </w:tc>
      </w:tr>
      <w:tr w:rsidR="00881ADA" w:rsidRPr="00364CF5" w:rsidTr="00B60017">
        <w:trPr>
          <w:trHeight w:val="330"/>
        </w:trPr>
        <w:tc>
          <w:tcPr>
            <w:tcW w:w="1492" w:type="dxa"/>
          </w:tcPr>
          <w:p w:rsidR="00881ADA" w:rsidRPr="00364CF5" w:rsidRDefault="00881ADA" w:rsidP="00B60017">
            <w:pPr>
              <w:pStyle w:val="a8"/>
            </w:pPr>
            <w:r w:rsidRPr="00364CF5">
              <w:t>1</w:t>
            </w:r>
          </w:p>
        </w:tc>
        <w:tc>
          <w:tcPr>
            <w:tcW w:w="3323" w:type="dxa"/>
          </w:tcPr>
          <w:p w:rsidR="00881ADA" w:rsidRPr="00364CF5" w:rsidRDefault="00881ADA" w:rsidP="00B60017">
            <w:pPr>
              <w:pStyle w:val="a8"/>
            </w:pPr>
            <w:r w:rsidRPr="00364CF5">
              <w:t>pH</w:t>
            </w:r>
          </w:p>
        </w:tc>
        <w:tc>
          <w:tcPr>
            <w:tcW w:w="3905" w:type="dxa"/>
          </w:tcPr>
          <w:p w:rsidR="00881ADA" w:rsidRPr="00364CF5" w:rsidRDefault="00881ADA" w:rsidP="00B60017">
            <w:pPr>
              <w:pStyle w:val="a8"/>
            </w:pPr>
            <w:r w:rsidRPr="00364CF5">
              <w:t>6.5-8.5</w:t>
            </w:r>
          </w:p>
        </w:tc>
      </w:tr>
      <w:tr w:rsidR="00881ADA" w:rsidRPr="00364CF5" w:rsidTr="00B60017">
        <w:trPr>
          <w:trHeight w:val="330"/>
        </w:trPr>
        <w:tc>
          <w:tcPr>
            <w:tcW w:w="1492" w:type="dxa"/>
          </w:tcPr>
          <w:p w:rsidR="00881ADA" w:rsidRPr="00364CF5" w:rsidRDefault="00881ADA" w:rsidP="00B60017">
            <w:pPr>
              <w:pStyle w:val="a8"/>
            </w:pPr>
            <w:r w:rsidRPr="00364CF5">
              <w:t>2</w:t>
            </w:r>
          </w:p>
        </w:tc>
        <w:tc>
          <w:tcPr>
            <w:tcW w:w="3323" w:type="dxa"/>
          </w:tcPr>
          <w:p w:rsidR="00881ADA" w:rsidRPr="00364CF5" w:rsidRDefault="00881ADA" w:rsidP="00B60017">
            <w:pPr>
              <w:pStyle w:val="a8"/>
              <w:rPr>
                <w:rFonts w:eastAsia="宋体"/>
              </w:rPr>
            </w:pPr>
            <w:r w:rsidRPr="00364CF5">
              <w:t>耗氧量</w:t>
            </w:r>
          </w:p>
        </w:tc>
        <w:tc>
          <w:tcPr>
            <w:tcW w:w="3905" w:type="dxa"/>
          </w:tcPr>
          <w:p w:rsidR="00881ADA" w:rsidRPr="00364CF5" w:rsidRDefault="00881ADA" w:rsidP="00B60017">
            <w:pPr>
              <w:pStyle w:val="a8"/>
            </w:pPr>
            <w:r w:rsidRPr="00364CF5">
              <w:t>≤3.0</w:t>
            </w:r>
          </w:p>
        </w:tc>
      </w:tr>
      <w:tr w:rsidR="00881ADA" w:rsidRPr="00364CF5" w:rsidTr="00B60017">
        <w:trPr>
          <w:trHeight w:val="330"/>
        </w:trPr>
        <w:tc>
          <w:tcPr>
            <w:tcW w:w="1492" w:type="dxa"/>
          </w:tcPr>
          <w:p w:rsidR="00881ADA" w:rsidRPr="00364CF5" w:rsidRDefault="00881ADA" w:rsidP="00B60017">
            <w:pPr>
              <w:pStyle w:val="a8"/>
            </w:pPr>
            <w:r w:rsidRPr="00364CF5">
              <w:t>3</w:t>
            </w:r>
          </w:p>
        </w:tc>
        <w:tc>
          <w:tcPr>
            <w:tcW w:w="3323" w:type="dxa"/>
          </w:tcPr>
          <w:p w:rsidR="00881ADA" w:rsidRPr="00364CF5" w:rsidRDefault="00881ADA" w:rsidP="00B60017">
            <w:pPr>
              <w:pStyle w:val="a8"/>
            </w:pPr>
            <w:r w:rsidRPr="00364CF5">
              <w:t>总硬度</w:t>
            </w:r>
          </w:p>
        </w:tc>
        <w:tc>
          <w:tcPr>
            <w:tcW w:w="3905" w:type="dxa"/>
          </w:tcPr>
          <w:p w:rsidR="00881ADA" w:rsidRPr="00364CF5" w:rsidRDefault="00881ADA" w:rsidP="00B60017">
            <w:pPr>
              <w:pStyle w:val="a8"/>
            </w:pPr>
            <w:r w:rsidRPr="00364CF5">
              <w:t>≤450</w:t>
            </w:r>
          </w:p>
        </w:tc>
      </w:tr>
      <w:tr w:rsidR="00881ADA" w:rsidRPr="00364CF5" w:rsidTr="00B60017">
        <w:trPr>
          <w:trHeight w:val="330"/>
        </w:trPr>
        <w:tc>
          <w:tcPr>
            <w:tcW w:w="1492" w:type="dxa"/>
          </w:tcPr>
          <w:p w:rsidR="00881ADA" w:rsidRPr="00364CF5" w:rsidRDefault="00881ADA" w:rsidP="00B60017">
            <w:pPr>
              <w:pStyle w:val="a8"/>
            </w:pPr>
            <w:r w:rsidRPr="00364CF5">
              <w:t>4</w:t>
            </w:r>
          </w:p>
        </w:tc>
        <w:tc>
          <w:tcPr>
            <w:tcW w:w="3323" w:type="dxa"/>
          </w:tcPr>
          <w:p w:rsidR="00881ADA" w:rsidRPr="00364CF5" w:rsidRDefault="00881ADA" w:rsidP="00B60017">
            <w:pPr>
              <w:pStyle w:val="a8"/>
            </w:pPr>
            <w:r w:rsidRPr="00364CF5">
              <w:t>挥发酚</w:t>
            </w:r>
          </w:p>
        </w:tc>
        <w:tc>
          <w:tcPr>
            <w:tcW w:w="3905" w:type="dxa"/>
          </w:tcPr>
          <w:p w:rsidR="00881ADA" w:rsidRPr="00364CF5" w:rsidRDefault="00881ADA" w:rsidP="00B60017">
            <w:pPr>
              <w:pStyle w:val="a8"/>
            </w:pPr>
            <w:r w:rsidRPr="00364CF5">
              <w:t>≤0.002</w:t>
            </w:r>
          </w:p>
        </w:tc>
      </w:tr>
      <w:tr w:rsidR="00881ADA" w:rsidRPr="00364CF5" w:rsidTr="00B60017">
        <w:trPr>
          <w:trHeight w:val="330"/>
        </w:trPr>
        <w:tc>
          <w:tcPr>
            <w:tcW w:w="1492" w:type="dxa"/>
          </w:tcPr>
          <w:p w:rsidR="00881ADA" w:rsidRPr="00364CF5" w:rsidRDefault="00881ADA" w:rsidP="00B60017">
            <w:pPr>
              <w:pStyle w:val="a8"/>
            </w:pPr>
            <w:r w:rsidRPr="00364CF5">
              <w:t>5</w:t>
            </w:r>
          </w:p>
        </w:tc>
        <w:tc>
          <w:tcPr>
            <w:tcW w:w="3323" w:type="dxa"/>
          </w:tcPr>
          <w:p w:rsidR="00881ADA" w:rsidRPr="00364CF5" w:rsidRDefault="00881ADA" w:rsidP="00B60017">
            <w:pPr>
              <w:pStyle w:val="a8"/>
            </w:pPr>
            <w:r w:rsidRPr="00364CF5">
              <w:t>氯化物</w:t>
            </w:r>
          </w:p>
        </w:tc>
        <w:tc>
          <w:tcPr>
            <w:tcW w:w="3905" w:type="dxa"/>
          </w:tcPr>
          <w:p w:rsidR="00881ADA" w:rsidRPr="00364CF5" w:rsidRDefault="00881ADA" w:rsidP="00B60017">
            <w:pPr>
              <w:pStyle w:val="a8"/>
            </w:pPr>
            <w:r w:rsidRPr="00364CF5">
              <w:t>≤250</w:t>
            </w:r>
          </w:p>
        </w:tc>
      </w:tr>
      <w:tr w:rsidR="00881ADA" w:rsidRPr="00364CF5" w:rsidTr="00B60017">
        <w:trPr>
          <w:trHeight w:val="330"/>
        </w:trPr>
        <w:tc>
          <w:tcPr>
            <w:tcW w:w="1492" w:type="dxa"/>
          </w:tcPr>
          <w:p w:rsidR="00881ADA" w:rsidRPr="00364CF5" w:rsidRDefault="00881ADA" w:rsidP="00B60017">
            <w:pPr>
              <w:pStyle w:val="a8"/>
            </w:pPr>
            <w:r w:rsidRPr="00364CF5">
              <w:t>6</w:t>
            </w:r>
          </w:p>
        </w:tc>
        <w:tc>
          <w:tcPr>
            <w:tcW w:w="3323" w:type="dxa"/>
          </w:tcPr>
          <w:p w:rsidR="00881ADA" w:rsidRPr="00364CF5" w:rsidRDefault="00881ADA" w:rsidP="00B60017">
            <w:pPr>
              <w:pStyle w:val="a8"/>
            </w:pPr>
            <w:r w:rsidRPr="00364CF5">
              <w:t>硫酸盐</w:t>
            </w:r>
          </w:p>
        </w:tc>
        <w:tc>
          <w:tcPr>
            <w:tcW w:w="3905" w:type="dxa"/>
          </w:tcPr>
          <w:p w:rsidR="00881ADA" w:rsidRPr="00364CF5" w:rsidRDefault="00881ADA" w:rsidP="00B60017">
            <w:pPr>
              <w:pStyle w:val="a8"/>
            </w:pPr>
            <w:r w:rsidRPr="00364CF5">
              <w:t>≤250</w:t>
            </w:r>
          </w:p>
        </w:tc>
      </w:tr>
      <w:tr w:rsidR="00881ADA" w:rsidRPr="00364CF5" w:rsidTr="00B60017">
        <w:trPr>
          <w:trHeight w:val="330"/>
        </w:trPr>
        <w:tc>
          <w:tcPr>
            <w:tcW w:w="1492" w:type="dxa"/>
          </w:tcPr>
          <w:p w:rsidR="00881ADA" w:rsidRPr="00364CF5" w:rsidRDefault="00881ADA" w:rsidP="00B60017">
            <w:pPr>
              <w:pStyle w:val="a8"/>
            </w:pPr>
            <w:r w:rsidRPr="00364CF5">
              <w:t>7</w:t>
            </w:r>
          </w:p>
        </w:tc>
        <w:tc>
          <w:tcPr>
            <w:tcW w:w="3323" w:type="dxa"/>
          </w:tcPr>
          <w:p w:rsidR="00881ADA" w:rsidRPr="00364CF5" w:rsidRDefault="00881ADA" w:rsidP="00B60017">
            <w:pPr>
              <w:pStyle w:val="a8"/>
            </w:pPr>
            <w:r w:rsidRPr="00364CF5">
              <w:t>铁</w:t>
            </w:r>
          </w:p>
        </w:tc>
        <w:tc>
          <w:tcPr>
            <w:tcW w:w="3905" w:type="dxa"/>
          </w:tcPr>
          <w:p w:rsidR="00881ADA" w:rsidRPr="00364CF5" w:rsidRDefault="00881ADA" w:rsidP="00B60017">
            <w:pPr>
              <w:pStyle w:val="a8"/>
            </w:pPr>
            <w:r w:rsidRPr="00364CF5">
              <w:t>≤0.3</w:t>
            </w:r>
          </w:p>
        </w:tc>
      </w:tr>
      <w:tr w:rsidR="00881ADA" w:rsidRPr="00364CF5" w:rsidTr="00B60017">
        <w:trPr>
          <w:trHeight w:val="330"/>
        </w:trPr>
        <w:tc>
          <w:tcPr>
            <w:tcW w:w="1492" w:type="dxa"/>
          </w:tcPr>
          <w:p w:rsidR="00881ADA" w:rsidRPr="00364CF5" w:rsidRDefault="00881ADA" w:rsidP="00B60017">
            <w:pPr>
              <w:pStyle w:val="a8"/>
            </w:pPr>
            <w:r w:rsidRPr="00364CF5">
              <w:t>8</w:t>
            </w:r>
          </w:p>
        </w:tc>
        <w:tc>
          <w:tcPr>
            <w:tcW w:w="3323" w:type="dxa"/>
          </w:tcPr>
          <w:p w:rsidR="00881ADA" w:rsidRPr="00364CF5" w:rsidRDefault="00881ADA" w:rsidP="00B60017">
            <w:pPr>
              <w:pStyle w:val="a8"/>
            </w:pPr>
            <w:r w:rsidRPr="00364CF5">
              <w:t>氟化物</w:t>
            </w:r>
          </w:p>
        </w:tc>
        <w:tc>
          <w:tcPr>
            <w:tcW w:w="3905" w:type="dxa"/>
          </w:tcPr>
          <w:p w:rsidR="00881ADA" w:rsidRPr="00364CF5" w:rsidRDefault="00881ADA" w:rsidP="00B60017">
            <w:pPr>
              <w:pStyle w:val="a8"/>
            </w:pPr>
            <w:r w:rsidRPr="00364CF5">
              <w:t>≤1.0</w:t>
            </w:r>
          </w:p>
        </w:tc>
      </w:tr>
      <w:tr w:rsidR="00881ADA" w:rsidRPr="00364CF5" w:rsidTr="00B60017">
        <w:trPr>
          <w:trHeight w:val="330"/>
        </w:trPr>
        <w:tc>
          <w:tcPr>
            <w:tcW w:w="1492" w:type="dxa"/>
          </w:tcPr>
          <w:p w:rsidR="00881ADA" w:rsidRPr="00364CF5" w:rsidRDefault="00881ADA" w:rsidP="00B60017">
            <w:pPr>
              <w:pStyle w:val="a8"/>
            </w:pPr>
            <w:r w:rsidRPr="00364CF5">
              <w:t>9</w:t>
            </w:r>
          </w:p>
        </w:tc>
        <w:tc>
          <w:tcPr>
            <w:tcW w:w="3323" w:type="dxa"/>
          </w:tcPr>
          <w:p w:rsidR="00881ADA" w:rsidRPr="00364CF5" w:rsidRDefault="00881ADA" w:rsidP="00B60017">
            <w:pPr>
              <w:pStyle w:val="a8"/>
            </w:pPr>
            <w:r w:rsidRPr="00364CF5">
              <w:t>氨氮</w:t>
            </w:r>
          </w:p>
        </w:tc>
        <w:tc>
          <w:tcPr>
            <w:tcW w:w="3905" w:type="dxa"/>
          </w:tcPr>
          <w:p w:rsidR="00881ADA" w:rsidRPr="00364CF5" w:rsidRDefault="00881ADA" w:rsidP="00B60017">
            <w:pPr>
              <w:pStyle w:val="a8"/>
              <w:rPr>
                <w:rFonts w:eastAsia="宋体"/>
              </w:rPr>
            </w:pPr>
            <w:r w:rsidRPr="00364CF5">
              <w:t>≤0.5</w:t>
            </w:r>
          </w:p>
        </w:tc>
      </w:tr>
      <w:tr w:rsidR="00881ADA" w:rsidRPr="00364CF5" w:rsidTr="00B60017">
        <w:trPr>
          <w:trHeight w:val="330"/>
        </w:trPr>
        <w:tc>
          <w:tcPr>
            <w:tcW w:w="1492" w:type="dxa"/>
          </w:tcPr>
          <w:p w:rsidR="00881ADA" w:rsidRPr="00364CF5" w:rsidRDefault="00881ADA" w:rsidP="00B60017">
            <w:pPr>
              <w:pStyle w:val="a8"/>
            </w:pPr>
            <w:r w:rsidRPr="00364CF5">
              <w:t>10</w:t>
            </w:r>
          </w:p>
        </w:tc>
        <w:tc>
          <w:tcPr>
            <w:tcW w:w="3323" w:type="dxa"/>
          </w:tcPr>
          <w:p w:rsidR="00881ADA" w:rsidRPr="00364CF5" w:rsidRDefault="00881ADA" w:rsidP="00B60017">
            <w:pPr>
              <w:pStyle w:val="a8"/>
            </w:pPr>
            <w:r w:rsidRPr="00364CF5">
              <w:t>汞</w:t>
            </w:r>
          </w:p>
        </w:tc>
        <w:tc>
          <w:tcPr>
            <w:tcW w:w="3905" w:type="dxa"/>
          </w:tcPr>
          <w:p w:rsidR="00881ADA" w:rsidRPr="00364CF5" w:rsidRDefault="00881ADA" w:rsidP="00B60017">
            <w:pPr>
              <w:pStyle w:val="a8"/>
            </w:pPr>
            <w:r w:rsidRPr="00364CF5">
              <w:t>≤0.001</w:t>
            </w:r>
          </w:p>
        </w:tc>
      </w:tr>
      <w:tr w:rsidR="00881ADA" w:rsidRPr="00364CF5" w:rsidTr="00B60017">
        <w:trPr>
          <w:trHeight w:val="330"/>
        </w:trPr>
        <w:tc>
          <w:tcPr>
            <w:tcW w:w="1492" w:type="dxa"/>
          </w:tcPr>
          <w:p w:rsidR="00881ADA" w:rsidRPr="00364CF5" w:rsidRDefault="00881ADA" w:rsidP="00B60017">
            <w:pPr>
              <w:pStyle w:val="a8"/>
            </w:pPr>
            <w:r w:rsidRPr="00364CF5">
              <w:t>11</w:t>
            </w:r>
          </w:p>
        </w:tc>
        <w:tc>
          <w:tcPr>
            <w:tcW w:w="3323" w:type="dxa"/>
          </w:tcPr>
          <w:p w:rsidR="00881ADA" w:rsidRPr="00364CF5" w:rsidRDefault="00881ADA" w:rsidP="00B60017">
            <w:pPr>
              <w:pStyle w:val="a8"/>
            </w:pPr>
            <w:r w:rsidRPr="00364CF5">
              <w:t>砷</w:t>
            </w:r>
          </w:p>
        </w:tc>
        <w:tc>
          <w:tcPr>
            <w:tcW w:w="3905" w:type="dxa"/>
          </w:tcPr>
          <w:p w:rsidR="00881ADA" w:rsidRPr="00364CF5" w:rsidRDefault="00881ADA" w:rsidP="00B60017">
            <w:pPr>
              <w:pStyle w:val="a8"/>
            </w:pPr>
            <w:r w:rsidRPr="00364CF5">
              <w:t>≤0.05</w:t>
            </w:r>
          </w:p>
        </w:tc>
      </w:tr>
      <w:tr w:rsidR="00881ADA" w:rsidRPr="00364CF5" w:rsidTr="00B60017">
        <w:trPr>
          <w:trHeight w:val="330"/>
        </w:trPr>
        <w:tc>
          <w:tcPr>
            <w:tcW w:w="1492" w:type="dxa"/>
          </w:tcPr>
          <w:p w:rsidR="00881ADA" w:rsidRPr="00364CF5" w:rsidRDefault="00881ADA" w:rsidP="00B60017">
            <w:pPr>
              <w:pStyle w:val="a8"/>
            </w:pPr>
            <w:r w:rsidRPr="00364CF5">
              <w:t>12</w:t>
            </w:r>
          </w:p>
        </w:tc>
        <w:tc>
          <w:tcPr>
            <w:tcW w:w="3323" w:type="dxa"/>
          </w:tcPr>
          <w:p w:rsidR="00881ADA" w:rsidRPr="00364CF5" w:rsidRDefault="00881ADA" w:rsidP="00B60017">
            <w:pPr>
              <w:pStyle w:val="a8"/>
            </w:pPr>
            <w:r w:rsidRPr="00364CF5">
              <w:t>铅</w:t>
            </w:r>
          </w:p>
        </w:tc>
        <w:tc>
          <w:tcPr>
            <w:tcW w:w="3905" w:type="dxa"/>
          </w:tcPr>
          <w:p w:rsidR="00881ADA" w:rsidRPr="00364CF5" w:rsidRDefault="00881ADA" w:rsidP="00B60017">
            <w:pPr>
              <w:pStyle w:val="a8"/>
            </w:pPr>
            <w:r w:rsidRPr="00364CF5">
              <w:t>≤0.05</w:t>
            </w:r>
          </w:p>
        </w:tc>
      </w:tr>
      <w:tr w:rsidR="00881ADA" w:rsidRPr="00364CF5" w:rsidTr="00B60017">
        <w:trPr>
          <w:trHeight w:val="330"/>
        </w:trPr>
        <w:tc>
          <w:tcPr>
            <w:tcW w:w="1492" w:type="dxa"/>
          </w:tcPr>
          <w:p w:rsidR="00881ADA" w:rsidRPr="00364CF5" w:rsidRDefault="00881ADA" w:rsidP="00B60017">
            <w:pPr>
              <w:pStyle w:val="a8"/>
            </w:pPr>
            <w:r w:rsidRPr="00364CF5">
              <w:t>13</w:t>
            </w:r>
          </w:p>
        </w:tc>
        <w:tc>
          <w:tcPr>
            <w:tcW w:w="3323" w:type="dxa"/>
          </w:tcPr>
          <w:p w:rsidR="00881ADA" w:rsidRPr="00364CF5" w:rsidRDefault="00881ADA" w:rsidP="00B60017">
            <w:pPr>
              <w:pStyle w:val="a8"/>
            </w:pPr>
            <w:r w:rsidRPr="00364CF5">
              <w:t>六价铬</w:t>
            </w:r>
          </w:p>
        </w:tc>
        <w:tc>
          <w:tcPr>
            <w:tcW w:w="3905" w:type="dxa"/>
          </w:tcPr>
          <w:p w:rsidR="00881ADA" w:rsidRPr="00364CF5" w:rsidRDefault="00881ADA" w:rsidP="00B60017">
            <w:pPr>
              <w:pStyle w:val="a8"/>
            </w:pPr>
            <w:r w:rsidRPr="00364CF5">
              <w:t>≤0.05</w:t>
            </w:r>
          </w:p>
        </w:tc>
      </w:tr>
      <w:tr w:rsidR="00881ADA" w:rsidRPr="00364CF5" w:rsidTr="00B60017">
        <w:trPr>
          <w:trHeight w:val="330"/>
        </w:trPr>
        <w:tc>
          <w:tcPr>
            <w:tcW w:w="1492" w:type="dxa"/>
          </w:tcPr>
          <w:p w:rsidR="00881ADA" w:rsidRPr="00364CF5" w:rsidRDefault="00881ADA" w:rsidP="00B60017">
            <w:pPr>
              <w:pStyle w:val="a8"/>
            </w:pPr>
            <w:r w:rsidRPr="00364CF5">
              <w:t>14</w:t>
            </w:r>
          </w:p>
        </w:tc>
        <w:tc>
          <w:tcPr>
            <w:tcW w:w="3323" w:type="dxa"/>
          </w:tcPr>
          <w:p w:rsidR="00881ADA" w:rsidRPr="00364CF5" w:rsidRDefault="00881ADA" w:rsidP="00B60017">
            <w:pPr>
              <w:pStyle w:val="a8"/>
            </w:pPr>
            <w:r w:rsidRPr="00364CF5">
              <w:t>硝酸盐氮</w:t>
            </w:r>
          </w:p>
        </w:tc>
        <w:tc>
          <w:tcPr>
            <w:tcW w:w="3905" w:type="dxa"/>
          </w:tcPr>
          <w:p w:rsidR="00881ADA" w:rsidRPr="00364CF5" w:rsidRDefault="00881ADA" w:rsidP="00B60017">
            <w:pPr>
              <w:pStyle w:val="a8"/>
            </w:pPr>
            <w:r w:rsidRPr="00364CF5">
              <w:t>≤20</w:t>
            </w:r>
          </w:p>
        </w:tc>
      </w:tr>
      <w:tr w:rsidR="00881ADA" w:rsidRPr="00364CF5" w:rsidTr="00B60017">
        <w:trPr>
          <w:trHeight w:val="341"/>
        </w:trPr>
        <w:tc>
          <w:tcPr>
            <w:tcW w:w="1492" w:type="dxa"/>
          </w:tcPr>
          <w:p w:rsidR="00881ADA" w:rsidRPr="00364CF5" w:rsidRDefault="00881ADA" w:rsidP="00B60017">
            <w:pPr>
              <w:pStyle w:val="a8"/>
            </w:pPr>
            <w:r w:rsidRPr="00364CF5">
              <w:t>15</w:t>
            </w:r>
          </w:p>
        </w:tc>
        <w:tc>
          <w:tcPr>
            <w:tcW w:w="3323" w:type="dxa"/>
          </w:tcPr>
          <w:p w:rsidR="00881ADA" w:rsidRPr="00364CF5" w:rsidRDefault="00881ADA" w:rsidP="00B60017">
            <w:pPr>
              <w:pStyle w:val="a8"/>
            </w:pPr>
            <w:r w:rsidRPr="00364CF5">
              <w:t>亚硝酸盐氮</w:t>
            </w:r>
          </w:p>
        </w:tc>
        <w:tc>
          <w:tcPr>
            <w:tcW w:w="3905" w:type="dxa"/>
          </w:tcPr>
          <w:p w:rsidR="00881ADA" w:rsidRPr="00364CF5" w:rsidRDefault="00881ADA" w:rsidP="00B60017">
            <w:pPr>
              <w:pStyle w:val="a8"/>
              <w:rPr>
                <w:rFonts w:eastAsia="宋体"/>
              </w:rPr>
            </w:pPr>
            <w:r w:rsidRPr="00364CF5">
              <w:t>≤1.0</w:t>
            </w:r>
          </w:p>
        </w:tc>
      </w:tr>
    </w:tbl>
    <w:p w:rsidR="00881ADA" w:rsidRPr="00364CF5" w:rsidRDefault="00881ADA" w:rsidP="00881ADA">
      <w:pPr>
        <w:ind w:firstLine="480"/>
        <w:rPr>
          <w:rFonts w:cs="Times New Roman"/>
        </w:rPr>
      </w:pPr>
      <w:r w:rsidRPr="00364CF5">
        <w:rPr>
          <w:rFonts w:cs="Times New Roman"/>
        </w:rPr>
        <w:t>3</w:t>
      </w:r>
      <w:r w:rsidRPr="00364CF5">
        <w:rPr>
          <w:rFonts w:cs="Times New Roman"/>
        </w:rPr>
        <w:t>、声环境质量标准</w:t>
      </w:r>
    </w:p>
    <w:p w:rsidR="00881ADA" w:rsidRPr="00364CF5" w:rsidRDefault="00881ADA" w:rsidP="00881ADA">
      <w:pPr>
        <w:ind w:firstLine="480"/>
        <w:rPr>
          <w:rFonts w:cs="Times New Roman"/>
        </w:rPr>
      </w:pPr>
      <w:r w:rsidRPr="00364CF5">
        <w:rPr>
          <w:rFonts w:cs="Times New Roman"/>
        </w:rPr>
        <w:t>声环境质量执行《声环境质量标准》（</w:t>
      </w:r>
      <w:r w:rsidRPr="00364CF5">
        <w:rPr>
          <w:rFonts w:cs="Times New Roman"/>
        </w:rPr>
        <w:t>GB3096-2008</w:t>
      </w:r>
      <w:r w:rsidRPr="00364CF5">
        <w:rPr>
          <w:rFonts w:cs="Times New Roman"/>
        </w:rPr>
        <w:t>）</w:t>
      </w:r>
      <w:r w:rsidRPr="00364CF5">
        <w:rPr>
          <w:rFonts w:cs="Times New Roman"/>
        </w:rPr>
        <w:t>2</w:t>
      </w:r>
      <w:r w:rsidRPr="00364CF5">
        <w:rPr>
          <w:rFonts w:cs="Times New Roman"/>
        </w:rPr>
        <w:t>类及</w:t>
      </w:r>
      <w:r w:rsidRPr="00364CF5">
        <w:rPr>
          <w:rFonts w:cs="Times New Roman"/>
        </w:rPr>
        <w:t>4a</w:t>
      </w:r>
      <w:r w:rsidRPr="00364CF5">
        <w:rPr>
          <w:rFonts w:cs="Times New Roman"/>
        </w:rPr>
        <w:t>类区标准，见下表。</w:t>
      </w:r>
    </w:p>
    <w:p w:rsidR="00881ADA" w:rsidRPr="00364CF5" w:rsidRDefault="00881ADA" w:rsidP="00881ADA">
      <w:pPr>
        <w:pStyle w:val="af0"/>
        <w:spacing w:before="156"/>
      </w:pPr>
      <w:r w:rsidRPr="00364CF5">
        <w:t>表</w:t>
      </w:r>
      <w:r w:rsidRPr="00364CF5">
        <w:t xml:space="preserve">1.6-4     </w:t>
      </w:r>
      <w:r w:rsidRPr="00364CF5">
        <w:t>区域声环境质量标准</w:t>
      </w:r>
      <w:r w:rsidRPr="00364CF5">
        <w:t xml:space="preserve">        </w:t>
      </w:r>
      <w:r w:rsidRPr="00364CF5">
        <w:t>单位：</w:t>
      </w:r>
      <w:r w:rsidRPr="00364CF5">
        <w:t xml:space="preserve">dB </w:t>
      </w:r>
      <w:r w:rsidRPr="00364CF5">
        <w:t>（</w:t>
      </w:r>
      <w:r w:rsidRPr="00364CF5">
        <w:t>A</w:t>
      </w:r>
      <w:r w:rsidRPr="00364CF5">
        <w:t>）</w:t>
      </w:r>
    </w:p>
    <w:tbl>
      <w:tblPr>
        <w:tblStyle w:val="a9"/>
        <w:tblW w:w="8720" w:type="dxa"/>
        <w:tblLayout w:type="fixed"/>
        <w:tblLook w:val="0000"/>
      </w:tblPr>
      <w:tblGrid>
        <w:gridCol w:w="1681"/>
        <w:gridCol w:w="1329"/>
        <w:gridCol w:w="1500"/>
        <w:gridCol w:w="4210"/>
      </w:tblGrid>
      <w:tr w:rsidR="00881ADA" w:rsidRPr="00364CF5" w:rsidTr="00B60017">
        <w:trPr>
          <w:trHeight w:val="293"/>
        </w:trPr>
        <w:tc>
          <w:tcPr>
            <w:tcW w:w="1681" w:type="dxa"/>
            <w:vMerge w:val="restart"/>
          </w:tcPr>
          <w:p w:rsidR="00881ADA" w:rsidRPr="00364CF5" w:rsidRDefault="00881ADA" w:rsidP="00B60017">
            <w:pPr>
              <w:pStyle w:val="a8"/>
            </w:pPr>
            <w:r w:rsidRPr="00364CF5">
              <w:t>评价区</w:t>
            </w:r>
          </w:p>
        </w:tc>
        <w:tc>
          <w:tcPr>
            <w:tcW w:w="2829" w:type="dxa"/>
            <w:gridSpan w:val="2"/>
          </w:tcPr>
          <w:p w:rsidR="00881ADA" w:rsidRPr="00364CF5" w:rsidRDefault="00881ADA" w:rsidP="00B60017">
            <w:pPr>
              <w:pStyle w:val="a8"/>
            </w:pPr>
            <w:r w:rsidRPr="00364CF5">
              <w:t>标</w:t>
            </w:r>
            <w:r w:rsidRPr="00364CF5">
              <w:t xml:space="preserve"> </w:t>
            </w:r>
            <w:r w:rsidRPr="00364CF5">
              <w:t>准</w:t>
            </w:r>
            <w:r w:rsidRPr="00364CF5">
              <w:t xml:space="preserve"> </w:t>
            </w:r>
            <w:r w:rsidRPr="00364CF5">
              <w:t>值</w:t>
            </w:r>
          </w:p>
        </w:tc>
        <w:tc>
          <w:tcPr>
            <w:tcW w:w="4210" w:type="dxa"/>
          </w:tcPr>
          <w:p w:rsidR="00881ADA" w:rsidRPr="00364CF5" w:rsidRDefault="00881ADA" w:rsidP="00B60017">
            <w:pPr>
              <w:pStyle w:val="a8"/>
            </w:pPr>
            <w:r w:rsidRPr="00364CF5">
              <w:t>依</w:t>
            </w:r>
            <w:r w:rsidRPr="00364CF5">
              <w:t xml:space="preserve"> </w:t>
            </w:r>
            <w:r w:rsidRPr="00364CF5">
              <w:t>据</w:t>
            </w:r>
          </w:p>
        </w:tc>
      </w:tr>
      <w:tr w:rsidR="00881ADA" w:rsidRPr="00364CF5" w:rsidTr="00B60017">
        <w:trPr>
          <w:trHeight w:val="293"/>
        </w:trPr>
        <w:tc>
          <w:tcPr>
            <w:tcW w:w="1681" w:type="dxa"/>
            <w:vMerge/>
          </w:tcPr>
          <w:p w:rsidR="00881ADA" w:rsidRPr="00364CF5" w:rsidRDefault="00881ADA" w:rsidP="00B60017">
            <w:pPr>
              <w:pStyle w:val="a8"/>
            </w:pPr>
          </w:p>
        </w:tc>
        <w:tc>
          <w:tcPr>
            <w:tcW w:w="1329" w:type="dxa"/>
          </w:tcPr>
          <w:p w:rsidR="00881ADA" w:rsidRPr="00364CF5" w:rsidRDefault="00881ADA" w:rsidP="00B60017">
            <w:pPr>
              <w:pStyle w:val="a8"/>
            </w:pPr>
            <w:r w:rsidRPr="00364CF5">
              <w:t>昼</w:t>
            </w:r>
            <w:r w:rsidRPr="00364CF5">
              <w:t xml:space="preserve"> </w:t>
            </w:r>
            <w:r w:rsidRPr="00364CF5">
              <w:t>间</w:t>
            </w:r>
          </w:p>
        </w:tc>
        <w:tc>
          <w:tcPr>
            <w:tcW w:w="1500" w:type="dxa"/>
          </w:tcPr>
          <w:p w:rsidR="00881ADA" w:rsidRPr="00364CF5" w:rsidRDefault="00881ADA" w:rsidP="00B60017">
            <w:pPr>
              <w:pStyle w:val="a8"/>
            </w:pPr>
            <w:r w:rsidRPr="00364CF5">
              <w:t>夜</w:t>
            </w:r>
            <w:r w:rsidRPr="00364CF5">
              <w:t xml:space="preserve"> </w:t>
            </w:r>
            <w:r w:rsidRPr="00364CF5">
              <w:t>间</w:t>
            </w:r>
          </w:p>
        </w:tc>
        <w:tc>
          <w:tcPr>
            <w:tcW w:w="4210" w:type="dxa"/>
            <w:vMerge w:val="restart"/>
          </w:tcPr>
          <w:p w:rsidR="00881ADA" w:rsidRPr="00364CF5" w:rsidRDefault="00881ADA" w:rsidP="00B60017">
            <w:pPr>
              <w:pStyle w:val="a8"/>
            </w:pPr>
            <w:r w:rsidRPr="00364CF5">
              <w:t>《</w:t>
            </w:r>
            <w:r w:rsidRPr="00364CF5">
              <w:rPr>
                <w:spacing w:val="4"/>
              </w:rPr>
              <w:t>声环境质量标准</w:t>
            </w:r>
            <w:r w:rsidRPr="00364CF5">
              <w:t>》</w:t>
            </w:r>
            <w:r w:rsidRPr="00364CF5">
              <w:t>(GB3096-2008)2</w:t>
            </w:r>
            <w:r w:rsidRPr="00364CF5">
              <w:t>类区标准</w:t>
            </w:r>
          </w:p>
        </w:tc>
      </w:tr>
      <w:tr w:rsidR="00881ADA" w:rsidRPr="00364CF5" w:rsidTr="00B60017">
        <w:trPr>
          <w:trHeight w:val="293"/>
        </w:trPr>
        <w:tc>
          <w:tcPr>
            <w:tcW w:w="1681" w:type="dxa"/>
          </w:tcPr>
          <w:p w:rsidR="00881ADA" w:rsidRPr="00364CF5" w:rsidRDefault="00881ADA" w:rsidP="00B60017">
            <w:pPr>
              <w:pStyle w:val="a8"/>
            </w:pPr>
            <w:r w:rsidRPr="00364CF5">
              <w:t>2</w:t>
            </w:r>
            <w:r w:rsidRPr="00364CF5">
              <w:t>类区</w:t>
            </w:r>
          </w:p>
        </w:tc>
        <w:tc>
          <w:tcPr>
            <w:tcW w:w="1329" w:type="dxa"/>
          </w:tcPr>
          <w:p w:rsidR="00881ADA" w:rsidRPr="00364CF5" w:rsidRDefault="00881ADA" w:rsidP="00B60017">
            <w:pPr>
              <w:pStyle w:val="a8"/>
            </w:pPr>
            <w:r w:rsidRPr="00364CF5">
              <w:t>60</w:t>
            </w:r>
          </w:p>
        </w:tc>
        <w:tc>
          <w:tcPr>
            <w:tcW w:w="1500" w:type="dxa"/>
          </w:tcPr>
          <w:p w:rsidR="00881ADA" w:rsidRPr="00364CF5" w:rsidRDefault="00881ADA" w:rsidP="00B60017">
            <w:pPr>
              <w:pStyle w:val="a8"/>
            </w:pPr>
            <w:r w:rsidRPr="00364CF5">
              <w:t>50</w:t>
            </w:r>
          </w:p>
        </w:tc>
        <w:tc>
          <w:tcPr>
            <w:tcW w:w="4210" w:type="dxa"/>
            <w:vMerge/>
          </w:tcPr>
          <w:p w:rsidR="00881ADA" w:rsidRPr="00364CF5" w:rsidRDefault="00881ADA" w:rsidP="00B60017">
            <w:pPr>
              <w:pStyle w:val="a8"/>
            </w:pPr>
          </w:p>
        </w:tc>
      </w:tr>
      <w:tr w:rsidR="00881ADA" w:rsidRPr="00364CF5" w:rsidTr="00B60017">
        <w:trPr>
          <w:trHeight w:val="293"/>
        </w:trPr>
        <w:tc>
          <w:tcPr>
            <w:tcW w:w="1681" w:type="dxa"/>
          </w:tcPr>
          <w:p w:rsidR="00881ADA" w:rsidRPr="00364CF5" w:rsidRDefault="00881ADA" w:rsidP="00B60017">
            <w:pPr>
              <w:pStyle w:val="a8"/>
            </w:pPr>
            <w:r w:rsidRPr="00364CF5">
              <w:t>4a</w:t>
            </w:r>
            <w:r w:rsidRPr="00364CF5">
              <w:t>类区</w:t>
            </w:r>
          </w:p>
        </w:tc>
        <w:tc>
          <w:tcPr>
            <w:tcW w:w="1329" w:type="dxa"/>
          </w:tcPr>
          <w:p w:rsidR="00881ADA" w:rsidRPr="00364CF5" w:rsidRDefault="00881ADA" w:rsidP="00B60017">
            <w:pPr>
              <w:pStyle w:val="a8"/>
            </w:pPr>
            <w:r w:rsidRPr="00364CF5">
              <w:t>70</w:t>
            </w:r>
          </w:p>
        </w:tc>
        <w:tc>
          <w:tcPr>
            <w:tcW w:w="1500" w:type="dxa"/>
          </w:tcPr>
          <w:p w:rsidR="00881ADA" w:rsidRPr="00364CF5" w:rsidRDefault="00881ADA" w:rsidP="00B60017">
            <w:pPr>
              <w:pStyle w:val="a8"/>
            </w:pPr>
            <w:r w:rsidRPr="00364CF5">
              <w:t>55</w:t>
            </w:r>
          </w:p>
        </w:tc>
        <w:tc>
          <w:tcPr>
            <w:tcW w:w="4210" w:type="dxa"/>
          </w:tcPr>
          <w:p w:rsidR="00881ADA" w:rsidRPr="00364CF5" w:rsidRDefault="00881ADA" w:rsidP="00B60017">
            <w:pPr>
              <w:pStyle w:val="a8"/>
            </w:pPr>
            <w:r w:rsidRPr="00364CF5">
              <w:t>《</w:t>
            </w:r>
            <w:r w:rsidRPr="00364CF5">
              <w:rPr>
                <w:spacing w:val="4"/>
              </w:rPr>
              <w:t>声环境质量标准</w:t>
            </w:r>
            <w:r w:rsidRPr="00364CF5">
              <w:t>》</w:t>
            </w:r>
            <w:r w:rsidRPr="00364CF5">
              <w:t>(GB3096-2008)4a</w:t>
            </w:r>
            <w:r w:rsidRPr="00364CF5">
              <w:t>类区标准</w:t>
            </w:r>
          </w:p>
        </w:tc>
      </w:tr>
    </w:tbl>
    <w:p w:rsidR="00881ADA" w:rsidRPr="00364CF5" w:rsidRDefault="00881ADA" w:rsidP="00881ADA">
      <w:pPr>
        <w:pStyle w:val="3"/>
        <w:rPr>
          <w:rFonts w:cs="Times New Roman"/>
        </w:rPr>
      </w:pPr>
      <w:r w:rsidRPr="00364CF5">
        <w:rPr>
          <w:rFonts w:cs="Times New Roman"/>
        </w:rPr>
        <w:t>1.6.2</w:t>
      </w:r>
      <w:r w:rsidRPr="00364CF5">
        <w:rPr>
          <w:rFonts w:cs="Times New Roman"/>
        </w:rPr>
        <w:t>项目建成后污染物排放标准</w:t>
      </w:r>
    </w:p>
    <w:p w:rsidR="00881ADA" w:rsidRPr="00364CF5" w:rsidRDefault="00881ADA" w:rsidP="00881ADA">
      <w:pPr>
        <w:ind w:firstLine="482"/>
        <w:rPr>
          <w:rFonts w:cs="Times New Roman"/>
          <w:b/>
        </w:rPr>
      </w:pPr>
      <w:r w:rsidRPr="00364CF5">
        <w:rPr>
          <w:rFonts w:cs="Times New Roman"/>
          <w:b/>
        </w:rPr>
        <w:t>1</w:t>
      </w:r>
      <w:r w:rsidRPr="00364CF5">
        <w:rPr>
          <w:rFonts w:cs="Times New Roman"/>
          <w:b/>
        </w:rPr>
        <w:t>、废气</w:t>
      </w:r>
    </w:p>
    <w:p w:rsidR="00881ADA" w:rsidRPr="00364CF5" w:rsidRDefault="00881ADA" w:rsidP="00881ADA">
      <w:pPr>
        <w:ind w:firstLine="480"/>
        <w:rPr>
          <w:rFonts w:cs="Times New Roman"/>
          <w:szCs w:val="24"/>
        </w:rPr>
      </w:pPr>
      <w:r w:rsidRPr="00364CF5">
        <w:rPr>
          <w:rFonts w:cs="Times New Roman"/>
        </w:rPr>
        <w:t>项目建成后油烟执行</w:t>
      </w:r>
      <w:r w:rsidRPr="00364CF5">
        <w:rPr>
          <w:rFonts w:cs="Times New Roman"/>
          <w:bCs/>
        </w:rPr>
        <w:t>《饮食业油烟排放标准》（试行）（</w:t>
      </w:r>
      <w:r w:rsidRPr="00364CF5">
        <w:rPr>
          <w:rFonts w:cs="Times New Roman"/>
          <w:bCs/>
        </w:rPr>
        <w:t>GB18483-2001</w:t>
      </w:r>
      <w:r w:rsidRPr="00364CF5">
        <w:rPr>
          <w:rFonts w:cs="Times New Roman"/>
          <w:bCs/>
        </w:rPr>
        <w:t>）表</w:t>
      </w:r>
      <w:r w:rsidRPr="00364CF5">
        <w:rPr>
          <w:rFonts w:cs="Times New Roman"/>
          <w:noProof/>
        </w:rPr>
        <w:t>2</w:t>
      </w:r>
      <w:r w:rsidRPr="00364CF5">
        <w:rPr>
          <w:rFonts w:cs="Times New Roman"/>
          <w:noProof/>
        </w:rPr>
        <w:t>大型规模要求，洗衣房锅炉烟气</w:t>
      </w:r>
      <w:r w:rsidRPr="00364CF5">
        <w:rPr>
          <w:rFonts w:cs="Times New Roman"/>
          <w:szCs w:val="24"/>
        </w:rPr>
        <w:t>执行北京市地方标准《锅炉大气污染物排放标准》（</w:t>
      </w:r>
      <w:r w:rsidRPr="00364CF5">
        <w:rPr>
          <w:rFonts w:cs="Times New Roman"/>
          <w:szCs w:val="24"/>
        </w:rPr>
        <w:t>DB11/139-2015</w:t>
      </w:r>
      <w:r w:rsidRPr="00364CF5">
        <w:rPr>
          <w:rFonts w:cs="Times New Roman"/>
          <w:szCs w:val="24"/>
        </w:rPr>
        <w:t>）表</w:t>
      </w:r>
      <w:r w:rsidRPr="00364CF5">
        <w:rPr>
          <w:rFonts w:cs="Times New Roman"/>
          <w:szCs w:val="24"/>
        </w:rPr>
        <w:t>1</w:t>
      </w:r>
      <w:r w:rsidRPr="00364CF5">
        <w:rPr>
          <w:rFonts w:cs="Times New Roman"/>
          <w:szCs w:val="24"/>
        </w:rPr>
        <w:t>燃气锅炉排放限值要求。</w:t>
      </w:r>
    </w:p>
    <w:p w:rsidR="00881ADA" w:rsidRPr="00364CF5" w:rsidRDefault="00881ADA" w:rsidP="00881ADA">
      <w:pPr>
        <w:pStyle w:val="af0"/>
        <w:spacing w:before="156"/>
        <w:rPr>
          <w:szCs w:val="24"/>
        </w:rPr>
      </w:pPr>
      <w:r w:rsidRPr="00364CF5">
        <w:t>表</w:t>
      </w:r>
      <w:r w:rsidRPr="00364CF5">
        <w:t xml:space="preserve">1.6-5    </w:t>
      </w:r>
      <w:r w:rsidRPr="00364CF5">
        <w:t>废气排放标准</w:t>
      </w:r>
    </w:p>
    <w:tbl>
      <w:tblPr>
        <w:tblStyle w:val="a9"/>
        <w:tblW w:w="8707" w:type="dxa"/>
        <w:tblLayout w:type="fixed"/>
        <w:tblLook w:val="0000"/>
      </w:tblPr>
      <w:tblGrid>
        <w:gridCol w:w="571"/>
        <w:gridCol w:w="647"/>
        <w:gridCol w:w="733"/>
        <w:gridCol w:w="1134"/>
        <w:gridCol w:w="1701"/>
        <w:gridCol w:w="1134"/>
        <w:gridCol w:w="1779"/>
        <w:gridCol w:w="1008"/>
      </w:tblGrid>
      <w:tr w:rsidR="00881ADA" w:rsidRPr="00364CF5" w:rsidTr="00B60017">
        <w:trPr>
          <w:tblHeader/>
        </w:trPr>
        <w:tc>
          <w:tcPr>
            <w:tcW w:w="571" w:type="dxa"/>
            <w:vMerge w:val="restart"/>
          </w:tcPr>
          <w:p w:rsidR="00881ADA" w:rsidRPr="00364CF5" w:rsidRDefault="00881ADA" w:rsidP="00B60017">
            <w:pPr>
              <w:pStyle w:val="a8"/>
              <w:rPr>
                <w:b/>
              </w:rPr>
            </w:pPr>
            <w:r w:rsidRPr="00364CF5">
              <w:rPr>
                <w:b/>
              </w:rPr>
              <w:t>污染物</w:t>
            </w:r>
          </w:p>
        </w:tc>
        <w:tc>
          <w:tcPr>
            <w:tcW w:w="1380" w:type="dxa"/>
            <w:gridSpan w:val="2"/>
            <w:vMerge w:val="restart"/>
          </w:tcPr>
          <w:p w:rsidR="00881ADA" w:rsidRPr="00364CF5" w:rsidRDefault="00881ADA" w:rsidP="00B60017">
            <w:pPr>
              <w:pStyle w:val="a8"/>
              <w:rPr>
                <w:b/>
              </w:rPr>
            </w:pPr>
            <w:r w:rsidRPr="00364CF5">
              <w:rPr>
                <w:b/>
              </w:rPr>
              <w:t>污染因子</w:t>
            </w:r>
          </w:p>
        </w:tc>
        <w:tc>
          <w:tcPr>
            <w:tcW w:w="2835" w:type="dxa"/>
            <w:gridSpan w:val="2"/>
          </w:tcPr>
          <w:p w:rsidR="00881ADA" w:rsidRPr="00364CF5" w:rsidRDefault="00881ADA" w:rsidP="00B60017">
            <w:pPr>
              <w:pStyle w:val="a8"/>
              <w:rPr>
                <w:b/>
              </w:rPr>
            </w:pPr>
            <w:r w:rsidRPr="00364CF5">
              <w:rPr>
                <w:b/>
              </w:rPr>
              <w:t>原环评</w:t>
            </w:r>
          </w:p>
        </w:tc>
        <w:tc>
          <w:tcPr>
            <w:tcW w:w="2913" w:type="dxa"/>
            <w:gridSpan w:val="2"/>
          </w:tcPr>
          <w:p w:rsidR="00881ADA" w:rsidRPr="00364CF5" w:rsidRDefault="00881ADA" w:rsidP="00B60017">
            <w:pPr>
              <w:pStyle w:val="a8"/>
              <w:rPr>
                <w:rFonts w:eastAsia="宋体"/>
                <w:b/>
              </w:rPr>
            </w:pPr>
            <w:r w:rsidRPr="00364CF5">
              <w:rPr>
                <w:b/>
              </w:rPr>
              <w:t>项目建成后</w:t>
            </w:r>
          </w:p>
        </w:tc>
        <w:tc>
          <w:tcPr>
            <w:tcW w:w="1008" w:type="dxa"/>
            <w:vMerge w:val="restart"/>
          </w:tcPr>
          <w:p w:rsidR="00881ADA" w:rsidRPr="00364CF5" w:rsidRDefault="00881ADA" w:rsidP="00B60017">
            <w:pPr>
              <w:pStyle w:val="a8"/>
              <w:rPr>
                <w:rFonts w:eastAsia="宋体"/>
                <w:b/>
              </w:rPr>
            </w:pPr>
            <w:r w:rsidRPr="00364CF5">
              <w:rPr>
                <w:b/>
              </w:rPr>
              <w:t>补充说明原因</w:t>
            </w:r>
          </w:p>
        </w:tc>
      </w:tr>
      <w:tr w:rsidR="00881ADA" w:rsidRPr="00364CF5" w:rsidTr="00B60017">
        <w:trPr>
          <w:tblHeader/>
        </w:trPr>
        <w:tc>
          <w:tcPr>
            <w:tcW w:w="571" w:type="dxa"/>
            <w:vMerge/>
          </w:tcPr>
          <w:p w:rsidR="00881ADA" w:rsidRPr="00364CF5" w:rsidRDefault="00881ADA" w:rsidP="00B60017">
            <w:pPr>
              <w:pStyle w:val="a8"/>
              <w:rPr>
                <w:b/>
              </w:rPr>
            </w:pPr>
          </w:p>
        </w:tc>
        <w:tc>
          <w:tcPr>
            <w:tcW w:w="1380" w:type="dxa"/>
            <w:gridSpan w:val="2"/>
            <w:vMerge/>
          </w:tcPr>
          <w:p w:rsidR="00881ADA" w:rsidRPr="00364CF5" w:rsidRDefault="00881ADA" w:rsidP="00B60017">
            <w:pPr>
              <w:pStyle w:val="a8"/>
              <w:rPr>
                <w:b/>
              </w:rPr>
            </w:pPr>
          </w:p>
        </w:tc>
        <w:tc>
          <w:tcPr>
            <w:tcW w:w="1134" w:type="dxa"/>
          </w:tcPr>
          <w:p w:rsidR="00881ADA" w:rsidRPr="00364CF5" w:rsidRDefault="00881ADA" w:rsidP="00B60017">
            <w:pPr>
              <w:pStyle w:val="a8"/>
              <w:rPr>
                <w:b/>
              </w:rPr>
            </w:pPr>
            <w:r w:rsidRPr="00364CF5">
              <w:rPr>
                <w:b/>
              </w:rPr>
              <w:t>标准值</w:t>
            </w:r>
          </w:p>
        </w:tc>
        <w:tc>
          <w:tcPr>
            <w:tcW w:w="1701" w:type="dxa"/>
          </w:tcPr>
          <w:p w:rsidR="00881ADA" w:rsidRPr="00364CF5" w:rsidRDefault="00881ADA" w:rsidP="00B60017">
            <w:pPr>
              <w:pStyle w:val="a8"/>
              <w:rPr>
                <w:b/>
              </w:rPr>
            </w:pPr>
            <w:r w:rsidRPr="00364CF5">
              <w:rPr>
                <w:b/>
              </w:rPr>
              <w:t>标准来源</w:t>
            </w:r>
          </w:p>
        </w:tc>
        <w:tc>
          <w:tcPr>
            <w:tcW w:w="1134" w:type="dxa"/>
          </w:tcPr>
          <w:p w:rsidR="00881ADA" w:rsidRPr="00364CF5" w:rsidRDefault="00881ADA" w:rsidP="00B60017">
            <w:pPr>
              <w:pStyle w:val="a8"/>
              <w:rPr>
                <w:b/>
              </w:rPr>
            </w:pPr>
            <w:r w:rsidRPr="00364CF5">
              <w:rPr>
                <w:b/>
              </w:rPr>
              <w:t>标准值</w:t>
            </w:r>
          </w:p>
        </w:tc>
        <w:tc>
          <w:tcPr>
            <w:tcW w:w="1779" w:type="dxa"/>
          </w:tcPr>
          <w:p w:rsidR="00881ADA" w:rsidRPr="00364CF5" w:rsidRDefault="00881ADA" w:rsidP="00B60017">
            <w:pPr>
              <w:pStyle w:val="a8"/>
              <w:rPr>
                <w:b/>
              </w:rPr>
            </w:pPr>
            <w:r w:rsidRPr="00364CF5">
              <w:rPr>
                <w:b/>
              </w:rPr>
              <w:t>标准来源</w:t>
            </w:r>
          </w:p>
        </w:tc>
        <w:tc>
          <w:tcPr>
            <w:tcW w:w="1008" w:type="dxa"/>
            <w:vMerge/>
          </w:tcPr>
          <w:p w:rsidR="00881ADA" w:rsidRPr="00364CF5" w:rsidRDefault="00881ADA" w:rsidP="00B60017">
            <w:pPr>
              <w:pStyle w:val="a8"/>
            </w:pPr>
          </w:p>
        </w:tc>
      </w:tr>
      <w:tr w:rsidR="00881ADA" w:rsidRPr="00364CF5" w:rsidTr="00B60017">
        <w:tc>
          <w:tcPr>
            <w:tcW w:w="571" w:type="dxa"/>
            <w:vMerge w:val="restart"/>
          </w:tcPr>
          <w:p w:rsidR="00881ADA" w:rsidRPr="00364CF5" w:rsidRDefault="00881ADA" w:rsidP="00B60017">
            <w:pPr>
              <w:pStyle w:val="a8"/>
            </w:pPr>
            <w:r w:rsidRPr="00364CF5">
              <w:t>废气</w:t>
            </w:r>
          </w:p>
        </w:tc>
        <w:tc>
          <w:tcPr>
            <w:tcW w:w="647" w:type="dxa"/>
          </w:tcPr>
          <w:p w:rsidR="00881ADA" w:rsidRPr="00364CF5" w:rsidRDefault="00881ADA" w:rsidP="00B60017">
            <w:pPr>
              <w:pStyle w:val="a8"/>
            </w:pPr>
            <w:r w:rsidRPr="00364CF5">
              <w:t>食堂</w:t>
            </w:r>
          </w:p>
        </w:tc>
        <w:tc>
          <w:tcPr>
            <w:tcW w:w="733" w:type="dxa"/>
          </w:tcPr>
          <w:p w:rsidR="00881ADA" w:rsidRPr="00364CF5" w:rsidRDefault="00881ADA" w:rsidP="00B60017">
            <w:pPr>
              <w:pStyle w:val="a8"/>
            </w:pPr>
            <w:r w:rsidRPr="00364CF5">
              <w:t>油烟</w:t>
            </w:r>
          </w:p>
        </w:tc>
        <w:tc>
          <w:tcPr>
            <w:tcW w:w="1134" w:type="dxa"/>
          </w:tcPr>
          <w:p w:rsidR="00881ADA" w:rsidRPr="00364CF5" w:rsidRDefault="00881ADA" w:rsidP="00B60017">
            <w:pPr>
              <w:pStyle w:val="a8"/>
              <w:rPr>
                <w:kern w:val="0"/>
                <w:vertAlign w:val="superscript"/>
              </w:rPr>
            </w:pPr>
            <w:r w:rsidRPr="00364CF5">
              <w:rPr>
                <w:kern w:val="0"/>
              </w:rPr>
              <w:t>浓度：</w:t>
            </w:r>
            <w:r w:rsidRPr="00364CF5">
              <w:rPr>
                <w:kern w:val="0"/>
              </w:rPr>
              <w:t>2.0 mg/m</w:t>
            </w:r>
            <w:r w:rsidRPr="00364CF5">
              <w:rPr>
                <w:kern w:val="0"/>
                <w:vertAlign w:val="superscript"/>
              </w:rPr>
              <w:t>3</w:t>
            </w:r>
          </w:p>
          <w:p w:rsidR="00881ADA" w:rsidRPr="00364CF5" w:rsidRDefault="00881ADA" w:rsidP="00B60017">
            <w:pPr>
              <w:pStyle w:val="ac"/>
              <w:rPr>
                <w:bCs/>
                <w:snapToGrid w:val="0"/>
              </w:rPr>
            </w:pPr>
            <w:r w:rsidRPr="00364CF5">
              <w:rPr>
                <w:kern w:val="0"/>
              </w:rPr>
              <w:t>净化效率</w:t>
            </w:r>
            <w:r w:rsidRPr="00364CF5">
              <w:rPr>
                <w:kern w:val="0"/>
              </w:rPr>
              <w:t xml:space="preserve"> 85%</w:t>
            </w:r>
          </w:p>
        </w:tc>
        <w:tc>
          <w:tcPr>
            <w:tcW w:w="1701" w:type="dxa"/>
          </w:tcPr>
          <w:p w:rsidR="00881ADA" w:rsidRPr="00364CF5" w:rsidRDefault="00881ADA" w:rsidP="00B60017">
            <w:pPr>
              <w:pStyle w:val="a8"/>
            </w:pPr>
            <w:r w:rsidRPr="00364CF5">
              <w:t>《饮食业油烟排放标准》（试行）（</w:t>
            </w:r>
            <w:r w:rsidRPr="00364CF5">
              <w:t>GB18483-2001)</w:t>
            </w:r>
            <w:r w:rsidRPr="00364CF5">
              <w:t>表</w:t>
            </w:r>
            <w:r w:rsidRPr="00364CF5">
              <w:t>2</w:t>
            </w:r>
            <w:r w:rsidRPr="00364CF5">
              <w:t>大型规模标准限值</w:t>
            </w:r>
          </w:p>
        </w:tc>
        <w:tc>
          <w:tcPr>
            <w:tcW w:w="1134" w:type="dxa"/>
          </w:tcPr>
          <w:p w:rsidR="00881ADA" w:rsidRPr="00364CF5" w:rsidRDefault="00881ADA" w:rsidP="00B60017">
            <w:pPr>
              <w:pStyle w:val="a8"/>
              <w:rPr>
                <w:kern w:val="0"/>
                <w:vertAlign w:val="superscript"/>
              </w:rPr>
            </w:pPr>
            <w:r w:rsidRPr="00364CF5">
              <w:rPr>
                <w:kern w:val="0"/>
              </w:rPr>
              <w:t>浓度：</w:t>
            </w:r>
            <w:r w:rsidRPr="00364CF5">
              <w:rPr>
                <w:kern w:val="0"/>
              </w:rPr>
              <w:t>2.0 mg/m</w:t>
            </w:r>
            <w:r w:rsidRPr="00364CF5">
              <w:rPr>
                <w:kern w:val="0"/>
                <w:vertAlign w:val="superscript"/>
              </w:rPr>
              <w:t>3</w:t>
            </w:r>
          </w:p>
          <w:p w:rsidR="00881ADA" w:rsidRPr="00364CF5" w:rsidRDefault="00881ADA" w:rsidP="00B60017">
            <w:pPr>
              <w:pStyle w:val="ac"/>
              <w:rPr>
                <w:bCs/>
                <w:snapToGrid w:val="0"/>
              </w:rPr>
            </w:pPr>
            <w:r w:rsidRPr="00364CF5">
              <w:rPr>
                <w:kern w:val="0"/>
              </w:rPr>
              <w:t>净化效率</w:t>
            </w:r>
            <w:r w:rsidRPr="00364CF5">
              <w:rPr>
                <w:kern w:val="0"/>
              </w:rPr>
              <w:t xml:space="preserve"> 85%</w:t>
            </w:r>
          </w:p>
        </w:tc>
        <w:tc>
          <w:tcPr>
            <w:tcW w:w="1779" w:type="dxa"/>
          </w:tcPr>
          <w:p w:rsidR="00881ADA" w:rsidRPr="00364CF5" w:rsidRDefault="00881ADA" w:rsidP="00B60017">
            <w:pPr>
              <w:pStyle w:val="a8"/>
            </w:pPr>
            <w:r w:rsidRPr="00364CF5">
              <w:t>《饮食业油烟排放标准》（试行）（</w:t>
            </w:r>
            <w:r w:rsidRPr="00364CF5">
              <w:t>GB18483-2001)</w:t>
            </w:r>
            <w:r w:rsidRPr="00364CF5">
              <w:t>表</w:t>
            </w:r>
            <w:r w:rsidRPr="00364CF5">
              <w:t>2</w:t>
            </w:r>
            <w:r w:rsidRPr="00364CF5">
              <w:t>大型规模标准限值</w:t>
            </w:r>
          </w:p>
        </w:tc>
        <w:tc>
          <w:tcPr>
            <w:tcW w:w="1008" w:type="dxa"/>
          </w:tcPr>
          <w:p w:rsidR="00881ADA" w:rsidRPr="00364CF5" w:rsidRDefault="00B81698" w:rsidP="00B60017">
            <w:pPr>
              <w:pStyle w:val="a8"/>
            </w:pPr>
            <w:r w:rsidRPr="00364CF5">
              <w:t>无变化</w:t>
            </w:r>
          </w:p>
        </w:tc>
      </w:tr>
      <w:tr w:rsidR="00881ADA" w:rsidRPr="00364CF5" w:rsidTr="00B60017">
        <w:trPr>
          <w:trHeight w:val="615"/>
        </w:trPr>
        <w:tc>
          <w:tcPr>
            <w:tcW w:w="571" w:type="dxa"/>
            <w:vMerge/>
          </w:tcPr>
          <w:p w:rsidR="00881ADA" w:rsidRPr="00364CF5" w:rsidRDefault="00881ADA" w:rsidP="00B60017">
            <w:pPr>
              <w:pStyle w:val="a8"/>
            </w:pPr>
          </w:p>
        </w:tc>
        <w:tc>
          <w:tcPr>
            <w:tcW w:w="647" w:type="dxa"/>
            <w:vMerge w:val="restart"/>
          </w:tcPr>
          <w:p w:rsidR="00881ADA" w:rsidRPr="00364CF5" w:rsidRDefault="00881ADA" w:rsidP="00B60017">
            <w:pPr>
              <w:pStyle w:val="a8"/>
            </w:pPr>
            <w:r w:rsidRPr="00364CF5">
              <w:t>洗衣房锅炉烟气</w:t>
            </w:r>
          </w:p>
        </w:tc>
        <w:tc>
          <w:tcPr>
            <w:tcW w:w="733" w:type="dxa"/>
          </w:tcPr>
          <w:p w:rsidR="00881ADA" w:rsidRPr="00364CF5" w:rsidRDefault="00881ADA" w:rsidP="00B60017">
            <w:pPr>
              <w:pStyle w:val="a8"/>
            </w:pPr>
            <w:r w:rsidRPr="00364CF5">
              <w:t>颗粒物</w:t>
            </w:r>
          </w:p>
        </w:tc>
        <w:tc>
          <w:tcPr>
            <w:tcW w:w="1134" w:type="dxa"/>
            <w:vMerge w:val="restart"/>
          </w:tcPr>
          <w:p w:rsidR="00881ADA" w:rsidRPr="00364CF5" w:rsidRDefault="00881ADA" w:rsidP="00B60017">
            <w:pPr>
              <w:pStyle w:val="a8"/>
            </w:pPr>
            <w:r w:rsidRPr="00364CF5">
              <w:t>未提及</w:t>
            </w:r>
          </w:p>
        </w:tc>
        <w:tc>
          <w:tcPr>
            <w:tcW w:w="1701" w:type="dxa"/>
            <w:vMerge w:val="restart"/>
          </w:tcPr>
          <w:p w:rsidR="00881ADA" w:rsidRPr="00364CF5" w:rsidRDefault="00881ADA" w:rsidP="00B60017">
            <w:pPr>
              <w:pStyle w:val="a8"/>
            </w:pPr>
            <w:r w:rsidRPr="00364CF5">
              <w:t>未提及</w:t>
            </w:r>
          </w:p>
        </w:tc>
        <w:tc>
          <w:tcPr>
            <w:tcW w:w="1134" w:type="dxa"/>
          </w:tcPr>
          <w:p w:rsidR="00881ADA" w:rsidRPr="00364CF5" w:rsidRDefault="00881ADA" w:rsidP="00B60017">
            <w:pPr>
              <w:pStyle w:val="a8"/>
            </w:pPr>
            <w:r w:rsidRPr="00364CF5">
              <w:t xml:space="preserve">10 </w:t>
            </w:r>
            <w:r w:rsidRPr="00364CF5">
              <w:rPr>
                <w:kern w:val="0"/>
              </w:rPr>
              <w:t>mg/m</w:t>
            </w:r>
            <w:r w:rsidRPr="00364CF5">
              <w:rPr>
                <w:kern w:val="0"/>
                <w:vertAlign w:val="superscript"/>
              </w:rPr>
              <w:t>3</w:t>
            </w:r>
          </w:p>
        </w:tc>
        <w:tc>
          <w:tcPr>
            <w:tcW w:w="1779" w:type="dxa"/>
            <w:vMerge w:val="restart"/>
          </w:tcPr>
          <w:p w:rsidR="00881ADA" w:rsidRPr="00364CF5" w:rsidRDefault="00881ADA" w:rsidP="00B60017">
            <w:pPr>
              <w:pStyle w:val="a8"/>
              <w:wordWrap w:val="0"/>
            </w:pPr>
            <w:r w:rsidRPr="00364CF5">
              <w:t>北京地方《锅炉大气污染物排放标准》（</w:t>
            </w:r>
            <w:r w:rsidRPr="00364CF5">
              <w:t>DB11/139-2015</w:t>
            </w:r>
            <w:r w:rsidRPr="00364CF5">
              <w:t>）表</w:t>
            </w:r>
            <w:r w:rsidRPr="00364CF5">
              <w:t>1-</w:t>
            </w:r>
            <w:r w:rsidRPr="00364CF5">
              <w:t>新建锅炉排放标准限值</w:t>
            </w:r>
          </w:p>
        </w:tc>
        <w:tc>
          <w:tcPr>
            <w:tcW w:w="1008" w:type="dxa"/>
            <w:vMerge w:val="restart"/>
          </w:tcPr>
          <w:p w:rsidR="00881ADA" w:rsidRPr="00364CF5" w:rsidRDefault="00881ADA" w:rsidP="00B60017">
            <w:pPr>
              <w:pStyle w:val="a8"/>
            </w:pPr>
            <w:r w:rsidRPr="00364CF5">
              <w:t>细化补充洗衣房废气</w:t>
            </w:r>
          </w:p>
        </w:tc>
      </w:tr>
      <w:tr w:rsidR="00881ADA" w:rsidRPr="00364CF5" w:rsidTr="00B60017">
        <w:trPr>
          <w:trHeight w:val="615"/>
        </w:trPr>
        <w:tc>
          <w:tcPr>
            <w:tcW w:w="571" w:type="dxa"/>
            <w:vMerge/>
          </w:tcPr>
          <w:p w:rsidR="00881ADA" w:rsidRPr="00364CF5" w:rsidRDefault="00881ADA" w:rsidP="00B60017">
            <w:pPr>
              <w:pStyle w:val="a8"/>
            </w:pPr>
          </w:p>
        </w:tc>
        <w:tc>
          <w:tcPr>
            <w:tcW w:w="647" w:type="dxa"/>
            <w:vMerge/>
          </w:tcPr>
          <w:p w:rsidR="00881ADA" w:rsidRPr="00364CF5" w:rsidRDefault="00881ADA" w:rsidP="00B60017">
            <w:pPr>
              <w:pStyle w:val="a8"/>
            </w:pPr>
          </w:p>
        </w:tc>
        <w:tc>
          <w:tcPr>
            <w:tcW w:w="733" w:type="dxa"/>
          </w:tcPr>
          <w:p w:rsidR="00881ADA" w:rsidRPr="00364CF5" w:rsidRDefault="00881ADA" w:rsidP="00B60017">
            <w:pPr>
              <w:pStyle w:val="a8"/>
            </w:pPr>
            <w:r w:rsidRPr="00364CF5">
              <w:t>二氧化硫</w:t>
            </w:r>
          </w:p>
        </w:tc>
        <w:tc>
          <w:tcPr>
            <w:tcW w:w="1134" w:type="dxa"/>
            <w:vMerge/>
          </w:tcPr>
          <w:p w:rsidR="00881ADA" w:rsidRPr="00364CF5" w:rsidRDefault="00881ADA" w:rsidP="00B60017">
            <w:pPr>
              <w:pStyle w:val="a8"/>
            </w:pPr>
          </w:p>
        </w:tc>
        <w:tc>
          <w:tcPr>
            <w:tcW w:w="1701" w:type="dxa"/>
            <w:vMerge/>
          </w:tcPr>
          <w:p w:rsidR="00881ADA" w:rsidRPr="00364CF5" w:rsidRDefault="00881ADA" w:rsidP="00B60017">
            <w:pPr>
              <w:pStyle w:val="a8"/>
            </w:pPr>
          </w:p>
        </w:tc>
        <w:tc>
          <w:tcPr>
            <w:tcW w:w="1134" w:type="dxa"/>
          </w:tcPr>
          <w:p w:rsidR="00881ADA" w:rsidRPr="00364CF5" w:rsidRDefault="00881ADA" w:rsidP="00B60017">
            <w:pPr>
              <w:pStyle w:val="a8"/>
            </w:pPr>
            <w:r w:rsidRPr="00364CF5">
              <w:t>20</w:t>
            </w:r>
            <w:r w:rsidRPr="00364CF5">
              <w:rPr>
                <w:kern w:val="0"/>
              </w:rPr>
              <w:t xml:space="preserve"> mg/m</w:t>
            </w:r>
            <w:r w:rsidRPr="00364CF5">
              <w:rPr>
                <w:kern w:val="0"/>
                <w:vertAlign w:val="superscript"/>
              </w:rPr>
              <w:t>3</w:t>
            </w:r>
          </w:p>
        </w:tc>
        <w:tc>
          <w:tcPr>
            <w:tcW w:w="1779" w:type="dxa"/>
            <w:vMerge/>
          </w:tcPr>
          <w:p w:rsidR="00881ADA" w:rsidRPr="00364CF5" w:rsidRDefault="00881ADA" w:rsidP="00B60017">
            <w:pPr>
              <w:pStyle w:val="a8"/>
              <w:wordWrap w:val="0"/>
            </w:pPr>
          </w:p>
        </w:tc>
        <w:tc>
          <w:tcPr>
            <w:tcW w:w="1008" w:type="dxa"/>
            <w:vMerge/>
          </w:tcPr>
          <w:p w:rsidR="00881ADA" w:rsidRPr="00364CF5" w:rsidRDefault="00881ADA" w:rsidP="00B60017">
            <w:pPr>
              <w:pStyle w:val="a8"/>
            </w:pPr>
          </w:p>
        </w:tc>
      </w:tr>
      <w:tr w:rsidR="00881ADA" w:rsidRPr="00364CF5" w:rsidTr="00B60017">
        <w:trPr>
          <w:trHeight w:val="615"/>
        </w:trPr>
        <w:tc>
          <w:tcPr>
            <w:tcW w:w="571" w:type="dxa"/>
            <w:vMerge/>
          </w:tcPr>
          <w:p w:rsidR="00881ADA" w:rsidRPr="00364CF5" w:rsidRDefault="00881ADA" w:rsidP="00B60017">
            <w:pPr>
              <w:pStyle w:val="a8"/>
            </w:pPr>
          </w:p>
        </w:tc>
        <w:tc>
          <w:tcPr>
            <w:tcW w:w="647" w:type="dxa"/>
            <w:vMerge/>
          </w:tcPr>
          <w:p w:rsidR="00881ADA" w:rsidRPr="00364CF5" w:rsidRDefault="00881ADA" w:rsidP="00B60017">
            <w:pPr>
              <w:pStyle w:val="a8"/>
            </w:pPr>
          </w:p>
        </w:tc>
        <w:tc>
          <w:tcPr>
            <w:tcW w:w="733" w:type="dxa"/>
          </w:tcPr>
          <w:p w:rsidR="00881ADA" w:rsidRPr="00364CF5" w:rsidRDefault="00881ADA" w:rsidP="00B60017">
            <w:pPr>
              <w:pStyle w:val="a8"/>
              <w:rPr>
                <w:lang w:val="pt-BR"/>
              </w:rPr>
            </w:pPr>
            <w:r w:rsidRPr="00364CF5">
              <w:rPr>
                <w:lang w:val="pt-BR"/>
              </w:rPr>
              <w:t>氮氧化物</w:t>
            </w:r>
          </w:p>
        </w:tc>
        <w:tc>
          <w:tcPr>
            <w:tcW w:w="1134" w:type="dxa"/>
            <w:vMerge/>
          </w:tcPr>
          <w:p w:rsidR="00881ADA" w:rsidRPr="00364CF5" w:rsidRDefault="00881ADA" w:rsidP="00B60017">
            <w:pPr>
              <w:pStyle w:val="a8"/>
            </w:pPr>
          </w:p>
        </w:tc>
        <w:tc>
          <w:tcPr>
            <w:tcW w:w="1701" w:type="dxa"/>
            <w:vMerge/>
          </w:tcPr>
          <w:p w:rsidR="00881ADA" w:rsidRPr="00364CF5" w:rsidRDefault="00881ADA" w:rsidP="00B60017">
            <w:pPr>
              <w:pStyle w:val="a8"/>
            </w:pPr>
          </w:p>
        </w:tc>
        <w:tc>
          <w:tcPr>
            <w:tcW w:w="1134" w:type="dxa"/>
          </w:tcPr>
          <w:p w:rsidR="00881ADA" w:rsidRPr="00364CF5" w:rsidRDefault="00881ADA" w:rsidP="00B60017">
            <w:pPr>
              <w:pStyle w:val="a8"/>
            </w:pPr>
            <w:r w:rsidRPr="00364CF5">
              <w:t>30</w:t>
            </w:r>
            <w:r w:rsidRPr="00364CF5">
              <w:rPr>
                <w:kern w:val="0"/>
              </w:rPr>
              <w:t xml:space="preserve"> mg/m</w:t>
            </w:r>
            <w:r w:rsidRPr="00364CF5">
              <w:rPr>
                <w:kern w:val="0"/>
                <w:vertAlign w:val="superscript"/>
              </w:rPr>
              <w:t>3</w:t>
            </w:r>
          </w:p>
        </w:tc>
        <w:tc>
          <w:tcPr>
            <w:tcW w:w="1779" w:type="dxa"/>
            <w:vMerge/>
          </w:tcPr>
          <w:p w:rsidR="00881ADA" w:rsidRPr="00364CF5" w:rsidRDefault="00881ADA" w:rsidP="00B60017">
            <w:pPr>
              <w:pStyle w:val="a8"/>
              <w:wordWrap w:val="0"/>
            </w:pPr>
          </w:p>
        </w:tc>
        <w:tc>
          <w:tcPr>
            <w:tcW w:w="1008" w:type="dxa"/>
            <w:vMerge/>
          </w:tcPr>
          <w:p w:rsidR="00881ADA" w:rsidRPr="00364CF5" w:rsidRDefault="00881ADA" w:rsidP="00B60017">
            <w:pPr>
              <w:pStyle w:val="a8"/>
            </w:pPr>
          </w:p>
        </w:tc>
      </w:tr>
    </w:tbl>
    <w:p w:rsidR="00881ADA" w:rsidRPr="00364CF5" w:rsidRDefault="00881ADA" w:rsidP="00881ADA">
      <w:pPr>
        <w:ind w:firstLine="482"/>
        <w:jc w:val="left"/>
        <w:rPr>
          <w:rFonts w:cs="Times New Roman"/>
          <w:b/>
          <w:bCs/>
        </w:rPr>
      </w:pPr>
      <w:r w:rsidRPr="00364CF5">
        <w:rPr>
          <w:rFonts w:cs="Times New Roman"/>
          <w:b/>
          <w:bCs/>
        </w:rPr>
        <w:t>2</w:t>
      </w:r>
      <w:r w:rsidRPr="00364CF5">
        <w:rPr>
          <w:rFonts w:cs="Times New Roman"/>
          <w:b/>
          <w:bCs/>
        </w:rPr>
        <w:t>、废水</w:t>
      </w:r>
    </w:p>
    <w:p w:rsidR="00881ADA" w:rsidRPr="00364CF5" w:rsidRDefault="00881ADA" w:rsidP="00881ADA">
      <w:pPr>
        <w:ind w:firstLine="480"/>
        <w:jc w:val="left"/>
        <w:rPr>
          <w:rFonts w:cs="Times New Roman"/>
          <w:bCs/>
          <w:szCs w:val="24"/>
        </w:rPr>
      </w:pPr>
      <w:r w:rsidRPr="00364CF5">
        <w:rPr>
          <w:rFonts w:cs="Times New Roman"/>
          <w:bCs/>
          <w:kern w:val="0"/>
        </w:rPr>
        <w:t>餐饮废水经隔油池处理后同生活污水一同经化粪池处理后排入衡水湖污水处理厂进行深度处理</w:t>
      </w:r>
      <w:r w:rsidRPr="00364CF5">
        <w:rPr>
          <w:rFonts w:cs="Times New Roman"/>
        </w:rPr>
        <w:t>，洗衣房废水经</w:t>
      </w:r>
      <w:r w:rsidRPr="00364CF5">
        <w:rPr>
          <w:rFonts w:cs="Times New Roman"/>
        </w:rPr>
        <w:t>“</w:t>
      </w:r>
      <w:r w:rsidRPr="00364CF5">
        <w:rPr>
          <w:rFonts w:cs="Times New Roman"/>
        </w:rPr>
        <w:t>调节池</w:t>
      </w:r>
      <w:r w:rsidRPr="00364CF5">
        <w:rPr>
          <w:rFonts w:cs="Times New Roman"/>
        </w:rPr>
        <w:t>+</w:t>
      </w:r>
      <w:r w:rsidRPr="00364CF5">
        <w:rPr>
          <w:rFonts w:cs="Times New Roman"/>
        </w:rPr>
        <w:t>混凝沉淀</w:t>
      </w:r>
      <w:r w:rsidRPr="00364CF5">
        <w:rPr>
          <w:rFonts w:cs="Times New Roman"/>
        </w:rPr>
        <w:t>+</w:t>
      </w:r>
      <w:r w:rsidRPr="00364CF5">
        <w:rPr>
          <w:rFonts w:cs="Times New Roman"/>
        </w:rPr>
        <w:t>砂滤</w:t>
      </w:r>
      <w:r w:rsidRPr="00364CF5">
        <w:rPr>
          <w:rFonts w:cs="Times New Roman"/>
        </w:rPr>
        <w:t>”</w:t>
      </w:r>
      <w:r w:rsidRPr="00364CF5">
        <w:rPr>
          <w:rFonts w:cs="Times New Roman"/>
        </w:rPr>
        <w:t>处理后排入污水管网，</w:t>
      </w:r>
      <w:r w:rsidRPr="00364CF5">
        <w:rPr>
          <w:rFonts w:cs="Times New Roman"/>
          <w:bCs/>
          <w:szCs w:val="24"/>
        </w:rPr>
        <w:t>执行《污水综合排放标准》（</w:t>
      </w:r>
      <w:r w:rsidRPr="00364CF5">
        <w:rPr>
          <w:rFonts w:cs="Times New Roman"/>
          <w:bCs/>
          <w:szCs w:val="24"/>
        </w:rPr>
        <w:t>GB8978-1996</w:t>
      </w:r>
      <w:r w:rsidRPr="00364CF5">
        <w:rPr>
          <w:rFonts w:cs="Times New Roman"/>
          <w:bCs/>
          <w:szCs w:val="24"/>
        </w:rPr>
        <w:t>）表</w:t>
      </w:r>
      <w:r w:rsidRPr="00364CF5">
        <w:rPr>
          <w:rFonts w:cs="Times New Roman"/>
          <w:bCs/>
          <w:szCs w:val="24"/>
        </w:rPr>
        <w:t>4</w:t>
      </w:r>
      <w:r w:rsidRPr="00364CF5">
        <w:rPr>
          <w:rFonts w:cs="Times New Roman"/>
          <w:bCs/>
          <w:szCs w:val="24"/>
        </w:rPr>
        <w:t>三级标准及衡水湖污水处理厂进水水质标准要求。</w:t>
      </w:r>
    </w:p>
    <w:p w:rsidR="00881ADA" w:rsidRPr="00364CF5" w:rsidRDefault="00881ADA" w:rsidP="00881ADA">
      <w:pPr>
        <w:pStyle w:val="af0"/>
        <w:spacing w:before="156"/>
      </w:pPr>
      <w:r w:rsidRPr="00364CF5">
        <w:t>表</w:t>
      </w:r>
      <w:r w:rsidRPr="00364CF5">
        <w:t xml:space="preserve">1.6-6    </w:t>
      </w:r>
      <w:r w:rsidRPr="00364CF5">
        <w:t>污水排放标准</w:t>
      </w:r>
    </w:p>
    <w:tbl>
      <w:tblPr>
        <w:tblStyle w:val="a9"/>
        <w:tblW w:w="8707" w:type="dxa"/>
        <w:tblLayout w:type="fixed"/>
        <w:tblLook w:val="0000"/>
      </w:tblPr>
      <w:tblGrid>
        <w:gridCol w:w="571"/>
        <w:gridCol w:w="1097"/>
        <w:gridCol w:w="992"/>
        <w:gridCol w:w="1701"/>
        <w:gridCol w:w="992"/>
        <w:gridCol w:w="1134"/>
        <w:gridCol w:w="2220"/>
      </w:tblGrid>
      <w:tr w:rsidR="00881ADA" w:rsidRPr="00364CF5" w:rsidTr="00B81698">
        <w:trPr>
          <w:tblHeader/>
        </w:trPr>
        <w:tc>
          <w:tcPr>
            <w:tcW w:w="571" w:type="dxa"/>
            <w:vMerge w:val="restart"/>
          </w:tcPr>
          <w:p w:rsidR="00881ADA" w:rsidRPr="00364CF5" w:rsidRDefault="00881ADA" w:rsidP="00B60017">
            <w:pPr>
              <w:pStyle w:val="a8"/>
              <w:rPr>
                <w:b/>
              </w:rPr>
            </w:pPr>
            <w:r w:rsidRPr="00364CF5">
              <w:rPr>
                <w:b/>
              </w:rPr>
              <w:t>污染物</w:t>
            </w:r>
          </w:p>
        </w:tc>
        <w:tc>
          <w:tcPr>
            <w:tcW w:w="1097" w:type="dxa"/>
            <w:vMerge w:val="restart"/>
          </w:tcPr>
          <w:p w:rsidR="00881ADA" w:rsidRPr="00364CF5" w:rsidRDefault="00881ADA" w:rsidP="00B60017">
            <w:pPr>
              <w:pStyle w:val="a8"/>
              <w:rPr>
                <w:b/>
              </w:rPr>
            </w:pPr>
            <w:r w:rsidRPr="00364CF5">
              <w:rPr>
                <w:b/>
              </w:rPr>
              <w:t>污染因子</w:t>
            </w:r>
          </w:p>
        </w:tc>
        <w:tc>
          <w:tcPr>
            <w:tcW w:w="2693" w:type="dxa"/>
            <w:gridSpan w:val="2"/>
          </w:tcPr>
          <w:p w:rsidR="00881ADA" w:rsidRPr="00364CF5" w:rsidRDefault="00881ADA" w:rsidP="00B60017">
            <w:pPr>
              <w:pStyle w:val="a8"/>
              <w:rPr>
                <w:b/>
              </w:rPr>
            </w:pPr>
            <w:r w:rsidRPr="00364CF5">
              <w:rPr>
                <w:b/>
              </w:rPr>
              <w:t>原环评</w:t>
            </w:r>
          </w:p>
        </w:tc>
        <w:tc>
          <w:tcPr>
            <w:tcW w:w="2126" w:type="dxa"/>
            <w:gridSpan w:val="2"/>
          </w:tcPr>
          <w:p w:rsidR="00881ADA" w:rsidRPr="00364CF5" w:rsidRDefault="00881ADA" w:rsidP="00B60017">
            <w:pPr>
              <w:pStyle w:val="a8"/>
              <w:rPr>
                <w:rFonts w:eastAsia="宋体"/>
                <w:b/>
              </w:rPr>
            </w:pPr>
            <w:r w:rsidRPr="00364CF5">
              <w:rPr>
                <w:b/>
              </w:rPr>
              <w:t>项目建成后</w:t>
            </w:r>
          </w:p>
        </w:tc>
        <w:tc>
          <w:tcPr>
            <w:tcW w:w="2220" w:type="dxa"/>
            <w:vMerge w:val="restart"/>
          </w:tcPr>
          <w:p w:rsidR="00881ADA" w:rsidRPr="00364CF5" w:rsidRDefault="00881ADA" w:rsidP="00B60017">
            <w:pPr>
              <w:pStyle w:val="a8"/>
              <w:rPr>
                <w:rFonts w:eastAsia="宋体"/>
                <w:b/>
              </w:rPr>
            </w:pPr>
            <w:r w:rsidRPr="00364CF5">
              <w:rPr>
                <w:b/>
              </w:rPr>
              <w:t>补充说明原因</w:t>
            </w:r>
          </w:p>
        </w:tc>
      </w:tr>
      <w:tr w:rsidR="00881ADA" w:rsidRPr="00364CF5" w:rsidTr="00B81698">
        <w:trPr>
          <w:tblHeader/>
        </w:trPr>
        <w:tc>
          <w:tcPr>
            <w:tcW w:w="571" w:type="dxa"/>
            <w:vMerge/>
          </w:tcPr>
          <w:p w:rsidR="00881ADA" w:rsidRPr="00364CF5" w:rsidRDefault="00881ADA" w:rsidP="00B60017">
            <w:pPr>
              <w:pStyle w:val="a8"/>
              <w:rPr>
                <w:b/>
              </w:rPr>
            </w:pPr>
          </w:p>
        </w:tc>
        <w:tc>
          <w:tcPr>
            <w:tcW w:w="1097" w:type="dxa"/>
            <w:vMerge/>
          </w:tcPr>
          <w:p w:rsidR="00881ADA" w:rsidRPr="00364CF5" w:rsidRDefault="00881ADA" w:rsidP="00B60017">
            <w:pPr>
              <w:pStyle w:val="a8"/>
              <w:rPr>
                <w:b/>
              </w:rPr>
            </w:pPr>
          </w:p>
        </w:tc>
        <w:tc>
          <w:tcPr>
            <w:tcW w:w="992" w:type="dxa"/>
          </w:tcPr>
          <w:p w:rsidR="00881ADA" w:rsidRPr="00364CF5" w:rsidRDefault="00881ADA" w:rsidP="00B60017">
            <w:pPr>
              <w:pStyle w:val="a8"/>
              <w:rPr>
                <w:b/>
              </w:rPr>
            </w:pPr>
            <w:r w:rsidRPr="00364CF5">
              <w:rPr>
                <w:b/>
              </w:rPr>
              <w:t>标准值</w:t>
            </w:r>
          </w:p>
        </w:tc>
        <w:tc>
          <w:tcPr>
            <w:tcW w:w="1701" w:type="dxa"/>
          </w:tcPr>
          <w:p w:rsidR="00881ADA" w:rsidRPr="00364CF5" w:rsidRDefault="00881ADA" w:rsidP="00B60017">
            <w:pPr>
              <w:pStyle w:val="a8"/>
              <w:rPr>
                <w:b/>
              </w:rPr>
            </w:pPr>
            <w:r w:rsidRPr="00364CF5">
              <w:rPr>
                <w:b/>
              </w:rPr>
              <w:t>标准来源</w:t>
            </w:r>
          </w:p>
        </w:tc>
        <w:tc>
          <w:tcPr>
            <w:tcW w:w="992" w:type="dxa"/>
          </w:tcPr>
          <w:p w:rsidR="00881ADA" w:rsidRPr="00364CF5" w:rsidRDefault="00881ADA" w:rsidP="00B60017">
            <w:pPr>
              <w:pStyle w:val="a8"/>
              <w:rPr>
                <w:b/>
              </w:rPr>
            </w:pPr>
            <w:r w:rsidRPr="00364CF5">
              <w:rPr>
                <w:b/>
              </w:rPr>
              <w:t>标准值</w:t>
            </w:r>
          </w:p>
        </w:tc>
        <w:tc>
          <w:tcPr>
            <w:tcW w:w="1134" w:type="dxa"/>
          </w:tcPr>
          <w:p w:rsidR="00881ADA" w:rsidRPr="00364CF5" w:rsidRDefault="00881ADA" w:rsidP="00B60017">
            <w:pPr>
              <w:pStyle w:val="a8"/>
              <w:rPr>
                <w:b/>
              </w:rPr>
            </w:pPr>
            <w:r w:rsidRPr="00364CF5">
              <w:rPr>
                <w:b/>
              </w:rPr>
              <w:t>标准来源</w:t>
            </w: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val="restart"/>
          </w:tcPr>
          <w:p w:rsidR="00881ADA" w:rsidRPr="00364CF5" w:rsidRDefault="00881ADA" w:rsidP="00B60017">
            <w:pPr>
              <w:pStyle w:val="a8"/>
            </w:pPr>
            <w:r w:rsidRPr="00364CF5">
              <w:t>废水</w:t>
            </w:r>
          </w:p>
        </w:tc>
        <w:tc>
          <w:tcPr>
            <w:tcW w:w="1097" w:type="dxa"/>
          </w:tcPr>
          <w:p w:rsidR="00881ADA" w:rsidRPr="00364CF5" w:rsidRDefault="00881ADA" w:rsidP="00B60017">
            <w:pPr>
              <w:pStyle w:val="a8"/>
              <w:rPr>
                <w:kern w:val="0"/>
              </w:rPr>
            </w:pPr>
            <w:r w:rsidRPr="00364CF5">
              <w:rPr>
                <w:kern w:val="0"/>
              </w:rPr>
              <w:t>COD</w:t>
            </w:r>
          </w:p>
        </w:tc>
        <w:tc>
          <w:tcPr>
            <w:tcW w:w="992" w:type="dxa"/>
          </w:tcPr>
          <w:p w:rsidR="00881ADA" w:rsidRPr="00364CF5" w:rsidRDefault="00881ADA" w:rsidP="00B60017">
            <w:pPr>
              <w:pStyle w:val="ac"/>
              <w:rPr>
                <w:bCs/>
                <w:snapToGrid w:val="0"/>
              </w:rPr>
            </w:pPr>
            <w:r w:rsidRPr="00364CF5">
              <w:rPr>
                <w:bCs/>
                <w:snapToGrid w:val="0"/>
              </w:rPr>
              <w:t>/</w:t>
            </w:r>
          </w:p>
        </w:tc>
        <w:tc>
          <w:tcPr>
            <w:tcW w:w="1701" w:type="dxa"/>
            <w:vMerge w:val="restart"/>
          </w:tcPr>
          <w:p w:rsidR="00881ADA" w:rsidRPr="00364CF5" w:rsidRDefault="00881ADA" w:rsidP="00B60017">
            <w:pPr>
              <w:pStyle w:val="a8"/>
              <w:wordWrap w:val="0"/>
            </w:pPr>
            <w:r w:rsidRPr="00364CF5">
              <w:t>《城市污水再生利用景观环境用水水质》（</w:t>
            </w:r>
            <w:r w:rsidRPr="00364CF5">
              <w:t>GB/T18921-2002</w:t>
            </w:r>
            <w:r w:rsidRPr="00364CF5">
              <w:t>）水景类标准，同时达到《城市污水再生利用</w:t>
            </w:r>
            <w:r w:rsidRPr="00364CF5">
              <w:t>·</w:t>
            </w:r>
            <w:r w:rsidRPr="00364CF5">
              <w:t>城市杂用水水质》</w:t>
            </w:r>
            <w:r w:rsidRPr="00364CF5">
              <w:t>(GB/T18920-2002)</w:t>
            </w:r>
            <w:r w:rsidRPr="00364CF5">
              <w:t>表</w:t>
            </w:r>
            <w:r w:rsidRPr="00364CF5">
              <w:t xml:space="preserve"> 1 </w:t>
            </w:r>
            <w:r w:rsidRPr="00364CF5">
              <w:t>城市杂用水水质标准中道路清扫及城市绿化要求</w:t>
            </w:r>
          </w:p>
        </w:tc>
        <w:tc>
          <w:tcPr>
            <w:tcW w:w="992" w:type="dxa"/>
          </w:tcPr>
          <w:p w:rsidR="00881ADA" w:rsidRPr="00364CF5" w:rsidRDefault="00881ADA" w:rsidP="00B60017">
            <w:pPr>
              <w:pStyle w:val="a8"/>
              <w:rPr>
                <w:kern w:val="0"/>
              </w:rPr>
            </w:pPr>
            <w:r w:rsidRPr="00364CF5">
              <w:rPr>
                <w:kern w:val="0"/>
              </w:rPr>
              <w:t>350</w:t>
            </w:r>
          </w:p>
        </w:tc>
        <w:tc>
          <w:tcPr>
            <w:tcW w:w="1134" w:type="dxa"/>
            <w:vMerge w:val="restart"/>
          </w:tcPr>
          <w:p w:rsidR="00881ADA" w:rsidRPr="00364CF5" w:rsidRDefault="00881ADA" w:rsidP="00B60017">
            <w:pPr>
              <w:pStyle w:val="a8"/>
            </w:pPr>
            <w:r w:rsidRPr="00364CF5">
              <w:t>《污水综合排放标准》（</w:t>
            </w:r>
            <w:r w:rsidRPr="00364CF5">
              <w:t>GB8978-1996</w:t>
            </w:r>
            <w:r w:rsidRPr="00364CF5">
              <w:t>）表</w:t>
            </w:r>
            <w:r w:rsidRPr="00364CF5">
              <w:t>4</w:t>
            </w:r>
            <w:r w:rsidRPr="00364CF5">
              <w:t>三级标准及衡水湖污水处理厂进水水质标准</w:t>
            </w:r>
          </w:p>
        </w:tc>
        <w:tc>
          <w:tcPr>
            <w:tcW w:w="2220" w:type="dxa"/>
            <w:vMerge w:val="restart"/>
          </w:tcPr>
          <w:p w:rsidR="00881ADA" w:rsidRPr="00364CF5" w:rsidRDefault="00B81698" w:rsidP="0061208F">
            <w:pPr>
              <w:pStyle w:val="a8"/>
            </w:pPr>
            <w:r w:rsidRPr="00364CF5">
              <w:t>原环评废水处理后全部回用，对于酒店内回用水能否达标回用的问题不好控制和监管，且项目距离衡水湖较近，回用水超标，可能会污染附近衡水湖</w:t>
            </w:r>
            <w:r w:rsidR="0061208F" w:rsidRPr="00364CF5">
              <w:t>水质</w:t>
            </w:r>
            <w:r w:rsidRPr="00364CF5">
              <w:t>；另外酒店周边基础设施进行了优化，污水处理厂的建成，使得企业废水可排入污水厂进行深度处理后达标排放。污水处理厂建设有在线监测设备，使得废水达标排放，且不与衡水湖发生水力联系。</w:t>
            </w: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SS</w:t>
            </w:r>
          </w:p>
        </w:tc>
        <w:tc>
          <w:tcPr>
            <w:tcW w:w="992" w:type="dxa"/>
          </w:tcPr>
          <w:p w:rsidR="00881ADA" w:rsidRPr="00364CF5" w:rsidRDefault="00881ADA" w:rsidP="00B60017">
            <w:pPr>
              <w:pStyle w:val="ac"/>
              <w:rPr>
                <w:bCs/>
                <w:snapToGrid w:val="0"/>
              </w:rPr>
            </w:pPr>
            <w:r w:rsidRPr="00364CF5">
              <w:rPr>
                <w:bCs/>
                <w:snapToGrid w:val="0"/>
              </w:rPr>
              <w:t>10</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200</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氨氮</w:t>
            </w:r>
          </w:p>
        </w:tc>
        <w:tc>
          <w:tcPr>
            <w:tcW w:w="992" w:type="dxa"/>
          </w:tcPr>
          <w:p w:rsidR="00881ADA" w:rsidRPr="00364CF5" w:rsidRDefault="00881ADA" w:rsidP="00B60017">
            <w:pPr>
              <w:pStyle w:val="ac"/>
              <w:rPr>
                <w:bCs/>
                <w:snapToGrid w:val="0"/>
              </w:rPr>
            </w:pPr>
            <w:r w:rsidRPr="00364CF5">
              <w:rPr>
                <w:bCs/>
                <w:snapToGrid w:val="0"/>
              </w:rPr>
              <w:t>5</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40</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pH</w:t>
            </w:r>
          </w:p>
        </w:tc>
        <w:tc>
          <w:tcPr>
            <w:tcW w:w="992" w:type="dxa"/>
          </w:tcPr>
          <w:p w:rsidR="00881ADA" w:rsidRPr="00364CF5" w:rsidRDefault="00881ADA" w:rsidP="00B60017">
            <w:pPr>
              <w:pStyle w:val="ac"/>
              <w:rPr>
                <w:bCs/>
                <w:snapToGrid w:val="0"/>
              </w:rPr>
            </w:pPr>
            <w:r w:rsidRPr="00364CF5">
              <w:rPr>
                <w:kern w:val="0"/>
              </w:rPr>
              <w:t>6-9</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6-9</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总氮</w:t>
            </w:r>
          </w:p>
        </w:tc>
        <w:tc>
          <w:tcPr>
            <w:tcW w:w="992" w:type="dxa"/>
          </w:tcPr>
          <w:p w:rsidR="00881ADA" w:rsidRPr="00364CF5" w:rsidRDefault="00881ADA" w:rsidP="00B60017">
            <w:pPr>
              <w:pStyle w:val="ac"/>
              <w:rPr>
                <w:bCs/>
                <w:snapToGrid w:val="0"/>
              </w:rPr>
            </w:pPr>
            <w:r w:rsidRPr="00364CF5">
              <w:rPr>
                <w:bCs/>
                <w:snapToGrid w:val="0"/>
              </w:rPr>
              <w:t>15</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32</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LAS</w:t>
            </w:r>
          </w:p>
        </w:tc>
        <w:tc>
          <w:tcPr>
            <w:tcW w:w="992" w:type="dxa"/>
          </w:tcPr>
          <w:p w:rsidR="00881ADA" w:rsidRPr="00364CF5" w:rsidRDefault="00881ADA" w:rsidP="00B60017">
            <w:pPr>
              <w:pStyle w:val="ac"/>
              <w:rPr>
                <w:bCs/>
                <w:snapToGrid w:val="0"/>
              </w:rPr>
            </w:pPr>
            <w:r w:rsidRPr="00364CF5">
              <w:rPr>
                <w:bCs/>
                <w:snapToGrid w:val="0"/>
              </w:rPr>
              <w:t>0.5</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20</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r w:rsidR="00881ADA" w:rsidRPr="00364CF5" w:rsidTr="00B81698">
        <w:trPr>
          <w:trHeight w:val="340"/>
        </w:trPr>
        <w:tc>
          <w:tcPr>
            <w:tcW w:w="571" w:type="dxa"/>
            <w:vMerge/>
          </w:tcPr>
          <w:p w:rsidR="00881ADA" w:rsidRPr="00364CF5" w:rsidRDefault="00881ADA" w:rsidP="00B60017">
            <w:pPr>
              <w:pStyle w:val="a8"/>
            </w:pPr>
          </w:p>
        </w:tc>
        <w:tc>
          <w:tcPr>
            <w:tcW w:w="1097" w:type="dxa"/>
          </w:tcPr>
          <w:p w:rsidR="00881ADA" w:rsidRPr="00364CF5" w:rsidRDefault="00881ADA" w:rsidP="00B60017">
            <w:pPr>
              <w:pStyle w:val="a8"/>
              <w:rPr>
                <w:kern w:val="0"/>
              </w:rPr>
            </w:pPr>
            <w:r w:rsidRPr="00364CF5">
              <w:rPr>
                <w:kern w:val="0"/>
              </w:rPr>
              <w:t>动植物油类</w:t>
            </w:r>
          </w:p>
        </w:tc>
        <w:tc>
          <w:tcPr>
            <w:tcW w:w="992" w:type="dxa"/>
          </w:tcPr>
          <w:p w:rsidR="00881ADA" w:rsidRPr="00364CF5" w:rsidRDefault="00881ADA" w:rsidP="00B60017">
            <w:pPr>
              <w:pStyle w:val="ac"/>
              <w:rPr>
                <w:bCs/>
                <w:snapToGrid w:val="0"/>
              </w:rPr>
            </w:pPr>
            <w:r w:rsidRPr="00364CF5">
              <w:rPr>
                <w:bCs/>
                <w:snapToGrid w:val="0"/>
              </w:rPr>
              <w:t>/</w:t>
            </w:r>
          </w:p>
        </w:tc>
        <w:tc>
          <w:tcPr>
            <w:tcW w:w="1701" w:type="dxa"/>
            <w:vMerge/>
          </w:tcPr>
          <w:p w:rsidR="00881ADA" w:rsidRPr="00364CF5" w:rsidRDefault="00881ADA" w:rsidP="00B60017">
            <w:pPr>
              <w:pStyle w:val="a8"/>
            </w:pPr>
          </w:p>
        </w:tc>
        <w:tc>
          <w:tcPr>
            <w:tcW w:w="992" w:type="dxa"/>
          </w:tcPr>
          <w:p w:rsidR="00881ADA" w:rsidRPr="00364CF5" w:rsidRDefault="00881ADA" w:rsidP="00B60017">
            <w:pPr>
              <w:pStyle w:val="a8"/>
              <w:rPr>
                <w:kern w:val="0"/>
              </w:rPr>
            </w:pPr>
            <w:r w:rsidRPr="00364CF5">
              <w:rPr>
                <w:kern w:val="0"/>
              </w:rPr>
              <w:t>100</w:t>
            </w:r>
          </w:p>
        </w:tc>
        <w:tc>
          <w:tcPr>
            <w:tcW w:w="1134" w:type="dxa"/>
            <w:vMerge/>
          </w:tcPr>
          <w:p w:rsidR="00881ADA" w:rsidRPr="00364CF5" w:rsidRDefault="00881ADA" w:rsidP="00B60017">
            <w:pPr>
              <w:pStyle w:val="a8"/>
            </w:pPr>
          </w:p>
        </w:tc>
        <w:tc>
          <w:tcPr>
            <w:tcW w:w="2220" w:type="dxa"/>
            <w:vMerge/>
          </w:tcPr>
          <w:p w:rsidR="00881ADA" w:rsidRPr="00364CF5" w:rsidRDefault="00881ADA" w:rsidP="00B60017">
            <w:pPr>
              <w:pStyle w:val="a8"/>
            </w:pPr>
          </w:p>
        </w:tc>
      </w:tr>
    </w:tbl>
    <w:p w:rsidR="00881ADA" w:rsidRPr="00364CF5" w:rsidRDefault="00881ADA" w:rsidP="00881ADA">
      <w:pPr>
        <w:ind w:firstLine="482"/>
        <w:jc w:val="left"/>
        <w:rPr>
          <w:rFonts w:cs="Times New Roman"/>
          <w:b/>
          <w:bCs/>
        </w:rPr>
      </w:pPr>
      <w:r w:rsidRPr="00364CF5">
        <w:rPr>
          <w:rFonts w:cs="Times New Roman"/>
          <w:b/>
          <w:bCs/>
        </w:rPr>
        <w:t>3</w:t>
      </w:r>
      <w:r w:rsidRPr="00364CF5">
        <w:rPr>
          <w:rFonts w:cs="Times New Roman"/>
          <w:b/>
          <w:bCs/>
        </w:rPr>
        <w:t>、噪声</w:t>
      </w:r>
    </w:p>
    <w:p w:rsidR="00881ADA" w:rsidRPr="00364CF5" w:rsidRDefault="00881ADA" w:rsidP="00881ADA">
      <w:pPr>
        <w:ind w:firstLine="480"/>
        <w:jc w:val="left"/>
        <w:rPr>
          <w:rFonts w:cs="Times New Roman"/>
          <w:szCs w:val="24"/>
        </w:rPr>
      </w:pPr>
      <w:r w:rsidRPr="00364CF5">
        <w:rPr>
          <w:rFonts w:cs="Times New Roman"/>
          <w:bCs/>
          <w:szCs w:val="24"/>
        </w:rPr>
        <w:t>项目西边界执行《社会生活环境噪声排放标准》（</w:t>
      </w:r>
      <w:r w:rsidRPr="00364CF5">
        <w:rPr>
          <w:rFonts w:cs="Times New Roman"/>
          <w:bCs/>
          <w:szCs w:val="24"/>
        </w:rPr>
        <w:t>GB22337</w:t>
      </w:r>
      <w:r w:rsidRPr="00364CF5">
        <w:rPr>
          <w:rFonts w:cs="Times New Roman"/>
          <w:bCs/>
          <w:szCs w:val="24"/>
        </w:rPr>
        <w:t>－</w:t>
      </w:r>
      <w:r w:rsidRPr="00364CF5">
        <w:rPr>
          <w:rFonts w:cs="Times New Roman"/>
          <w:bCs/>
          <w:szCs w:val="24"/>
        </w:rPr>
        <w:t>2008</w:t>
      </w:r>
      <w:r w:rsidRPr="00364CF5">
        <w:rPr>
          <w:rFonts w:cs="Times New Roman"/>
          <w:bCs/>
          <w:szCs w:val="24"/>
        </w:rPr>
        <w:t>）</w:t>
      </w:r>
      <w:r w:rsidRPr="00364CF5">
        <w:rPr>
          <w:rFonts w:cs="Times New Roman"/>
          <w:bCs/>
          <w:szCs w:val="24"/>
        </w:rPr>
        <w:t>4</w:t>
      </w:r>
      <w:r w:rsidRPr="00364CF5">
        <w:rPr>
          <w:rFonts w:cs="Times New Roman"/>
          <w:bCs/>
          <w:szCs w:val="24"/>
        </w:rPr>
        <w:t>类标准，其他边界执行《社会生活环境噪声排放标准》（</w:t>
      </w:r>
      <w:r w:rsidRPr="00364CF5">
        <w:rPr>
          <w:rFonts w:cs="Times New Roman"/>
          <w:bCs/>
          <w:szCs w:val="24"/>
        </w:rPr>
        <w:t>GB22337</w:t>
      </w:r>
      <w:r w:rsidRPr="00364CF5">
        <w:rPr>
          <w:rFonts w:cs="Times New Roman"/>
          <w:bCs/>
          <w:szCs w:val="24"/>
        </w:rPr>
        <w:t>－</w:t>
      </w:r>
      <w:r w:rsidRPr="00364CF5">
        <w:rPr>
          <w:rFonts w:cs="Times New Roman"/>
          <w:bCs/>
          <w:szCs w:val="24"/>
        </w:rPr>
        <w:t>2008</w:t>
      </w:r>
      <w:r w:rsidRPr="00364CF5">
        <w:rPr>
          <w:rFonts w:cs="Times New Roman"/>
          <w:bCs/>
          <w:szCs w:val="24"/>
        </w:rPr>
        <w:t>）</w:t>
      </w:r>
      <w:r w:rsidRPr="00364CF5">
        <w:rPr>
          <w:rFonts w:cs="Times New Roman"/>
          <w:bCs/>
          <w:szCs w:val="24"/>
        </w:rPr>
        <w:t>2</w:t>
      </w:r>
      <w:r w:rsidRPr="00364CF5">
        <w:rPr>
          <w:rFonts w:cs="Times New Roman"/>
          <w:bCs/>
          <w:szCs w:val="24"/>
        </w:rPr>
        <w:t>类标准</w:t>
      </w:r>
      <w:r w:rsidRPr="00364CF5">
        <w:rPr>
          <w:rFonts w:cs="Times New Roman"/>
          <w:szCs w:val="24"/>
        </w:rPr>
        <w:t>。</w:t>
      </w:r>
    </w:p>
    <w:p w:rsidR="00881ADA" w:rsidRPr="00364CF5" w:rsidRDefault="00881ADA" w:rsidP="00881ADA">
      <w:pPr>
        <w:pStyle w:val="af0"/>
        <w:spacing w:before="156"/>
      </w:pPr>
      <w:r w:rsidRPr="00364CF5">
        <w:t>表</w:t>
      </w:r>
      <w:r w:rsidRPr="00364CF5">
        <w:t xml:space="preserve">1.6-7    </w:t>
      </w:r>
      <w:r w:rsidRPr="00364CF5">
        <w:t>噪声排放标准</w:t>
      </w:r>
    </w:p>
    <w:tbl>
      <w:tblPr>
        <w:tblStyle w:val="a9"/>
        <w:tblW w:w="8707" w:type="dxa"/>
        <w:tblLayout w:type="fixed"/>
        <w:tblLook w:val="0000"/>
      </w:tblPr>
      <w:tblGrid>
        <w:gridCol w:w="571"/>
        <w:gridCol w:w="548"/>
        <w:gridCol w:w="549"/>
        <w:gridCol w:w="1417"/>
        <w:gridCol w:w="1701"/>
        <w:gridCol w:w="1418"/>
        <w:gridCol w:w="1701"/>
        <w:gridCol w:w="802"/>
      </w:tblGrid>
      <w:tr w:rsidR="00881ADA" w:rsidRPr="00364CF5" w:rsidTr="00B60017">
        <w:trPr>
          <w:tblHeader/>
        </w:trPr>
        <w:tc>
          <w:tcPr>
            <w:tcW w:w="571" w:type="dxa"/>
            <w:vMerge w:val="restart"/>
          </w:tcPr>
          <w:p w:rsidR="00881ADA" w:rsidRPr="00364CF5" w:rsidRDefault="00881ADA" w:rsidP="00B60017">
            <w:pPr>
              <w:pStyle w:val="a8"/>
              <w:rPr>
                <w:b/>
              </w:rPr>
            </w:pPr>
            <w:r w:rsidRPr="00364CF5">
              <w:rPr>
                <w:b/>
              </w:rPr>
              <w:t>污染物</w:t>
            </w:r>
          </w:p>
        </w:tc>
        <w:tc>
          <w:tcPr>
            <w:tcW w:w="1097" w:type="dxa"/>
            <w:gridSpan w:val="2"/>
            <w:vMerge w:val="restart"/>
          </w:tcPr>
          <w:p w:rsidR="00881ADA" w:rsidRPr="00364CF5" w:rsidRDefault="00881ADA" w:rsidP="00B60017">
            <w:pPr>
              <w:pStyle w:val="a8"/>
              <w:rPr>
                <w:b/>
              </w:rPr>
            </w:pPr>
            <w:r w:rsidRPr="00364CF5">
              <w:rPr>
                <w:b/>
              </w:rPr>
              <w:t>污染因子</w:t>
            </w:r>
          </w:p>
        </w:tc>
        <w:tc>
          <w:tcPr>
            <w:tcW w:w="3118" w:type="dxa"/>
            <w:gridSpan w:val="2"/>
          </w:tcPr>
          <w:p w:rsidR="00881ADA" w:rsidRPr="00364CF5" w:rsidRDefault="00881ADA" w:rsidP="00B60017">
            <w:pPr>
              <w:pStyle w:val="a8"/>
              <w:rPr>
                <w:b/>
              </w:rPr>
            </w:pPr>
            <w:r w:rsidRPr="00364CF5">
              <w:rPr>
                <w:b/>
              </w:rPr>
              <w:t>原环评</w:t>
            </w:r>
          </w:p>
        </w:tc>
        <w:tc>
          <w:tcPr>
            <w:tcW w:w="3119" w:type="dxa"/>
            <w:gridSpan w:val="2"/>
          </w:tcPr>
          <w:p w:rsidR="00881ADA" w:rsidRPr="00364CF5" w:rsidRDefault="00881ADA" w:rsidP="00B60017">
            <w:pPr>
              <w:pStyle w:val="a8"/>
              <w:rPr>
                <w:rFonts w:eastAsia="宋体"/>
                <w:b/>
              </w:rPr>
            </w:pPr>
            <w:r w:rsidRPr="00364CF5">
              <w:rPr>
                <w:b/>
              </w:rPr>
              <w:t>项目建成后</w:t>
            </w:r>
          </w:p>
        </w:tc>
        <w:tc>
          <w:tcPr>
            <w:tcW w:w="802" w:type="dxa"/>
            <w:vMerge w:val="restart"/>
          </w:tcPr>
          <w:p w:rsidR="00881ADA" w:rsidRPr="00364CF5" w:rsidRDefault="00881ADA" w:rsidP="00B60017">
            <w:pPr>
              <w:pStyle w:val="a8"/>
              <w:rPr>
                <w:rFonts w:eastAsia="宋体"/>
                <w:b/>
              </w:rPr>
            </w:pPr>
            <w:r w:rsidRPr="00364CF5">
              <w:rPr>
                <w:b/>
              </w:rPr>
              <w:t>补充说明原因</w:t>
            </w:r>
          </w:p>
        </w:tc>
      </w:tr>
      <w:tr w:rsidR="00881ADA" w:rsidRPr="00364CF5" w:rsidTr="00B60017">
        <w:trPr>
          <w:tblHeader/>
        </w:trPr>
        <w:tc>
          <w:tcPr>
            <w:tcW w:w="571" w:type="dxa"/>
            <w:vMerge/>
          </w:tcPr>
          <w:p w:rsidR="00881ADA" w:rsidRPr="00364CF5" w:rsidRDefault="00881ADA" w:rsidP="00B60017">
            <w:pPr>
              <w:pStyle w:val="a8"/>
              <w:rPr>
                <w:b/>
              </w:rPr>
            </w:pPr>
          </w:p>
        </w:tc>
        <w:tc>
          <w:tcPr>
            <w:tcW w:w="1097" w:type="dxa"/>
            <w:gridSpan w:val="2"/>
            <w:vMerge/>
          </w:tcPr>
          <w:p w:rsidR="00881ADA" w:rsidRPr="00364CF5" w:rsidRDefault="00881ADA" w:rsidP="00B60017">
            <w:pPr>
              <w:pStyle w:val="a8"/>
              <w:rPr>
                <w:b/>
              </w:rPr>
            </w:pPr>
          </w:p>
        </w:tc>
        <w:tc>
          <w:tcPr>
            <w:tcW w:w="1417" w:type="dxa"/>
          </w:tcPr>
          <w:p w:rsidR="00881ADA" w:rsidRPr="00364CF5" w:rsidRDefault="00881ADA" w:rsidP="00B60017">
            <w:pPr>
              <w:pStyle w:val="a8"/>
              <w:rPr>
                <w:b/>
              </w:rPr>
            </w:pPr>
            <w:r w:rsidRPr="00364CF5">
              <w:rPr>
                <w:b/>
              </w:rPr>
              <w:t>标准值</w:t>
            </w:r>
          </w:p>
        </w:tc>
        <w:tc>
          <w:tcPr>
            <w:tcW w:w="1701" w:type="dxa"/>
          </w:tcPr>
          <w:p w:rsidR="00881ADA" w:rsidRPr="00364CF5" w:rsidRDefault="00881ADA" w:rsidP="00B60017">
            <w:pPr>
              <w:pStyle w:val="a8"/>
              <w:rPr>
                <w:b/>
              </w:rPr>
            </w:pPr>
            <w:r w:rsidRPr="00364CF5">
              <w:rPr>
                <w:b/>
              </w:rPr>
              <w:t>标准来源</w:t>
            </w:r>
          </w:p>
        </w:tc>
        <w:tc>
          <w:tcPr>
            <w:tcW w:w="1418" w:type="dxa"/>
          </w:tcPr>
          <w:p w:rsidR="00881ADA" w:rsidRPr="00364CF5" w:rsidRDefault="00881ADA" w:rsidP="00B60017">
            <w:pPr>
              <w:pStyle w:val="a8"/>
              <w:rPr>
                <w:b/>
              </w:rPr>
            </w:pPr>
            <w:r w:rsidRPr="00364CF5">
              <w:rPr>
                <w:b/>
              </w:rPr>
              <w:t>标准值</w:t>
            </w:r>
          </w:p>
        </w:tc>
        <w:tc>
          <w:tcPr>
            <w:tcW w:w="1701" w:type="dxa"/>
          </w:tcPr>
          <w:p w:rsidR="00881ADA" w:rsidRPr="00364CF5" w:rsidRDefault="00881ADA" w:rsidP="00B60017">
            <w:pPr>
              <w:pStyle w:val="a8"/>
              <w:rPr>
                <w:b/>
              </w:rPr>
            </w:pPr>
            <w:r w:rsidRPr="00364CF5">
              <w:rPr>
                <w:b/>
              </w:rPr>
              <w:t>标准来源</w:t>
            </w:r>
          </w:p>
        </w:tc>
        <w:tc>
          <w:tcPr>
            <w:tcW w:w="802" w:type="dxa"/>
            <w:vMerge/>
          </w:tcPr>
          <w:p w:rsidR="00881ADA" w:rsidRPr="00364CF5" w:rsidRDefault="00881ADA" w:rsidP="00B60017">
            <w:pPr>
              <w:pStyle w:val="a8"/>
            </w:pPr>
          </w:p>
        </w:tc>
      </w:tr>
      <w:tr w:rsidR="00881ADA" w:rsidRPr="00364CF5" w:rsidTr="00B60017">
        <w:tc>
          <w:tcPr>
            <w:tcW w:w="571" w:type="dxa"/>
            <w:vMerge w:val="restart"/>
          </w:tcPr>
          <w:p w:rsidR="00881ADA" w:rsidRPr="00364CF5" w:rsidRDefault="00881ADA" w:rsidP="00B60017">
            <w:pPr>
              <w:pStyle w:val="a8"/>
            </w:pPr>
            <w:r w:rsidRPr="00364CF5">
              <w:t>噪声</w:t>
            </w:r>
          </w:p>
        </w:tc>
        <w:tc>
          <w:tcPr>
            <w:tcW w:w="548" w:type="dxa"/>
            <w:vMerge w:val="restart"/>
          </w:tcPr>
          <w:p w:rsidR="00881ADA" w:rsidRPr="00364CF5" w:rsidRDefault="00881ADA" w:rsidP="00B60017">
            <w:pPr>
              <w:pStyle w:val="a8"/>
              <w:rPr>
                <w:kern w:val="0"/>
              </w:rPr>
            </w:pPr>
            <w:r w:rsidRPr="00364CF5">
              <w:t>等效连续</w:t>
            </w:r>
            <w:r w:rsidRPr="00364CF5">
              <w:t>A</w:t>
            </w:r>
            <w:r w:rsidRPr="00364CF5">
              <w:t>声级</w:t>
            </w:r>
          </w:p>
        </w:tc>
        <w:tc>
          <w:tcPr>
            <w:tcW w:w="549" w:type="dxa"/>
          </w:tcPr>
          <w:p w:rsidR="00881ADA" w:rsidRPr="00364CF5" w:rsidRDefault="00881ADA" w:rsidP="00B60017">
            <w:pPr>
              <w:pStyle w:val="a8"/>
              <w:rPr>
                <w:kern w:val="0"/>
              </w:rPr>
            </w:pPr>
            <w:r w:rsidRPr="00364CF5">
              <w:rPr>
                <w:kern w:val="0"/>
              </w:rPr>
              <w:t>西边界</w:t>
            </w:r>
          </w:p>
        </w:tc>
        <w:tc>
          <w:tcPr>
            <w:tcW w:w="1417" w:type="dxa"/>
          </w:tcPr>
          <w:p w:rsidR="00881ADA" w:rsidRPr="00364CF5" w:rsidRDefault="00881ADA" w:rsidP="00B60017">
            <w:pPr>
              <w:pStyle w:val="a8"/>
            </w:pPr>
            <w:r w:rsidRPr="00364CF5">
              <w:t>昼：</w:t>
            </w:r>
            <w:r w:rsidRPr="00364CF5">
              <w:t>70dB</w:t>
            </w:r>
            <w:r w:rsidRPr="00364CF5">
              <w:t>（</w:t>
            </w:r>
            <w:r w:rsidRPr="00364CF5">
              <w:t>A</w:t>
            </w:r>
            <w:r w:rsidRPr="00364CF5">
              <w:t>）</w:t>
            </w:r>
          </w:p>
          <w:p w:rsidR="00881ADA" w:rsidRPr="00364CF5" w:rsidRDefault="00881ADA" w:rsidP="00B60017">
            <w:pPr>
              <w:pStyle w:val="a8"/>
            </w:pPr>
            <w:r w:rsidRPr="00364CF5">
              <w:t>夜：</w:t>
            </w:r>
            <w:r w:rsidRPr="00364CF5">
              <w:t>55dB</w:t>
            </w:r>
            <w:r w:rsidRPr="00364CF5">
              <w:t>（</w:t>
            </w:r>
            <w:r w:rsidRPr="00364CF5">
              <w:t>A</w:t>
            </w:r>
            <w:r w:rsidRPr="00364CF5">
              <w:t>）</w:t>
            </w:r>
          </w:p>
        </w:tc>
        <w:tc>
          <w:tcPr>
            <w:tcW w:w="1701" w:type="dxa"/>
          </w:tcPr>
          <w:p w:rsidR="00881ADA" w:rsidRPr="00364CF5" w:rsidRDefault="00881ADA" w:rsidP="00B60017">
            <w:pPr>
              <w:pStyle w:val="a8"/>
            </w:pPr>
            <w:r w:rsidRPr="00364CF5">
              <w:t>《社会生活环境噪声排放标准》（</w:t>
            </w:r>
            <w:r w:rsidRPr="00364CF5">
              <w:t>GB22337</w:t>
            </w:r>
            <w:r w:rsidRPr="00364CF5">
              <w:t>－</w:t>
            </w:r>
            <w:r w:rsidRPr="00364CF5">
              <w:t>2008</w:t>
            </w:r>
            <w:r w:rsidRPr="00364CF5">
              <w:t>）</w:t>
            </w:r>
            <w:r w:rsidRPr="00364CF5">
              <w:t>4</w:t>
            </w:r>
            <w:r w:rsidRPr="00364CF5">
              <w:t>类标准</w:t>
            </w:r>
          </w:p>
        </w:tc>
        <w:tc>
          <w:tcPr>
            <w:tcW w:w="1418" w:type="dxa"/>
          </w:tcPr>
          <w:p w:rsidR="00881ADA" w:rsidRPr="00364CF5" w:rsidRDefault="00881ADA" w:rsidP="00B60017">
            <w:pPr>
              <w:pStyle w:val="a8"/>
            </w:pPr>
            <w:r w:rsidRPr="00364CF5">
              <w:t>昼：</w:t>
            </w:r>
            <w:r w:rsidRPr="00364CF5">
              <w:t>70dB</w:t>
            </w:r>
            <w:r w:rsidRPr="00364CF5">
              <w:t>（</w:t>
            </w:r>
            <w:r w:rsidRPr="00364CF5">
              <w:t>A</w:t>
            </w:r>
            <w:r w:rsidRPr="00364CF5">
              <w:t>）</w:t>
            </w:r>
          </w:p>
          <w:p w:rsidR="00881ADA" w:rsidRPr="00364CF5" w:rsidRDefault="00881ADA" w:rsidP="00B60017">
            <w:pPr>
              <w:pStyle w:val="a8"/>
            </w:pPr>
            <w:r w:rsidRPr="00364CF5">
              <w:t>夜：</w:t>
            </w:r>
            <w:r w:rsidRPr="00364CF5">
              <w:t>55dB</w:t>
            </w:r>
            <w:r w:rsidRPr="00364CF5">
              <w:t>（</w:t>
            </w:r>
            <w:r w:rsidRPr="00364CF5">
              <w:t>A</w:t>
            </w:r>
            <w:r w:rsidRPr="00364CF5">
              <w:t>）</w:t>
            </w:r>
          </w:p>
        </w:tc>
        <w:tc>
          <w:tcPr>
            <w:tcW w:w="1701" w:type="dxa"/>
          </w:tcPr>
          <w:p w:rsidR="00881ADA" w:rsidRPr="00364CF5" w:rsidRDefault="00881ADA" w:rsidP="00B60017">
            <w:pPr>
              <w:pStyle w:val="a8"/>
            </w:pPr>
            <w:r w:rsidRPr="00364CF5">
              <w:t>《社会生活环境噪声排放标准》（</w:t>
            </w:r>
            <w:r w:rsidRPr="00364CF5">
              <w:t>GB22337</w:t>
            </w:r>
            <w:r w:rsidRPr="00364CF5">
              <w:t>－</w:t>
            </w:r>
            <w:r w:rsidRPr="00364CF5">
              <w:t>2008</w:t>
            </w:r>
            <w:r w:rsidRPr="00364CF5">
              <w:t>）</w:t>
            </w:r>
            <w:r w:rsidRPr="00364CF5">
              <w:t>4</w:t>
            </w:r>
            <w:r w:rsidRPr="00364CF5">
              <w:t>类标准</w:t>
            </w:r>
          </w:p>
        </w:tc>
        <w:tc>
          <w:tcPr>
            <w:tcW w:w="802" w:type="dxa"/>
          </w:tcPr>
          <w:p w:rsidR="00881ADA" w:rsidRPr="00364CF5" w:rsidRDefault="00881ADA" w:rsidP="00B60017">
            <w:pPr>
              <w:pStyle w:val="a8"/>
            </w:pPr>
            <w:r w:rsidRPr="00364CF5">
              <w:t>无变化</w:t>
            </w:r>
          </w:p>
        </w:tc>
      </w:tr>
      <w:tr w:rsidR="00881ADA" w:rsidRPr="00364CF5" w:rsidTr="00B60017">
        <w:tc>
          <w:tcPr>
            <w:tcW w:w="571" w:type="dxa"/>
            <w:vMerge/>
          </w:tcPr>
          <w:p w:rsidR="00881ADA" w:rsidRPr="00364CF5" w:rsidRDefault="00881ADA" w:rsidP="00B60017">
            <w:pPr>
              <w:pStyle w:val="a8"/>
            </w:pPr>
          </w:p>
        </w:tc>
        <w:tc>
          <w:tcPr>
            <w:tcW w:w="548" w:type="dxa"/>
            <w:vMerge/>
          </w:tcPr>
          <w:p w:rsidR="00881ADA" w:rsidRPr="00364CF5" w:rsidRDefault="00881ADA" w:rsidP="00B60017">
            <w:pPr>
              <w:pStyle w:val="a8"/>
            </w:pPr>
          </w:p>
        </w:tc>
        <w:tc>
          <w:tcPr>
            <w:tcW w:w="549" w:type="dxa"/>
          </w:tcPr>
          <w:p w:rsidR="00881ADA" w:rsidRPr="00364CF5" w:rsidRDefault="00881ADA" w:rsidP="00B60017">
            <w:pPr>
              <w:pStyle w:val="a8"/>
              <w:rPr>
                <w:kern w:val="0"/>
              </w:rPr>
            </w:pPr>
            <w:r w:rsidRPr="00364CF5">
              <w:rPr>
                <w:kern w:val="0"/>
              </w:rPr>
              <w:t>其他边界</w:t>
            </w:r>
          </w:p>
        </w:tc>
        <w:tc>
          <w:tcPr>
            <w:tcW w:w="1417" w:type="dxa"/>
          </w:tcPr>
          <w:p w:rsidR="00881ADA" w:rsidRPr="00364CF5" w:rsidRDefault="00881ADA" w:rsidP="00B60017">
            <w:pPr>
              <w:pStyle w:val="a8"/>
            </w:pPr>
            <w:r w:rsidRPr="00364CF5">
              <w:t>昼：</w:t>
            </w:r>
            <w:r w:rsidRPr="00364CF5">
              <w:t>60dB</w:t>
            </w:r>
            <w:r w:rsidRPr="00364CF5">
              <w:t>（</w:t>
            </w:r>
            <w:r w:rsidRPr="00364CF5">
              <w:t>A</w:t>
            </w:r>
            <w:r w:rsidRPr="00364CF5">
              <w:t>）</w:t>
            </w:r>
          </w:p>
          <w:p w:rsidR="00881ADA" w:rsidRPr="00364CF5" w:rsidRDefault="00881ADA" w:rsidP="00B60017">
            <w:pPr>
              <w:pStyle w:val="a8"/>
            </w:pPr>
            <w:r w:rsidRPr="00364CF5">
              <w:t>夜：</w:t>
            </w:r>
            <w:r w:rsidRPr="00364CF5">
              <w:t>50dB</w:t>
            </w:r>
            <w:r w:rsidRPr="00364CF5">
              <w:t>（</w:t>
            </w:r>
            <w:r w:rsidRPr="00364CF5">
              <w:t>A</w:t>
            </w:r>
            <w:r w:rsidRPr="00364CF5">
              <w:t>）</w:t>
            </w:r>
          </w:p>
        </w:tc>
        <w:tc>
          <w:tcPr>
            <w:tcW w:w="1701" w:type="dxa"/>
          </w:tcPr>
          <w:p w:rsidR="00881ADA" w:rsidRPr="00364CF5" w:rsidRDefault="00881ADA" w:rsidP="00B60017">
            <w:pPr>
              <w:pStyle w:val="a8"/>
            </w:pPr>
            <w:r w:rsidRPr="00364CF5">
              <w:t>《社会生活环境噪声排放标准》（</w:t>
            </w:r>
            <w:r w:rsidRPr="00364CF5">
              <w:t>GB22337</w:t>
            </w:r>
            <w:r w:rsidRPr="00364CF5">
              <w:t>－</w:t>
            </w:r>
            <w:r w:rsidRPr="00364CF5">
              <w:t>2008</w:t>
            </w:r>
            <w:r w:rsidRPr="00364CF5">
              <w:t>）</w:t>
            </w:r>
            <w:r w:rsidRPr="00364CF5">
              <w:t>2</w:t>
            </w:r>
            <w:r w:rsidRPr="00364CF5">
              <w:t>类标准</w:t>
            </w:r>
          </w:p>
        </w:tc>
        <w:tc>
          <w:tcPr>
            <w:tcW w:w="1418" w:type="dxa"/>
          </w:tcPr>
          <w:p w:rsidR="00881ADA" w:rsidRPr="00364CF5" w:rsidRDefault="00881ADA" w:rsidP="00B60017">
            <w:pPr>
              <w:pStyle w:val="a8"/>
            </w:pPr>
            <w:r w:rsidRPr="00364CF5">
              <w:t>昼：</w:t>
            </w:r>
            <w:r w:rsidRPr="00364CF5">
              <w:t>60dB</w:t>
            </w:r>
            <w:r w:rsidRPr="00364CF5">
              <w:t>（</w:t>
            </w:r>
            <w:r w:rsidRPr="00364CF5">
              <w:t>A</w:t>
            </w:r>
            <w:r w:rsidRPr="00364CF5">
              <w:t>）</w:t>
            </w:r>
          </w:p>
          <w:p w:rsidR="00881ADA" w:rsidRPr="00364CF5" w:rsidRDefault="00881ADA" w:rsidP="00B60017">
            <w:pPr>
              <w:pStyle w:val="a8"/>
            </w:pPr>
            <w:r w:rsidRPr="00364CF5">
              <w:t>夜：</w:t>
            </w:r>
            <w:r w:rsidRPr="00364CF5">
              <w:t>50dB</w:t>
            </w:r>
            <w:r w:rsidRPr="00364CF5">
              <w:t>（</w:t>
            </w:r>
            <w:r w:rsidRPr="00364CF5">
              <w:t>A</w:t>
            </w:r>
            <w:r w:rsidRPr="00364CF5">
              <w:t>）</w:t>
            </w:r>
          </w:p>
        </w:tc>
        <w:tc>
          <w:tcPr>
            <w:tcW w:w="1701" w:type="dxa"/>
          </w:tcPr>
          <w:p w:rsidR="00881ADA" w:rsidRPr="00364CF5" w:rsidRDefault="00881ADA" w:rsidP="00B60017">
            <w:pPr>
              <w:pStyle w:val="a8"/>
            </w:pPr>
            <w:r w:rsidRPr="00364CF5">
              <w:t>《社会生活环境噪声排放标准》（</w:t>
            </w:r>
            <w:r w:rsidRPr="00364CF5">
              <w:t>GB22337</w:t>
            </w:r>
            <w:r w:rsidRPr="00364CF5">
              <w:t>－</w:t>
            </w:r>
            <w:r w:rsidRPr="00364CF5">
              <w:t>2008</w:t>
            </w:r>
            <w:r w:rsidRPr="00364CF5">
              <w:t>）</w:t>
            </w:r>
            <w:r w:rsidRPr="00364CF5">
              <w:t>2</w:t>
            </w:r>
            <w:r w:rsidRPr="00364CF5">
              <w:t>类标准</w:t>
            </w:r>
          </w:p>
        </w:tc>
        <w:tc>
          <w:tcPr>
            <w:tcW w:w="802" w:type="dxa"/>
          </w:tcPr>
          <w:p w:rsidR="00881ADA" w:rsidRPr="00364CF5" w:rsidRDefault="00881ADA" w:rsidP="00B60017">
            <w:pPr>
              <w:pStyle w:val="a8"/>
            </w:pPr>
            <w:r w:rsidRPr="00364CF5">
              <w:t>无变化</w:t>
            </w:r>
          </w:p>
        </w:tc>
      </w:tr>
    </w:tbl>
    <w:p w:rsidR="00881ADA" w:rsidRPr="00364CF5" w:rsidRDefault="00881ADA" w:rsidP="00881ADA">
      <w:pPr>
        <w:ind w:firstLine="482"/>
        <w:jc w:val="left"/>
        <w:rPr>
          <w:rFonts w:cs="Times New Roman"/>
          <w:b/>
          <w:bCs/>
        </w:rPr>
      </w:pPr>
      <w:r w:rsidRPr="00364CF5">
        <w:rPr>
          <w:rFonts w:cs="Times New Roman"/>
          <w:b/>
          <w:bCs/>
        </w:rPr>
        <w:t>4</w:t>
      </w:r>
      <w:r w:rsidRPr="00364CF5">
        <w:rPr>
          <w:rFonts w:cs="Times New Roman"/>
          <w:b/>
          <w:bCs/>
        </w:rPr>
        <w:t>、固废</w:t>
      </w:r>
    </w:p>
    <w:p w:rsidR="00881ADA" w:rsidRPr="00364CF5" w:rsidRDefault="00881ADA" w:rsidP="00881ADA">
      <w:pPr>
        <w:ind w:firstLine="480"/>
        <w:rPr>
          <w:rFonts w:cs="Times New Roman"/>
        </w:rPr>
      </w:pPr>
      <w:r w:rsidRPr="00364CF5">
        <w:rPr>
          <w:rFonts w:cs="Times New Roman"/>
        </w:rPr>
        <w:t>一般工业固体废物及生活垃圾贮存、处置执行《一般工业固体废物贮存、处置场污染控制标准》</w:t>
      </w:r>
      <w:r w:rsidRPr="00364CF5">
        <w:rPr>
          <w:rFonts w:cs="Times New Roman"/>
        </w:rPr>
        <w:t>(GB18599-2001)</w:t>
      </w:r>
      <w:r w:rsidRPr="00364CF5">
        <w:rPr>
          <w:rFonts w:cs="Times New Roman"/>
        </w:rPr>
        <w:t>标准及</w:t>
      </w:r>
      <w:r w:rsidRPr="00364CF5">
        <w:rPr>
          <w:rFonts w:cs="Times New Roman"/>
        </w:rPr>
        <w:t>2013</w:t>
      </w:r>
      <w:r w:rsidRPr="00364CF5">
        <w:rPr>
          <w:rFonts w:cs="Times New Roman"/>
        </w:rPr>
        <w:t>年修改单要求。</w:t>
      </w:r>
    </w:p>
    <w:p w:rsidR="00376606" w:rsidRPr="00364CF5" w:rsidRDefault="00657815" w:rsidP="00657815">
      <w:pPr>
        <w:pStyle w:val="2"/>
        <w:rPr>
          <w:rFonts w:cs="Times New Roman"/>
        </w:rPr>
      </w:pPr>
      <w:bookmarkStart w:id="10" w:name="_Toc531099571"/>
      <w:r w:rsidRPr="00364CF5">
        <w:rPr>
          <w:rFonts w:cs="Times New Roman"/>
        </w:rPr>
        <w:t>1.7</w:t>
      </w:r>
      <w:r w:rsidRPr="00364CF5">
        <w:rPr>
          <w:rFonts w:cs="Times New Roman"/>
        </w:rPr>
        <w:t>环境保护目标</w:t>
      </w:r>
      <w:bookmarkEnd w:id="10"/>
    </w:p>
    <w:p w:rsidR="00657815" w:rsidRPr="00364CF5" w:rsidRDefault="00657815" w:rsidP="00D47407">
      <w:pPr>
        <w:ind w:firstLine="480"/>
        <w:rPr>
          <w:rFonts w:cs="Times New Roman"/>
        </w:rPr>
      </w:pPr>
      <w:r w:rsidRPr="00364CF5">
        <w:rPr>
          <w:rFonts w:cs="Times New Roman"/>
        </w:rPr>
        <w:t>变更后项目位置未发生变化，主要环境保护目标同原环评基本保持不变。如下表所示：</w:t>
      </w:r>
    </w:p>
    <w:p w:rsidR="00B60017" w:rsidRPr="00364CF5" w:rsidRDefault="00B60017" w:rsidP="00B60017">
      <w:pPr>
        <w:pStyle w:val="af0"/>
        <w:spacing w:before="156"/>
      </w:pPr>
      <w:r w:rsidRPr="00364CF5">
        <w:t>表</w:t>
      </w:r>
      <w:r w:rsidRPr="00364CF5">
        <w:t>1.</w:t>
      </w:r>
      <w:r w:rsidR="004F1832" w:rsidRPr="00364CF5">
        <w:t>7</w:t>
      </w:r>
      <w:r w:rsidRPr="00364CF5">
        <w:t>-</w:t>
      </w:r>
      <w:r w:rsidR="004F1832" w:rsidRPr="00364CF5">
        <w:t>1</w:t>
      </w:r>
      <w:r w:rsidRPr="00364CF5">
        <w:t xml:space="preserve">   </w:t>
      </w:r>
      <w:r w:rsidRPr="00364CF5">
        <w:t>主要环境保护目标一览表</w:t>
      </w:r>
    </w:p>
    <w:tbl>
      <w:tblPr>
        <w:tblStyle w:val="14"/>
        <w:tblW w:w="5000" w:type="pct"/>
        <w:tblLook w:val="0000"/>
      </w:tblPr>
      <w:tblGrid>
        <w:gridCol w:w="720"/>
        <w:gridCol w:w="462"/>
        <w:gridCol w:w="1619"/>
        <w:gridCol w:w="709"/>
        <w:gridCol w:w="1324"/>
        <w:gridCol w:w="2221"/>
        <w:gridCol w:w="1467"/>
      </w:tblGrid>
      <w:tr w:rsidR="00B60017" w:rsidRPr="00364CF5" w:rsidTr="000A7B51">
        <w:trPr>
          <w:trHeight w:val="397"/>
          <w:tblHeader/>
        </w:trPr>
        <w:tc>
          <w:tcPr>
            <w:tcW w:w="422" w:type="pct"/>
          </w:tcPr>
          <w:p w:rsidR="00B60017" w:rsidRPr="00364CF5" w:rsidRDefault="00B60017" w:rsidP="00B60017">
            <w:pPr>
              <w:pStyle w:val="a8"/>
              <w:rPr>
                <w:b/>
              </w:rPr>
            </w:pPr>
            <w:r w:rsidRPr="00364CF5">
              <w:rPr>
                <w:b/>
              </w:rPr>
              <w:t>环境</w:t>
            </w:r>
          </w:p>
          <w:p w:rsidR="00B60017" w:rsidRPr="00364CF5" w:rsidRDefault="00B60017" w:rsidP="00B60017">
            <w:pPr>
              <w:pStyle w:val="a8"/>
              <w:rPr>
                <w:b/>
              </w:rPr>
            </w:pPr>
            <w:r w:rsidRPr="00364CF5">
              <w:rPr>
                <w:b/>
              </w:rPr>
              <w:t>要素</w:t>
            </w:r>
          </w:p>
        </w:tc>
        <w:tc>
          <w:tcPr>
            <w:tcW w:w="271" w:type="pct"/>
          </w:tcPr>
          <w:p w:rsidR="00B60017" w:rsidRPr="00364CF5" w:rsidRDefault="00B60017" w:rsidP="00B60017">
            <w:pPr>
              <w:pStyle w:val="a8"/>
              <w:rPr>
                <w:b/>
              </w:rPr>
            </w:pPr>
            <w:r w:rsidRPr="00364CF5">
              <w:rPr>
                <w:b/>
              </w:rPr>
              <w:t>编号</w:t>
            </w:r>
          </w:p>
        </w:tc>
        <w:tc>
          <w:tcPr>
            <w:tcW w:w="950" w:type="pct"/>
          </w:tcPr>
          <w:p w:rsidR="00B60017" w:rsidRPr="00364CF5" w:rsidRDefault="00B60017" w:rsidP="00B60017">
            <w:pPr>
              <w:pStyle w:val="a8"/>
              <w:rPr>
                <w:b/>
              </w:rPr>
            </w:pPr>
            <w:r w:rsidRPr="00364CF5">
              <w:rPr>
                <w:b/>
              </w:rPr>
              <w:t>环境保护目标</w:t>
            </w:r>
          </w:p>
        </w:tc>
        <w:tc>
          <w:tcPr>
            <w:tcW w:w="416" w:type="pct"/>
          </w:tcPr>
          <w:p w:rsidR="00B60017" w:rsidRPr="00364CF5" w:rsidRDefault="00B60017" w:rsidP="00B60017">
            <w:pPr>
              <w:pStyle w:val="a8"/>
              <w:rPr>
                <w:b/>
              </w:rPr>
            </w:pPr>
            <w:r w:rsidRPr="00364CF5">
              <w:rPr>
                <w:b/>
              </w:rPr>
              <w:t>方位</w:t>
            </w:r>
          </w:p>
        </w:tc>
        <w:tc>
          <w:tcPr>
            <w:tcW w:w="777" w:type="pct"/>
          </w:tcPr>
          <w:p w:rsidR="00B60017" w:rsidRPr="00364CF5" w:rsidRDefault="00B60017" w:rsidP="00B60017">
            <w:pPr>
              <w:pStyle w:val="a8"/>
              <w:rPr>
                <w:b/>
              </w:rPr>
            </w:pPr>
            <w:r w:rsidRPr="00364CF5">
              <w:rPr>
                <w:b/>
              </w:rPr>
              <w:t>与厂界距离（</w:t>
            </w:r>
            <w:r w:rsidRPr="00364CF5">
              <w:rPr>
                <w:b/>
              </w:rPr>
              <w:t>m</w:t>
            </w:r>
            <w:r w:rsidRPr="00364CF5">
              <w:rPr>
                <w:b/>
              </w:rPr>
              <w:t>）</w:t>
            </w:r>
          </w:p>
        </w:tc>
        <w:tc>
          <w:tcPr>
            <w:tcW w:w="1303" w:type="pct"/>
          </w:tcPr>
          <w:p w:rsidR="00B60017" w:rsidRPr="00364CF5" w:rsidRDefault="00B60017" w:rsidP="00B60017">
            <w:pPr>
              <w:pStyle w:val="a8"/>
              <w:rPr>
                <w:b/>
              </w:rPr>
            </w:pPr>
            <w:r w:rsidRPr="00364CF5">
              <w:rPr>
                <w:b/>
              </w:rPr>
              <w:t>功能要求</w:t>
            </w:r>
          </w:p>
        </w:tc>
        <w:tc>
          <w:tcPr>
            <w:tcW w:w="861" w:type="pct"/>
          </w:tcPr>
          <w:p w:rsidR="00B60017" w:rsidRPr="00364CF5" w:rsidRDefault="00B60017" w:rsidP="00B60017">
            <w:pPr>
              <w:pStyle w:val="a8"/>
              <w:rPr>
                <w:b/>
              </w:rPr>
            </w:pPr>
            <w:r w:rsidRPr="00364CF5">
              <w:rPr>
                <w:b/>
              </w:rPr>
              <w:t>保护目的</w:t>
            </w:r>
          </w:p>
        </w:tc>
      </w:tr>
      <w:tr w:rsidR="00B60017" w:rsidRPr="00364CF5" w:rsidTr="000A7B51">
        <w:trPr>
          <w:trHeight w:val="397"/>
        </w:trPr>
        <w:tc>
          <w:tcPr>
            <w:tcW w:w="422" w:type="pct"/>
            <w:vMerge w:val="restart"/>
          </w:tcPr>
          <w:p w:rsidR="00B60017" w:rsidRPr="00364CF5" w:rsidRDefault="00B60017" w:rsidP="00B60017">
            <w:pPr>
              <w:pStyle w:val="a8"/>
            </w:pPr>
            <w:r w:rsidRPr="00364CF5">
              <w:t>环境</w:t>
            </w:r>
          </w:p>
          <w:p w:rsidR="00B60017" w:rsidRPr="00364CF5" w:rsidRDefault="00B60017" w:rsidP="00B60017">
            <w:pPr>
              <w:pStyle w:val="a8"/>
            </w:pPr>
            <w:r w:rsidRPr="00364CF5">
              <w:t>空气</w:t>
            </w:r>
          </w:p>
        </w:tc>
        <w:tc>
          <w:tcPr>
            <w:tcW w:w="271" w:type="pct"/>
          </w:tcPr>
          <w:p w:rsidR="00B60017" w:rsidRPr="00364CF5" w:rsidRDefault="00B60017" w:rsidP="00B60017">
            <w:pPr>
              <w:pStyle w:val="a8"/>
            </w:pPr>
            <w:r w:rsidRPr="00364CF5">
              <w:t>1</w:t>
            </w:r>
          </w:p>
        </w:tc>
        <w:tc>
          <w:tcPr>
            <w:tcW w:w="950" w:type="pct"/>
          </w:tcPr>
          <w:p w:rsidR="00B60017" w:rsidRPr="00364CF5" w:rsidRDefault="00B60017" w:rsidP="00B60017">
            <w:pPr>
              <w:pStyle w:val="a8"/>
            </w:pPr>
            <w:r w:rsidRPr="00364CF5">
              <w:t>北田村</w:t>
            </w:r>
          </w:p>
        </w:tc>
        <w:tc>
          <w:tcPr>
            <w:tcW w:w="416" w:type="pct"/>
          </w:tcPr>
          <w:p w:rsidR="00B60017" w:rsidRPr="00364CF5" w:rsidRDefault="00B60017" w:rsidP="00B60017">
            <w:pPr>
              <w:pStyle w:val="a8"/>
            </w:pPr>
            <w:r w:rsidRPr="00364CF5">
              <w:t>E</w:t>
            </w:r>
          </w:p>
        </w:tc>
        <w:tc>
          <w:tcPr>
            <w:tcW w:w="777" w:type="pct"/>
          </w:tcPr>
          <w:p w:rsidR="00B60017" w:rsidRPr="00364CF5" w:rsidRDefault="00B60017" w:rsidP="00B60017">
            <w:pPr>
              <w:pStyle w:val="a8"/>
            </w:pPr>
            <w:r w:rsidRPr="00364CF5">
              <w:t>80</w:t>
            </w:r>
          </w:p>
        </w:tc>
        <w:tc>
          <w:tcPr>
            <w:tcW w:w="1303" w:type="pct"/>
            <w:vMerge w:val="restart"/>
          </w:tcPr>
          <w:p w:rsidR="00B60017" w:rsidRPr="00364CF5" w:rsidRDefault="00B60017" w:rsidP="00B60017">
            <w:pPr>
              <w:pStyle w:val="a8"/>
            </w:pPr>
            <w:r w:rsidRPr="00364CF5">
              <w:t>执行</w:t>
            </w:r>
            <w:r w:rsidRPr="00364CF5">
              <w:t>GB3095-2012</w:t>
            </w:r>
          </w:p>
          <w:p w:rsidR="00B60017" w:rsidRPr="00364CF5" w:rsidRDefault="00B60017" w:rsidP="000A7B51">
            <w:pPr>
              <w:pStyle w:val="a8"/>
            </w:pPr>
            <w:r w:rsidRPr="00364CF5">
              <w:t>二类标准</w:t>
            </w:r>
          </w:p>
        </w:tc>
        <w:tc>
          <w:tcPr>
            <w:tcW w:w="861" w:type="pct"/>
            <w:vMerge w:val="restart"/>
          </w:tcPr>
          <w:p w:rsidR="00B60017" w:rsidRPr="00364CF5" w:rsidRDefault="00B60017" w:rsidP="00B60017">
            <w:pPr>
              <w:pStyle w:val="a8"/>
            </w:pPr>
            <w:r w:rsidRPr="00364CF5">
              <w:t>不改变区域环境空气质量功能</w:t>
            </w: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2</w:t>
            </w:r>
          </w:p>
        </w:tc>
        <w:tc>
          <w:tcPr>
            <w:tcW w:w="950" w:type="pct"/>
          </w:tcPr>
          <w:p w:rsidR="00B60017" w:rsidRPr="00364CF5" w:rsidRDefault="00B60017" w:rsidP="00B60017">
            <w:pPr>
              <w:pStyle w:val="a8"/>
            </w:pPr>
            <w:r w:rsidRPr="00364CF5">
              <w:t>刘家台村</w:t>
            </w:r>
          </w:p>
        </w:tc>
        <w:tc>
          <w:tcPr>
            <w:tcW w:w="416" w:type="pct"/>
          </w:tcPr>
          <w:p w:rsidR="00B60017" w:rsidRPr="00364CF5" w:rsidRDefault="00B60017" w:rsidP="00B60017">
            <w:pPr>
              <w:pStyle w:val="a8"/>
            </w:pPr>
            <w:r w:rsidRPr="00364CF5">
              <w:t>S</w:t>
            </w:r>
          </w:p>
        </w:tc>
        <w:tc>
          <w:tcPr>
            <w:tcW w:w="777" w:type="pct"/>
          </w:tcPr>
          <w:p w:rsidR="00B60017" w:rsidRPr="00364CF5" w:rsidRDefault="00B60017" w:rsidP="00B60017">
            <w:pPr>
              <w:pStyle w:val="a8"/>
            </w:pPr>
            <w:r w:rsidRPr="00364CF5">
              <w:t>640</w:t>
            </w:r>
          </w:p>
        </w:tc>
        <w:tc>
          <w:tcPr>
            <w:tcW w:w="1303" w:type="pct"/>
            <w:vMerge/>
          </w:tcPr>
          <w:p w:rsidR="00B60017" w:rsidRPr="00364CF5" w:rsidRDefault="00B60017" w:rsidP="00B60017">
            <w:pPr>
              <w:pStyle w:val="a8"/>
            </w:pPr>
          </w:p>
        </w:tc>
        <w:tc>
          <w:tcPr>
            <w:tcW w:w="861" w:type="pct"/>
            <w:vMerge/>
          </w:tcPr>
          <w:p w:rsidR="00B60017" w:rsidRPr="00364CF5" w:rsidRDefault="00B60017" w:rsidP="00B60017">
            <w:pPr>
              <w:pStyle w:val="a8"/>
            </w:pP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3</w:t>
            </w:r>
          </w:p>
        </w:tc>
        <w:tc>
          <w:tcPr>
            <w:tcW w:w="950" w:type="pct"/>
          </w:tcPr>
          <w:p w:rsidR="00B60017" w:rsidRPr="00364CF5" w:rsidRDefault="00B60017" w:rsidP="00B60017">
            <w:pPr>
              <w:pStyle w:val="a8"/>
            </w:pPr>
            <w:r w:rsidRPr="00364CF5">
              <w:t>项目已建客房</w:t>
            </w:r>
          </w:p>
        </w:tc>
        <w:tc>
          <w:tcPr>
            <w:tcW w:w="416" w:type="pct"/>
          </w:tcPr>
          <w:p w:rsidR="00B60017" w:rsidRPr="00364CF5" w:rsidRDefault="00B60017" w:rsidP="00B60017">
            <w:pPr>
              <w:pStyle w:val="a8"/>
            </w:pPr>
            <w:r w:rsidRPr="00364CF5">
              <w:t>-</w:t>
            </w:r>
          </w:p>
        </w:tc>
        <w:tc>
          <w:tcPr>
            <w:tcW w:w="777" w:type="pct"/>
          </w:tcPr>
          <w:p w:rsidR="00B60017" w:rsidRPr="00364CF5" w:rsidRDefault="00B60017" w:rsidP="00B60017">
            <w:pPr>
              <w:pStyle w:val="a8"/>
            </w:pPr>
            <w:r w:rsidRPr="00364CF5">
              <w:t>-</w:t>
            </w:r>
          </w:p>
        </w:tc>
        <w:tc>
          <w:tcPr>
            <w:tcW w:w="1303" w:type="pct"/>
            <w:vMerge/>
          </w:tcPr>
          <w:p w:rsidR="00B60017" w:rsidRPr="00364CF5" w:rsidRDefault="00B60017" w:rsidP="00B60017">
            <w:pPr>
              <w:pStyle w:val="a8"/>
            </w:pPr>
          </w:p>
        </w:tc>
        <w:tc>
          <w:tcPr>
            <w:tcW w:w="861" w:type="pct"/>
            <w:vMerge/>
          </w:tcPr>
          <w:p w:rsidR="00B60017" w:rsidRPr="00364CF5" w:rsidRDefault="00B60017" w:rsidP="00B60017">
            <w:pPr>
              <w:pStyle w:val="a8"/>
            </w:pP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4</w:t>
            </w:r>
          </w:p>
        </w:tc>
        <w:tc>
          <w:tcPr>
            <w:tcW w:w="950" w:type="pct"/>
          </w:tcPr>
          <w:p w:rsidR="00B60017" w:rsidRPr="00364CF5" w:rsidRDefault="00B60017" w:rsidP="00B60017">
            <w:pPr>
              <w:pStyle w:val="a8"/>
            </w:pPr>
            <w:r w:rsidRPr="00364CF5">
              <w:t>衡水湖自然保护区</w:t>
            </w:r>
          </w:p>
        </w:tc>
        <w:tc>
          <w:tcPr>
            <w:tcW w:w="416" w:type="pct"/>
          </w:tcPr>
          <w:p w:rsidR="00B60017" w:rsidRPr="00364CF5" w:rsidRDefault="00B60017" w:rsidP="00B60017">
            <w:pPr>
              <w:pStyle w:val="a8"/>
            </w:pPr>
            <w:r w:rsidRPr="00364CF5">
              <w:t>W</w:t>
            </w:r>
          </w:p>
        </w:tc>
        <w:tc>
          <w:tcPr>
            <w:tcW w:w="777" w:type="pct"/>
          </w:tcPr>
          <w:p w:rsidR="00B60017" w:rsidRPr="00364CF5" w:rsidRDefault="00B60017" w:rsidP="00B60017">
            <w:pPr>
              <w:pStyle w:val="a8"/>
            </w:pPr>
            <w:r w:rsidRPr="00364CF5">
              <w:t>25</w:t>
            </w:r>
          </w:p>
        </w:tc>
        <w:tc>
          <w:tcPr>
            <w:tcW w:w="1303" w:type="pct"/>
            <w:vMerge/>
          </w:tcPr>
          <w:p w:rsidR="00B60017" w:rsidRPr="00364CF5" w:rsidRDefault="00B60017" w:rsidP="00B60017">
            <w:pPr>
              <w:pStyle w:val="a8"/>
            </w:pPr>
          </w:p>
        </w:tc>
        <w:tc>
          <w:tcPr>
            <w:tcW w:w="861" w:type="pct"/>
            <w:vMerge/>
          </w:tcPr>
          <w:p w:rsidR="00B60017" w:rsidRPr="00364CF5" w:rsidRDefault="00B60017" w:rsidP="00B60017">
            <w:pPr>
              <w:pStyle w:val="a8"/>
            </w:pP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5</w:t>
            </w:r>
          </w:p>
        </w:tc>
        <w:tc>
          <w:tcPr>
            <w:tcW w:w="950" w:type="pct"/>
          </w:tcPr>
          <w:p w:rsidR="00B60017" w:rsidRPr="00364CF5" w:rsidRDefault="00B60017" w:rsidP="00B60017">
            <w:pPr>
              <w:pStyle w:val="a8"/>
            </w:pPr>
            <w:r w:rsidRPr="00364CF5">
              <w:t>河北省园博园</w:t>
            </w:r>
          </w:p>
        </w:tc>
        <w:tc>
          <w:tcPr>
            <w:tcW w:w="416" w:type="pct"/>
          </w:tcPr>
          <w:p w:rsidR="00B60017" w:rsidRPr="00364CF5" w:rsidRDefault="00B60017" w:rsidP="00B60017">
            <w:pPr>
              <w:pStyle w:val="a8"/>
            </w:pPr>
            <w:r w:rsidRPr="00364CF5">
              <w:t>N</w:t>
            </w:r>
          </w:p>
        </w:tc>
        <w:tc>
          <w:tcPr>
            <w:tcW w:w="777" w:type="pct"/>
          </w:tcPr>
          <w:p w:rsidR="00B60017" w:rsidRPr="00364CF5" w:rsidRDefault="00B60017" w:rsidP="00B60017">
            <w:pPr>
              <w:pStyle w:val="a8"/>
            </w:pPr>
            <w:r w:rsidRPr="00364CF5">
              <w:t>380</w:t>
            </w:r>
          </w:p>
        </w:tc>
        <w:tc>
          <w:tcPr>
            <w:tcW w:w="1303" w:type="pct"/>
            <w:vMerge/>
          </w:tcPr>
          <w:p w:rsidR="00B60017" w:rsidRPr="00364CF5" w:rsidRDefault="00B60017" w:rsidP="00B60017">
            <w:pPr>
              <w:pStyle w:val="a8"/>
            </w:pPr>
          </w:p>
        </w:tc>
        <w:tc>
          <w:tcPr>
            <w:tcW w:w="861" w:type="pct"/>
            <w:vMerge/>
          </w:tcPr>
          <w:p w:rsidR="00B60017" w:rsidRPr="00364CF5" w:rsidRDefault="00B60017" w:rsidP="00B60017">
            <w:pPr>
              <w:pStyle w:val="a8"/>
            </w:pPr>
          </w:p>
        </w:tc>
      </w:tr>
      <w:tr w:rsidR="00B60017" w:rsidRPr="00364CF5" w:rsidTr="000A7B51">
        <w:trPr>
          <w:trHeight w:val="397"/>
        </w:trPr>
        <w:tc>
          <w:tcPr>
            <w:tcW w:w="422" w:type="pct"/>
            <w:vMerge w:val="restart"/>
          </w:tcPr>
          <w:p w:rsidR="00B60017" w:rsidRPr="00364CF5" w:rsidRDefault="00B60017" w:rsidP="00B60017">
            <w:pPr>
              <w:pStyle w:val="a8"/>
            </w:pPr>
            <w:r w:rsidRPr="00364CF5">
              <w:t>地表水</w:t>
            </w:r>
          </w:p>
        </w:tc>
        <w:tc>
          <w:tcPr>
            <w:tcW w:w="271" w:type="pct"/>
          </w:tcPr>
          <w:p w:rsidR="00B60017" w:rsidRPr="00364CF5" w:rsidRDefault="00B60017" w:rsidP="00B60017">
            <w:pPr>
              <w:pStyle w:val="a8"/>
            </w:pPr>
            <w:r w:rsidRPr="00364CF5">
              <w:t>1</w:t>
            </w:r>
          </w:p>
        </w:tc>
        <w:tc>
          <w:tcPr>
            <w:tcW w:w="950" w:type="pct"/>
          </w:tcPr>
          <w:p w:rsidR="00B60017" w:rsidRPr="00364CF5" w:rsidRDefault="00B60017" w:rsidP="00B60017">
            <w:pPr>
              <w:pStyle w:val="a8"/>
            </w:pPr>
            <w:r w:rsidRPr="00364CF5">
              <w:t>衡水湖</w:t>
            </w:r>
          </w:p>
        </w:tc>
        <w:tc>
          <w:tcPr>
            <w:tcW w:w="416" w:type="pct"/>
          </w:tcPr>
          <w:p w:rsidR="00B60017" w:rsidRPr="00364CF5" w:rsidRDefault="00B60017" w:rsidP="00B60017">
            <w:pPr>
              <w:pStyle w:val="a8"/>
            </w:pPr>
            <w:r w:rsidRPr="00364CF5">
              <w:t>W</w:t>
            </w:r>
          </w:p>
        </w:tc>
        <w:tc>
          <w:tcPr>
            <w:tcW w:w="777" w:type="pct"/>
          </w:tcPr>
          <w:p w:rsidR="00B60017" w:rsidRPr="00364CF5" w:rsidRDefault="00B60017" w:rsidP="00B60017">
            <w:pPr>
              <w:pStyle w:val="a8"/>
            </w:pPr>
            <w:r w:rsidRPr="00364CF5">
              <w:t>25</w:t>
            </w:r>
          </w:p>
        </w:tc>
        <w:tc>
          <w:tcPr>
            <w:tcW w:w="1303" w:type="pct"/>
          </w:tcPr>
          <w:p w:rsidR="00B60017" w:rsidRPr="00364CF5" w:rsidRDefault="00B60017" w:rsidP="00B60017">
            <w:pPr>
              <w:pStyle w:val="a8"/>
            </w:pPr>
            <w:r w:rsidRPr="00364CF5">
              <w:rPr>
                <w:szCs w:val="22"/>
              </w:rPr>
              <w:t>《地表水环境质量标准》（</w:t>
            </w:r>
            <w:r w:rsidRPr="00364CF5">
              <w:rPr>
                <w:szCs w:val="22"/>
              </w:rPr>
              <w:t>GB3838-2002</w:t>
            </w:r>
            <w:r w:rsidRPr="00364CF5">
              <w:rPr>
                <w:szCs w:val="22"/>
              </w:rPr>
              <w:t>）</w:t>
            </w:r>
            <w:r w:rsidRPr="00364CF5">
              <w:rPr>
                <w:szCs w:val="22"/>
              </w:rPr>
              <w:t>Ⅲ</w:t>
            </w:r>
            <w:r w:rsidRPr="00364CF5">
              <w:rPr>
                <w:szCs w:val="22"/>
              </w:rPr>
              <w:t>类标准</w:t>
            </w:r>
          </w:p>
        </w:tc>
        <w:tc>
          <w:tcPr>
            <w:tcW w:w="861" w:type="pct"/>
            <w:vMerge w:val="restart"/>
          </w:tcPr>
          <w:p w:rsidR="00B60017" w:rsidRPr="00364CF5" w:rsidRDefault="00B60017" w:rsidP="00B60017">
            <w:pPr>
              <w:pStyle w:val="a8"/>
            </w:pPr>
            <w:r w:rsidRPr="00364CF5">
              <w:t>不改变区域地表水环境质量功能</w:t>
            </w: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2</w:t>
            </w:r>
          </w:p>
        </w:tc>
        <w:tc>
          <w:tcPr>
            <w:tcW w:w="950" w:type="pct"/>
          </w:tcPr>
          <w:p w:rsidR="00B60017" w:rsidRPr="00364CF5" w:rsidRDefault="00B60017" w:rsidP="00B60017">
            <w:pPr>
              <w:pStyle w:val="a8"/>
            </w:pPr>
            <w:r w:rsidRPr="00364CF5">
              <w:t>老盐河</w:t>
            </w:r>
          </w:p>
        </w:tc>
        <w:tc>
          <w:tcPr>
            <w:tcW w:w="416" w:type="pct"/>
          </w:tcPr>
          <w:p w:rsidR="00B60017" w:rsidRPr="00364CF5" w:rsidRDefault="00B60017" w:rsidP="00B60017">
            <w:pPr>
              <w:pStyle w:val="a8"/>
            </w:pPr>
            <w:r w:rsidRPr="00364CF5">
              <w:t>E</w:t>
            </w:r>
          </w:p>
        </w:tc>
        <w:tc>
          <w:tcPr>
            <w:tcW w:w="777" w:type="pct"/>
          </w:tcPr>
          <w:p w:rsidR="00B60017" w:rsidRPr="00364CF5" w:rsidRDefault="00B60017" w:rsidP="00B60017">
            <w:pPr>
              <w:pStyle w:val="a8"/>
            </w:pPr>
            <w:r w:rsidRPr="00364CF5">
              <w:t>/</w:t>
            </w:r>
          </w:p>
        </w:tc>
        <w:tc>
          <w:tcPr>
            <w:tcW w:w="1303" w:type="pct"/>
          </w:tcPr>
          <w:p w:rsidR="00B60017" w:rsidRPr="00364CF5" w:rsidRDefault="00B60017" w:rsidP="00B60017">
            <w:pPr>
              <w:pStyle w:val="a8"/>
            </w:pPr>
            <w:r w:rsidRPr="00364CF5">
              <w:rPr>
                <w:szCs w:val="22"/>
              </w:rPr>
              <w:t>《地表水环境质量标准》（</w:t>
            </w:r>
            <w:r w:rsidRPr="00364CF5">
              <w:rPr>
                <w:szCs w:val="22"/>
              </w:rPr>
              <w:t>GB3838-2002</w:t>
            </w:r>
            <w:r w:rsidRPr="00364CF5">
              <w:rPr>
                <w:szCs w:val="22"/>
              </w:rPr>
              <w:t>）</w:t>
            </w:r>
            <w:r w:rsidRPr="00364CF5">
              <w:rPr>
                <w:szCs w:val="22"/>
              </w:rPr>
              <w:t>Ⅳ</w:t>
            </w:r>
            <w:r w:rsidRPr="00364CF5">
              <w:rPr>
                <w:szCs w:val="22"/>
              </w:rPr>
              <w:t>类标准</w:t>
            </w:r>
          </w:p>
        </w:tc>
        <w:tc>
          <w:tcPr>
            <w:tcW w:w="861" w:type="pct"/>
            <w:vMerge/>
          </w:tcPr>
          <w:p w:rsidR="00B60017" w:rsidRPr="00364CF5" w:rsidRDefault="00B60017" w:rsidP="00B60017">
            <w:pPr>
              <w:pStyle w:val="a8"/>
            </w:pPr>
          </w:p>
        </w:tc>
      </w:tr>
      <w:tr w:rsidR="00B60017" w:rsidRPr="00364CF5" w:rsidTr="000A7B51">
        <w:trPr>
          <w:trHeight w:val="397"/>
        </w:trPr>
        <w:tc>
          <w:tcPr>
            <w:tcW w:w="422" w:type="pct"/>
          </w:tcPr>
          <w:p w:rsidR="00B60017" w:rsidRPr="00364CF5" w:rsidRDefault="00B60017" w:rsidP="00B60017">
            <w:pPr>
              <w:pStyle w:val="a8"/>
            </w:pPr>
            <w:r w:rsidRPr="00364CF5">
              <w:t>地下水</w:t>
            </w:r>
          </w:p>
        </w:tc>
        <w:tc>
          <w:tcPr>
            <w:tcW w:w="2414" w:type="pct"/>
            <w:gridSpan w:val="4"/>
          </w:tcPr>
          <w:p w:rsidR="00B60017" w:rsidRPr="00364CF5" w:rsidRDefault="00B60017" w:rsidP="00B60017">
            <w:pPr>
              <w:pStyle w:val="a8"/>
            </w:pPr>
            <w:r w:rsidRPr="00364CF5">
              <w:t>区域地下水</w:t>
            </w:r>
          </w:p>
        </w:tc>
        <w:tc>
          <w:tcPr>
            <w:tcW w:w="1303" w:type="pct"/>
          </w:tcPr>
          <w:p w:rsidR="00B60017" w:rsidRPr="00364CF5" w:rsidRDefault="00B60017" w:rsidP="00B60017">
            <w:pPr>
              <w:pStyle w:val="a8"/>
              <w:rPr>
                <w:szCs w:val="22"/>
              </w:rPr>
            </w:pPr>
            <w:r w:rsidRPr="00364CF5">
              <w:rPr>
                <w:szCs w:val="22"/>
              </w:rPr>
              <w:t>《地下水质量标准》（</w:t>
            </w:r>
            <w:r w:rsidRPr="00364CF5">
              <w:rPr>
                <w:szCs w:val="22"/>
              </w:rPr>
              <w:t>GB/T14848-2017</w:t>
            </w:r>
            <w:r w:rsidRPr="00364CF5">
              <w:rPr>
                <w:szCs w:val="22"/>
              </w:rPr>
              <w:t>）中</w:t>
            </w:r>
            <w:r w:rsidRPr="00364CF5">
              <w:rPr>
                <w:szCs w:val="22"/>
              </w:rPr>
              <w:t>Ⅲ</w:t>
            </w:r>
            <w:r w:rsidRPr="00364CF5">
              <w:rPr>
                <w:szCs w:val="22"/>
              </w:rPr>
              <w:t>类标准</w:t>
            </w:r>
          </w:p>
        </w:tc>
        <w:tc>
          <w:tcPr>
            <w:tcW w:w="861" w:type="pct"/>
          </w:tcPr>
          <w:p w:rsidR="00B60017" w:rsidRPr="00364CF5" w:rsidRDefault="00B60017" w:rsidP="00B60017">
            <w:pPr>
              <w:pStyle w:val="a8"/>
            </w:pPr>
            <w:r w:rsidRPr="00364CF5">
              <w:t>不会对区域地下水环境质量造成污染</w:t>
            </w:r>
          </w:p>
        </w:tc>
      </w:tr>
      <w:tr w:rsidR="00B60017" w:rsidRPr="00364CF5" w:rsidTr="000A7B51">
        <w:trPr>
          <w:trHeight w:val="397"/>
        </w:trPr>
        <w:tc>
          <w:tcPr>
            <w:tcW w:w="422" w:type="pct"/>
            <w:vMerge w:val="restart"/>
          </w:tcPr>
          <w:p w:rsidR="00B60017" w:rsidRPr="00364CF5" w:rsidRDefault="00B60017" w:rsidP="00B60017">
            <w:pPr>
              <w:pStyle w:val="a8"/>
            </w:pPr>
            <w:r w:rsidRPr="00364CF5">
              <w:t>声环境</w:t>
            </w:r>
          </w:p>
        </w:tc>
        <w:tc>
          <w:tcPr>
            <w:tcW w:w="271" w:type="pct"/>
          </w:tcPr>
          <w:p w:rsidR="00B60017" w:rsidRPr="00364CF5" w:rsidRDefault="00B60017" w:rsidP="00B60017">
            <w:pPr>
              <w:pStyle w:val="a8"/>
            </w:pPr>
            <w:r w:rsidRPr="00364CF5">
              <w:t>1</w:t>
            </w:r>
          </w:p>
        </w:tc>
        <w:tc>
          <w:tcPr>
            <w:tcW w:w="950" w:type="pct"/>
          </w:tcPr>
          <w:p w:rsidR="00B60017" w:rsidRPr="00364CF5" w:rsidRDefault="00B60017" w:rsidP="00B60017">
            <w:pPr>
              <w:pStyle w:val="a8"/>
            </w:pPr>
            <w:r w:rsidRPr="00364CF5">
              <w:t>北田村</w:t>
            </w:r>
          </w:p>
        </w:tc>
        <w:tc>
          <w:tcPr>
            <w:tcW w:w="416" w:type="pct"/>
          </w:tcPr>
          <w:p w:rsidR="00B60017" w:rsidRPr="00364CF5" w:rsidRDefault="00B60017" w:rsidP="00B60017">
            <w:pPr>
              <w:pStyle w:val="a8"/>
            </w:pPr>
            <w:r w:rsidRPr="00364CF5">
              <w:t>E</w:t>
            </w:r>
          </w:p>
        </w:tc>
        <w:tc>
          <w:tcPr>
            <w:tcW w:w="777" w:type="pct"/>
          </w:tcPr>
          <w:p w:rsidR="00B60017" w:rsidRPr="00364CF5" w:rsidRDefault="00B60017" w:rsidP="00B60017">
            <w:pPr>
              <w:pStyle w:val="a8"/>
            </w:pPr>
            <w:r w:rsidRPr="00364CF5">
              <w:t>80</w:t>
            </w:r>
          </w:p>
        </w:tc>
        <w:tc>
          <w:tcPr>
            <w:tcW w:w="1303" w:type="pct"/>
            <w:vMerge w:val="restart"/>
          </w:tcPr>
          <w:p w:rsidR="00B60017" w:rsidRPr="00364CF5" w:rsidRDefault="00B60017" w:rsidP="00B60017">
            <w:pPr>
              <w:pStyle w:val="a8"/>
              <w:rPr>
                <w:szCs w:val="22"/>
              </w:rPr>
            </w:pPr>
            <w:r w:rsidRPr="00364CF5">
              <w:t>项目西侧执行《声环境质量标准》（</w:t>
            </w:r>
            <w:r w:rsidRPr="00364CF5">
              <w:t>GB3096-2008</w:t>
            </w:r>
            <w:r w:rsidRPr="00364CF5">
              <w:t>）</w:t>
            </w:r>
            <w:r w:rsidRPr="00364CF5">
              <w:t>4a</w:t>
            </w:r>
            <w:r w:rsidRPr="00364CF5">
              <w:t>类区标准，其余为</w:t>
            </w:r>
            <w:r w:rsidRPr="00364CF5">
              <w:t>2</w:t>
            </w:r>
            <w:r w:rsidRPr="00364CF5">
              <w:t>类</w:t>
            </w:r>
          </w:p>
        </w:tc>
        <w:tc>
          <w:tcPr>
            <w:tcW w:w="861" w:type="pct"/>
            <w:vMerge w:val="restart"/>
          </w:tcPr>
          <w:p w:rsidR="00B60017" w:rsidRPr="00364CF5" w:rsidRDefault="00B60017" w:rsidP="00B60017">
            <w:pPr>
              <w:pStyle w:val="a8"/>
            </w:pPr>
            <w:r w:rsidRPr="00364CF5">
              <w:t>不改变区域声环境功能</w:t>
            </w:r>
          </w:p>
        </w:tc>
      </w:tr>
      <w:tr w:rsidR="00B60017" w:rsidRPr="00364CF5" w:rsidTr="000A7B51">
        <w:trPr>
          <w:trHeight w:val="397"/>
        </w:trPr>
        <w:tc>
          <w:tcPr>
            <w:tcW w:w="422" w:type="pct"/>
            <w:vMerge/>
          </w:tcPr>
          <w:p w:rsidR="00B60017" w:rsidRPr="00364CF5" w:rsidRDefault="00B60017" w:rsidP="00B60017">
            <w:pPr>
              <w:pStyle w:val="a8"/>
            </w:pPr>
          </w:p>
        </w:tc>
        <w:tc>
          <w:tcPr>
            <w:tcW w:w="271" w:type="pct"/>
          </w:tcPr>
          <w:p w:rsidR="00B60017" w:rsidRPr="00364CF5" w:rsidRDefault="00B60017" w:rsidP="00B60017">
            <w:pPr>
              <w:pStyle w:val="a8"/>
            </w:pPr>
            <w:r w:rsidRPr="00364CF5">
              <w:t>2</w:t>
            </w:r>
          </w:p>
        </w:tc>
        <w:tc>
          <w:tcPr>
            <w:tcW w:w="950" w:type="pct"/>
          </w:tcPr>
          <w:p w:rsidR="00B60017" w:rsidRPr="00364CF5" w:rsidRDefault="00B60017" w:rsidP="00B60017">
            <w:pPr>
              <w:pStyle w:val="a8"/>
            </w:pPr>
            <w:r w:rsidRPr="00364CF5">
              <w:t>项目已建客房</w:t>
            </w:r>
          </w:p>
        </w:tc>
        <w:tc>
          <w:tcPr>
            <w:tcW w:w="416" w:type="pct"/>
          </w:tcPr>
          <w:p w:rsidR="00B60017" w:rsidRPr="00364CF5" w:rsidRDefault="00B60017" w:rsidP="00B60017">
            <w:pPr>
              <w:pStyle w:val="a8"/>
            </w:pPr>
            <w:r w:rsidRPr="00364CF5">
              <w:t>-</w:t>
            </w:r>
          </w:p>
        </w:tc>
        <w:tc>
          <w:tcPr>
            <w:tcW w:w="777" w:type="pct"/>
          </w:tcPr>
          <w:p w:rsidR="00B60017" w:rsidRPr="00364CF5" w:rsidRDefault="00B60017" w:rsidP="00B60017">
            <w:pPr>
              <w:pStyle w:val="a8"/>
            </w:pPr>
            <w:r w:rsidRPr="00364CF5">
              <w:t>-</w:t>
            </w:r>
          </w:p>
        </w:tc>
        <w:tc>
          <w:tcPr>
            <w:tcW w:w="1303" w:type="pct"/>
            <w:vMerge/>
          </w:tcPr>
          <w:p w:rsidR="00B60017" w:rsidRPr="00364CF5" w:rsidRDefault="00B60017" w:rsidP="00B60017">
            <w:pPr>
              <w:pStyle w:val="a8"/>
              <w:rPr>
                <w:szCs w:val="22"/>
              </w:rPr>
            </w:pPr>
          </w:p>
        </w:tc>
        <w:tc>
          <w:tcPr>
            <w:tcW w:w="861" w:type="pct"/>
            <w:vMerge/>
          </w:tcPr>
          <w:p w:rsidR="00B60017" w:rsidRPr="00364CF5" w:rsidRDefault="00B60017" w:rsidP="00B60017">
            <w:pPr>
              <w:pStyle w:val="a8"/>
            </w:pPr>
          </w:p>
        </w:tc>
      </w:tr>
      <w:tr w:rsidR="00B60017" w:rsidRPr="00364CF5" w:rsidTr="000A7B51">
        <w:trPr>
          <w:trHeight w:val="397"/>
        </w:trPr>
        <w:tc>
          <w:tcPr>
            <w:tcW w:w="422" w:type="pct"/>
          </w:tcPr>
          <w:p w:rsidR="00B60017" w:rsidRPr="00364CF5" w:rsidRDefault="00B60017" w:rsidP="00B60017">
            <w:pPr>
              <w:pStyle w:val="a8"/>
            </w:pPr>
            <w:r w:rsidRPr="00364CF5">
              <w:t>生态环境</w:t>
            </w:r>
          </w:p>
        </w:tc>
        <w:tc>
          <w:tcPr>
            <w:tcW w:w="271" w:type="pct"/>
          </w:tcPr>
          <w:p w:rsidR="00B60017" w:rsidRPr="00364CF5" w:rsidRDefault="00B60017" w:rsidP="00B60017">
            <w:pPr>
              <w:pStyle w:val="a8"/>
            </w:pPr>
            <w:r w:rsidRPr="00364CF5">
              <w:t>1</w:t>
            </w:r>
          </w:p>
        </w:tc>
        <w:tc>
          <w:tcPr>
            <w:tcW w:w="950" w:type="pct"/>
          </w:tcPr>
          <w:p w:rsidR="00B60017" w:rsidRPr="00364CF5" w:rsidRDefault="00B60017" w:rsidP="00B60017">
            <w:pPr>
              <w:pStyle w:val="a8"/>
            </w:pPr>
            <w:r w:rsidRPr="00364CF5">
              <w:t>衡水湖自然保护区</w:t>
            </w:r>
          </w:p>
        </w:tc>
        <w:tc>
          <w:tcPr>
            <w:tcW w:w="416" w:type="pct"/>
          </w:tcPr>
          <w:p w:rsidR="00B60017" w:rsidRPr="00364CF5" w:rsidRDefault="00B60017" w:rsidP="00B60017">
            <w:pPr>
              <w:pStyle w:val="a8"/>
            </w:pPr>
            <w:r w:rsidRPr="00364CF5">
              <w:t>W</w:t>
            </w:r>
          </w:p>
        </w:tc>
        <w:tc>
          <w:tcPr>
            <w:tcW w:w="777" w:type="pct"/>
          </w:tcPr>
          <w:p w:rsidR="00B60017" w:rsidRPr="00364CF5" w:rsidRDefault="00B60017" w:rsidP="00B60017">
            <w:pPr>
              <w:pStyle w:val="a8"/>
            </w:pPr>
            <w:r w:rsidRPr="00364CF5">
              <w:t>25</w:t>
            </w:r>
          </w:p>
        </w:tc>
        <w:tc>
          <w:tcPr>
            <w:tcW w:w="1303" w:type="pct"/>
          </w:tcPr>
          <w:p w:rsidR="00B60017" w:rsidRPr="00364CF5" w:rsidRDefault="00B60017" w:rsidP="00B60017">
            <w:pPr>
              <w:pStyle w:val="a8"/>
              <w:rPr>
                <w:szCs w:val="22"/>
              </w:rPr>
            </w:pPr>
            <w:r w:rsidRPr="00364CF5">
              <w:rPr>
                <w:szCs w:val="22"/>
              </w:rPr>
              <w:t>国家级自然保护区</w:t>
            </w:r>
          </w:p>
        </w:tc>
        <w:tc>
          <w:tcPr>
            <w:tcW w:w="861" w:type="pct"/>
          </w:tcPr>
          <w:p w:rsidR="00B60017" w:rsidRPr="00364CF5" w:rsidRDefault="00B60017" w:rsidP="00B60017">
            <w:pPr>
              <w:pStyle w:val="a8"/>
            </w:pPr>
            <w:r w:rsidRPr="00364CF5">
              <w:t>不对衡水湖湿地生态产生影响</w:t>
            </w:r>
          </w:p>
        </w:tc>
      </w:tr>
    </w:tbl>
    <w:p w:rsidR="005A2F46" w:rsidRPr="00364CF5" w:rsidRDefault="001A59A6" w:rsidP="001A59A6">
      <w:pPr>
        <w:pStyle w:val="2"/>
        <w:rPr>
          <w:rFonts w:cs="Times New Roman"/>
        </w:rPr>
      </w:pPr>
      <w:bookmarkStart w:id="11" w:name="_Toc531099572"/>
      <w:bookmarkStart w:id="12" w:name="_Toc527728158"/>
      <w:r w:rsidRPr="00364CF5">
        <w:rPr>
          <w:rFonts w:cs="Times New Roman"/>
        </w:rPr>
        <w:t>1.8</w:t>
      </w:r>
      <w:r w:rsidRPr="00364CF5">
        <w:rPr>
          <w:rFonts w:cs="Times New Roman"/>
        </w:rPr>
        <w:t>产业政策及规划符合性分析</w:t>
      </w:r>
      <w:bookmarkEnd w:id="11"/>
    </w:p>
    <w:p w:rsidR="001A59A6" w:rsidRPr="00364CF5" w:rsidRDefault="001A59A6" w:rsidP="001A59A6">
      <w:pPr>
        <w:ind w:firstLine="482"/>
        <w:rPr>
          <w:rFonts w:cs="Times New Roman"/>
        </w:rPr>
      </w:pPr>
      <w:r w:rsidRPr="00364CF5">
        <w:rPr>
          <w:rFonts w:cs="Times New Roman"/>
          <w:b/>
        </w:rPr>
        <w:t>产业政策符合性分析：</w:t>
      </w:r>
      <w:r w:rsidRPr="00364CF5">
        <w:rPr>
          <w:rFonts w:cs="Times New Roman"/>
        </w:rPr>
        <w:t>本项目已于</w:t>
      </w:r>
      <w:r w:rsidRPr="00364CF5">
        <w:rPr>
          <w:rFonts w:cs="Times New Roman"/>
        </w:rPr>
        <w:t>2015</w:t>
      </w:r>
      <w:r w:rsidRPr="00364CF5">
        <w:rPr>
          <w:rFonts w:cs="Times New Roman"/>
        </w:rPr>
        <w:t>年通过衡水市环境保护局</w:t>
      </w:r>
      <w:r w:rsidRPr="00364CF5">
        <w:rPr>
          <w:rFonts w:cs="Times New Roman"/>
          <w:snapToGrid w:val="0"/>
          <w:kern w:val="0"/>
        </w:rPr>
        <w:t>滨湖新区分局</w:t>
      </w:r>
      <w:r w:rsidRPr="00364CF5">
        <w:rPr>
          <w:rFonts w:cs="Times New Roman"/>
        </w:rPr>
        <w:t>审批，生产设备、工艺、产品等符合《关于印发河北省新增限制和淘汰类产业目录（</w:t>
      </w:r>
      <w:r w:rsidRPr="00364CF5">
        <w:rPr>
          <w:rFonts w:cs="Times New Roman"/>
        </w:rPr>
        <w:t>2015</w:t>
      </w:r>
      <w:r w:rsidRPr="00364CF5">
        <w:rPr>
          <w:rFonts w:cs="Times New Roman"/>
        </w:rPr>
        <w:t>年版）的通知》（冀政办发</w:t>
      </w:r>
      <w:r w:rsidRPr="00364CF5">
        <w:rPr>
          <w:rFonts w:cs="Times New Roman"/>
        </w:rPr>
        <w:t>[2015]7</w:t>
      </w:r>
      <w:r w:rsidRPr="00364CF5">
        <w:rPr>
          <w:rFonts w:cs="Times New Roman"/>
        </w:rPr>
        <w:t>号）、《产业结构调整指导目录》（</w:t>
      </w:r>
      <w:r w:rsidRPr="00364CF5">
        <w:rPr>
          <w:rFonts w:cs="Times New Roman"/>
        </w:rPr>
        <w:t>2011</w:t>
      </w:r>
      <w:r w:rsidRPr="00364CF5">
        <w:rPr>
          <w:rFonts w:cs="Times New Roman"/>
        </w:rPr>
        <w:t>年本，</w:t>
      </w:r>
      <w:r w:rsidRPr="00364CF5">
        <w:rPr>
          <w:rFonts w:cs="Times New Roman"/>
        </w:rPr>
        <w:t>2013</w:t>
      </w:r>
      <w:r w:rsidRPr="00364CF5">
        <w:rPr>
          <w:rFonts w:cs="Times New Roman"/>
        </w:rPr>
        <w:t>修正）、《河北省环境敏感区支持、限制、禁止建设项目名录（</w:t>
      </w:r>
      <w:r w:rsidRPr="00364CF5">
        <w:rPr>
          <w:rFonts w:cs="Times New Roman"/>
        </w:rPr>
        <w:t>2005</w:t>
      </w:r>
      <w:r w:rsidRPr="00364CF5">
        <w:rPr>
          <w:rFonts w:cs="Times New Roman"/>
        </w:rPr>
        <w:t>年版）》等相关产业政策要求。</w:t>
      </w:r>
    </w:p>
    <w:p w:rsidR="001A59A6" w:rsidRPr="00364CF5" w:rsidRDefault="001A59A6" w:rsidP="001A59A6">
      <w:pPr>
        <w:ind w:firstLine="482"/>
        <w:rPr>
          <w:rFonts w:cs="Times New Roman"/>
        </w:rPr>
      </w:pPr>
      <w:r w:rsidRPr="00364CF5">
        <w:rPr>
          <w:rFonts w:cs="Times New Roman"/>
          <w:b/>
          <w:bCs/>
        </w:rPr>
        <w:t>规划符合性分析：</w:t>
      </w:r>
      <w:r w:rsidRPr="00364CF5">
        <w:rPr>
          <w:rFonts w:cs="Times New Roman"/>
        </w:rPr>
        <w:t>根据企业土地证（证号：衡湖国用（</w:t>
      </w:r>
      <w:r w:rsidRPr="00364CF5">
        <w:rPr>
          <w:rFonts w:cs="Times New Roman"/>
        </w:rPr>
        <w:t>2012</w:t>
      </w:r>
      <w:r w:rsidRPr="00364CF5">
        <w:rPr>
          <w:rFonts w:cs="Times New Roman"/>
        </w:rPr>
        <w:t>）第</w:t>
      </w:r>
      <w:r w:rsidRPr="00364CF5">
        <w:rPr>
          <w:rFonts w:cs="Times New Roman"/>
        </w:rPr>
        <w:t>005</w:t>
      </w:r>
      <w:r w:rsidRPr="00364CF5">
        <w:rPr>
          <w:rFonts w:cs="Times New Roman"/>
        </w:rPr>
        <w:t>号、衡湖国用（</w:t>
      </w:r>
      <w:r w:rsidRPr="00364CF5">
        <w:rPr>
          <w:rFonts w:cs="Times New Roman"/>
        </w:rPr>
        <w:t>2012</w:t>
      </w:r>
      <w:r w:rsidRPr="00364CF5">
        <w:rPr>
          <w:rFonts w:cs="Times New Roman"/>
        </w:rPr>
        <w:t>）第</w:t>
      </w:r>
      <w:r w:rsidRPr="00364CF5">
        <w:rPr>
          <w:rFonts w:cs="Times New Roman"/>
        </w:rPr>
        <w:t>009</w:t>
      </w:r>
      <w:r w:rsidRPr="00364CF5">
        <w:rPr>
          <w:rFonts w:cs="Times New Roman"/>
        </w:rPr>
        <w:t>号、衡湖国用（</w:t>
      </w:r>
      <w:r w:rsidRPr="00364CF5">
        <w:rPr>
          <w:rFonts w:cs="Times New Roman"/>
        </w:rPr>
        <w:t>2012</w:t>
      </w:r>
      <w:r w:rsidRPr="00364CF5">
        <w:rPr>
          <w:rFonts w:cs="Times New Roman"/>
        </w:rPr>
        <w:t>）第</w:t>
      </w:r>
      <w:r w:rsidRPr="00364CF5">
        <w:rPr>
          <w:rFonts w:cs="Times New Roman"/>
        </w:rPr>
        <w:t>0009</w:t>
      </w:r>
      <w:r w:rsidRPr="00364CF5">
        <w:rPr>
          <w:rFonts w:cs="Times New Roman"/>
        </w:rPr>
        <w:t>号），项目用地为商业用地；根据衡水市城乡规划局核发的建设工程规划许可证（建字第</w:t>
      </w:r>
      <w:r w:rsidRPr="00364CF5">
        <w:rPr>
          <w:rFonts w:cs="Times New Roman"/>
        </w:rPr>
        <w:t>1311012014JS041</w:t>
      </w:r>
      <w:r w:rsidRPr="00364CF5">
        <w:rPr>
          <w:rFonts w:cs="Times New Roman"/>
        </w:rPr>
        <w:t>号、建字第</w:t>
      </w:r>
      <w:r w:rsidRPr="00364CF5">
        <w:rPr>
          <w:rFonts w:cs="Times New Roman"/>
        </w:rPr>
        <w:t>1311012018JS005</w:t>
      </w:r>
      <w:r w:rsidRPr="00364CF5">
        <w:rPr>
          <w:rFonts w:cs="Times New Roman"/>
        </w:rPr>
        <w:t>号），本项目建设符合相关规划。综上，项目建设符合土地利用总体规划和城乡建设规划。</w:t>
      </w:r>
    </w:p>
    <w:p w:rsidR="001A59A6" w:rsidRPr="00364CF5" w:rsidRDefault="001A59A6" w:rsidP="001A59A6">
      <w:pPr>
        <w:ind w:firstLine="482"/>
        <w:rPr>
          <w:rFonts w:cs="Times New Roman"/>
        </w:rPr>
      </w:pPr>
      <w:r w:rsidRPr="00364CF5">
        <w:rPr>
          <w:rFonts w:cs="Times New Roman"/>
          <w:b/>
          <w:bCs/>
        </w:rPr>
        <w:t>环境管理要求符合性分析：</w:t>
      </w:r>
      <w:r w:rsidRPr="00364CF5">
        <w:rPr>
          <w:rFonts w:cs="Times New Roman"/>
        </w:rPr>
        <w:t>项目建成后符合国务院关于印发《水污染防治行动计划的通知》</w:t>
      </w:r>
      <w:r w:rsidRPr="00364CF5">
        <w:rPr>
          <w:rFonts w:cs="Times New Roman"/>
        </w:rPr>
        <w:t>(</w:t>
      </w:r>
      <w:r w:rsidRPr="00364CF5">
        <w:rPr>
          <w:rFonts w:cs="Times New Roman"/>
        </w:rPr>
        <w:t>国发【</w:t>
      </w:r>
      <w:r w:rsidRPr="00364CF5">
        <w:rPr>
          <w:rFonts w:cs="Times New Roman"/>
        </w:rPr>
        <w:t>2015</w:t>
      </w:r>
      <w:r w:rsidRPr="00364CF5">
        <w:rPr>
          <w:rFonts w:cs="Times New Roman"/>
        </w:rPr>
        <w:t>】</w:t>
      </w:r>
      <w:r w:rsidRPr="00364CF5">
        <w:rPr>
          <w:rFonts w:cs="Times New Roman"/>
        </w:rPr>
        <w:t>17</w:t>
      </w:r>
      <w:r w:rsidRPr="00364CF5">
        <w:rPr>
          <w:rFonts w:cs="Times New Roman"/>
        </w:rPr>
        <w:t>号</w:t>
      </w:r>
      <w:r w:rsidRPr="00364CF5">
        <w:rPr>
          <w:rFonts w:cs="Times New Roman"/>
        </w:rPr>
        <w:t>)</w:t>
      </w:r>
      <w:r w:rsidRPr="00364CF5">
        <w:rPr>
          <w:rFonts w:cs="Times New Roman"/>
        </w:rPr>
        <w:t>和《河北省水污染防治行动计划实施方案》中相关要求，符合国务院关于印发《大气污染防治行动计划》的通知</w:t>
      </w:r>
      <w:r w:rsidRPr="00364CF5">
        <w:rPr>
          <w:rFonts w:cs="Times New Roman"/>
        </w:rPr>
        <w:t>(</w:t>
      </w:r>
      <w:r w:rsidRPr="00364CF5">
        <w:rPr>
          <w:rFonts w:cs="Times New Roman"/>
        </w:rPr>
        <w:t>国发【</w:t>
      </w:r>
      <w:r w:rsidRPr="00364CF5">
        <w:rPr>
          <w:rFonts w:cs="Times New Roman"/>
        </w:rPr>
        <w:t>2013</w:t>
      </w:r>
      <w:r w:rsidRPr="00364CF5">
        <w:rPr>
          <w:rFonts w:cs="Times New Roman"/>
        </w:rPr>
        <w:t>】</w:t>
      </w:r>
      <w:r w:rsidRPr="00364CF5">
        <w:rPr>
          <w:rFonts w:cs="Times New Roman"/>
        </w:rPr>
        <w:t>37</w:t>
      </w:r>
      <w:r w:rsidRPr="00364CF5">
        <w:rPr>
          <w:rFonts w:cs="Times New Roman"/>
        </w:rPr>
        <w:t>号</w:t>
      </w:r>
      <w:r w:rsidRPr="00364CF5">
        <w:rPr>
          <w:rFonts w:cs="Times New Roman"/>
        </w:rPr>
        <w:t>)</w:t>
      </w:r>
      <w:r w:rsidRPr="00364CF5">
        <w:rPr>
          <w:rFonts w:cs="Times New Roman"/>
        </w:rPr>
        <w:t>及《河北省大气污染防治行动计划实施方案》中相关要求；项目建设符合《关于以改善环境质量为核心加强环境影响评价管理的通知》（环环评</w:t>
      </w:r>
      <w:r w:rsidRPr="00364CF5">
        <w:rPr>
          <w:rFonts w:cs="Times New Roman"/>
        </w:rPr>
        <w:t>[2016]150</w:t>
      </w:r>
      <w:r w:rsidRPr="00364CF5">
        <w:rPr>
          <w:rFonts w:cs="Times New Roman"/>
        </w:rPr>
        <w:t>号）的</w:t>
      </w:r>
      <w:r w:rsidRPr="00364CF5">
        <w:rPr>
          <w:rFonts w:cs="Times New Roman"/>
        </w:rPr>
        <w:t>“</w:t>
      </w:r>
      <w:r w:rsidRPr="00364CF5">
        <w:rPr>
          <w:rFonts w:cs="Times New Roman"/>
        </w:rPr>
        <w:t>三线一单</w:t>
      </w:r>
      <w:r w:rsidRPr="00364CF5">
        <w:rPr>
          <w:rFonts w:cs="Times New Roman"/>
        </w:rPr>
        <w:t>”</w:t>
      </w:r>
      <w:r w:rsidRPr="00364CF5">
        <w:rPr>
          <w:rFonts w:cs="Times New Roman"/>
        </w:rPr>
        <w:t>环境管理要求；因此，项目建设符合国家及河北省相关环境管理要求。</w:t>
      </w:r>
    </w:p>
    <w:p w:rsidR="001A59A6" w:rsidRPr="00364CF5" w:rsidRDefault="001A59A6" w:rsidP="005A2F46">
      <w:pPr>
        <w:ind w:firstLine="480"/>
        <w:rPr>
          <w:rFonts w:cs="Times New Roman"/>
        </w:rPr>
        <w:sectPr w:rsidR="001A59A6" w:rsidRPr="00364CF5" w:rsidSect="00C14D37">
          <w:headerReference w:type="default" r:id="rId14"/>
          <w:footerReference w:type="default" r:id="rId15"/>
          <w:pgSz w:w="11906" w:h="16838"/>
          <w:pgMar w:top="1440" w:right="1800" w:bottom="1440" w:left="1800" w:header="851" w:footer="992" w:gutter="0"/>
          <w:pgNumType w:start="1"/>
          <w:cols w:space="425"/>
          <w:docGrid w:type="lines" w:linePitch="312"/>
        </w:sectPr>
      </w:pPr>
    </w:p>
    <w:p w:rsidR="00B60017" w:rsidRPr="00364CF5" w:rsidRDefault="00B60017" w:rsidP="00B60017">
      <w:pPr>
        <w:pStyle w:val="1"/>
        <w:rPr>
          <w:rFonts w:cs="Times New Roman"/>
        </w:rPr>
      </w:pPr>
      <w:bookmarkStart w:id="13" w:name="_Toc531099573"/>
      <w:r w:rsidRPr="00364CF5">
        <w:rPr>
          <w:rFonts w:cs="Times New Roman"/>
        </w:rPr>
        <w:t>2</w:t>
      </w:r>
      <w:r w:rsidRPr="00364CF5">
        <w:rPr>
          <w:rFonts w:cs="Times New Roman"/>
        </w:rPr>
        <w:t>区域环境概况</w:t>
      </w:r>
      <w:bookmarkEnd w:id="12"/>
      <w:bookmarkEnd w:id="13"/>
    </w:p>
    <w:p w:rsidR="00B60017" w:rsidRPr="00364CF5" w:rsidRDefault="00006374" w:rsidP="00B60017">
      <w:pPr>
        <w:ind w:firstLine="480"/>
        <w:rPr>
          <w:rFonts w:cs="Times New Roman"/>
        </w:rPr>
      </w:pPr>
      <w:r w:rsidRPr="00364CF5">
        <w:rPr>
          <w:rFonts w:cs="Times New Roman"/>
        </w:rPr>
        <w:t>根据原环评，项目位于</w:t>
      </w:r>
      <w:r w:rsidR="0053230D" w:rsidRPr="00364CF5">
        <w:rPr>
          <w:rFonts w:cs="Times New Roman"/>
        </w:rPr>
        <w:t>衡水市滨湖新区东湖大道</w:t>
      </w:r>
      <w:r w:rsidR="0053230D" w:rsidRPr="00364CF5">
        <w:rPr>
          <w:rFonts w:cs="Times New Roman"/>
        </w:rPr>
        <w:t>666</w:t>
      </w:r>
      <w:r w:rsidR="0053230D" w:rsidRPr="00364CF5">
        <w:rPr>
          <w:rFonts w:cs="Times New Roman"/>
        </w:rPr>
        <w:t>号（原</w:t>
      </w:r>
      <w:r w:rsidR="0053230D" w:rsidRPr="00364CF5">
        <w:rPr>
          <w:rFonts w:cs="Times New Roman"/>
        </w:rPr>
        <w:t>106</w:t>
      </w:r>
      <w:r w:rsidR="0053230D" w:rsidRPr="00364CF5">
        <w:rPr>
          <w:rFonts w:cs="Times New Roman"/>
        </w:rPr>
        <w:t>国道东侧）</w:t>
      </w:r>
      <w:r w:rsidRPr="00364CF5">
        <w:rPr>
          <w:rFonts w:cs="Times New Roman"/>
        </w:rPr>
        <w:t>，项目中心坐标为北纬</w:t>
      </w:r>
      <w:r w:rsidRPr="00364CF5">
        <w:rPr>
          <w:rFonts w:cs="Times New Roman"/>
        </w:rPr>
        <w:t>37°38′32.19″</w:t>
      </w:r>
      <w:r w:rsidRPr="00364CF5">
        <w:rPr>
          <w:rFonts w:cs="Times New Roman"/>
        </w:rPr>
        <w:t>，东经</w:t>
      </w:r>
      <w:r w:rsidRPr="00364CF5">
        <w:rPr>
          <w:rFonts w:cs="Times New Roman"/>
        </w:rPr>
        <w:t>115°38′47.16″</w:t>
      </w:r>
      <w:r w:rsidRPr="00364CF5">
        <w:rPr>
          <w:rFonts w:cs="Times New Roman"/>
        </w:rPr>
        <w:t>。项目</w:t>
      </w:r>
      <w:r w:rsidR="00E3034A" w:rsidRPr="00364CF5">
        <w:rPr>
          <w:rFonts w:cs="Times New Roman"/>
        </w:rPr>
        <w:t>一期</w:t>
      </w:r>
      <w:r w:rsidR="007951F1" w:rsidRPr="00364CF5">
        <w:rPr>
          <w:rFonts w:cs="Times New Roman"/>
        </w:rPr>
        <w:t>建设地点同原环评一致，未发生变化。</w:t>
      </w:r>
    </w:p>
    <w:p w:rsidR="007951F1" w:rsidRPr="00364CF5" w:rsidRDefault="007951F1" w:rsidP="00B60017">
      <w:pPr>
        <w:ind w:firstLine="480"/>
        <w:rPr>
          <w:rFonts w:cs="Times New Roman"/>
        </w:rPr>
      </w:pPr>
      <w:r w:rsidRPr="00364CF5">
        <w:rPr>
          <w:rFonts w:cs="Times New Roman"/>
        </w:rPr>
        <w:t>鉴于原环评报告对区域地理位置、地形地貌、气象特征、地层地质、水文地质、地表水系等自然环境概况均已介绍，本次补充报告不再赘述。本项目地理位置及周边关系见附图。</w:t>
      </w:r>
    </w:p>
    <w:p w:rsidR="00B60017" w:rsidRPr="00364CF5" w:rsidRDefault="00B60017" w:rsidP="00B60017">
      <w:pPr>
        <w:ind w:firstLine="480"/>
        <w:rPr>
          <w:rFonts w:cs="Times New Roman"/>
        </w:rPr>
        <w:sectPr w:rsidR="00B60017" w:rsidRPr="00364CF5" w:rsidSect="0027135E">
          <w:pgSz w:w="11906" w:h="16838"/>
          <w:pgMar w:top="1440" w:right="1800" w:bottom="1440" w:left="1800" w:header="851" w:footer="992" w:gutter="0"/>
          <w:cols w:space="425"/>
          <w:docGrid w:type="lines" w:linePitch="312"/>
        </w:sectPr>
      </w:pPr>
    </w:p>
    <w:p w:rsidR="00B60017" w:rsidRPr="00364CF5" w:rsidRDefault="00B60017" w:rsidP="00B60017">
      <w:pPr>
        <w:pStyle w:val="1"/>
        <w:rPr>
          <w:rFonts w:cs="Times New Roman"/>
        </w:rPr>
      </w:pPr>
      <w:bookmarkStart w:id="14" w:name="_Toc516748522"/>
      <w:bookmarkStart w:id="15" w:name="_Toc527728159"/>
      <w:bookmarkStart w:id="16" w:name="_Toc531099574"/>
      <w:r w:rsidRPr="00364CF5">
        <w:rPr>
          <w:rFonts w:cs="Times New Roman"/>
        </w:rPr>
        <w:t>3</w:t>
      </w:r>
      <w:r w:rsidRPr="00364CF5">
        <w:rPr>
          <w:rFonts w:cs="Times New Roman"/>
        </w:rPr>
        <w:t>原环评批复要求</w:t>
      </w:r>
      <w:r w:rsidR="0056206B" w:rsidRPr="00364CF5">
        <w:rPr>
          <w:rFonts w:cs="Times New Roman"/>
        </w:rPr>
        <w:t>及</w:t>
      </w:r>
      <w:r w:rsidRPr="00364CF5">
        <w:rPr>
          <w:rFonts w:cs="Times New Roman"/>
        </w:rPr>
        <w:t>落实情况分析</w:t>
      </w:r>
      <w:bookmarkEnd w:id="14"/>
      <w:bookmarkEnd w:id="15"/>
      <w:bookmarkEnd w:id="16"/>
    </w:p>
    <w:p w:rsidR="00B60017" w:rsidRPr="00364CF5" w:rsidRDefault="0056206B" w:rsidP="0056206B">
      <w:pPr>
        <w:pStyle w:val="2"/>
        <w:rPr>
          <w:rFonts w:cs="Times New Roman"/>
        </w:rPr>
      </w:pPr>
      <w:bookmarkStart w:id="17" w:name="_Toc531099575"/>
      <w:r w:rsidRPr="00364CF5">
        <w:rPr>
          <w:rFonts w:cs="Times New Roman"/>
        </w:rPr>
        <w:t>3.1</w:t>
      </w:r>
      <w:r w:rsidRPr="00364CF5">
        <w:rPr>
          <w:rFonts w:cs="Times New Roman"/>
        </w:rPr>
        <w:t>项目原环评批复情况及要求</w:t>
      </w:r>
      <w:bookmarkEnd w:id="17"/>
    </w:p>
    <w:p w:rsidR="0056206B" w:rsidRPr="00364CF5" w:rsidRDefault="0056206B" w:rsidP="0056206B">
      <w:pPr>
        <w:ind w:firstLine="480"/>
        <w:rPr>
          <w:rFonts w:cs="Times New Roman"/>
        </w:rPr>
      </w:pPr>
      <w:r w:rsidRPr="00364CF5">
        <w:rPr>
          <w:rFonts w:cs="Times New Roman"/>
        </w:rPr>
        <w:t>本项目原环评由衡水市环境保护局滨湖新区分局于</w:t>
      </w:r>
      <w:r w:rsidRPr="00364CF5">
        <w:rPr>
          <w:rFonts w:cs="Times New Roman"/>
        </w:rPr>
        <w:t>2015</w:t>
      </w:r>
      <w:r w:rsidRPr="00364CF5">
        <w:rPr>
          <w:rFonts w:cs="Times New Roman"/>
        </w:rPr>
        <w:t>年</w:t>
      </w:r>
      <w:r w:rsidRPr="00364CF5">
        <w:rPr>
          <w:rFonts w:cs="Times New Roman"/>
        </w:rPr>
        <w:t>9</w:t>
      </w:r>
      <w:r w:rsidRPr="00364CF5">
        <w:rPr>
          <w:rFonts w:cs="Times New Roman"/>
        </w:rPr>
        <w:t>月</w:t>
      </w:r>
      <w:r w:rsidRPr="00364CF5">
        <w:rPr>
          <w:rFonts w:cs="Times New Roman"/>
        </w:rPr>
        <w:t>8</w:t>
      </w:r>
      <w:r w:rsidRPr="00364CF5">
        <w:rPr>
          <w:rFonts w:cs="Times New Roman"/>
        </w:rPr>
        <w:t>日予以审批，项目审批文号为：衡环滨表</w:t>
      </w:r>
      <w:r w:rsidRPr="00364CF5">
        <w:rPr>
          <w:rFonts w:cs="Times New Roman"/>
        </w:rPr>
        <w:t>[2015]9</w:t>
      </w:r>
      <w:r w:rsidRPr="00364CF5">
        <w:rPr>
          <w:rFonts w:cs="Times New Roman"/>
        </w:rPr>
        <w:t>号，本项目批复情况如下：</w:t>
      </w:r>
    </w:p>
    <w:p w:rsidR="0056206B" w:rsidRPr="00364CF5" w:rsidRDefault="0056206B" w:rsidP="0056206B">
      <w:pPr>
        <w:ind w:firstLine="480"/>
        <w:rPr>
          <w:rFonts w:cs="Times New Roman"/>
        </w:rPr>
      </w:pPr>
      <w:r w:rsidRPr="00364CF5">
        <w:rPr>
          <w:rFonts w:cs="Times New Roman"/>
        </w:rPr>
        <w:t>依据环评单位对衡水精信房地产开发有限公司衡水龙源国际和平大酒店项目环境影响报告表的意见，批复如下：</w:t>
      </w:r>
    </w:p>
    <w:p w:rsidR="0056206B" w:rsidRPr="00364CF5" w:rsidRDefault="0056206B" w:rsidP="0056206B">
      <w:pPr>
        <w:ind w:firstLine="480"/>
        <w:rPr>
          <w:rFonts w:cs="Times New Roman"/>
        </w:rPr>
      </w:pPr>
      <w:r w:rsidRPr="00364CF5">
        <w:rPr>
          <w:rFonts w:cs="Times New Roman"/>
        </w:rPr>
        <w:t>1</w:t>
      </w:r>
      <w:r w:rsidRPr="00364CF5">
        <w:rPr>
          <w:rFonts w:cs="Times New Roman"/>
        </w:rPr>
        <w:t>、拟建项目地点位于本项目位于衡水市桃城区彭杜乡北田村西北，</w:t>
      </w:r>
      <w:r w:rsidRPr="00364CF5">
        <w:rPr>
          <w:rFonts w:cs="Times New Roman"/>
        </w:rPr>
        <w:t>106</w:t>
      </w:r>
      <w:r w:rsidRPr="00364CF5">
        <w:rPr>
          <w:rFonts w:cs="Times New Roman"/>
        </w:rPr>
        <w:t>国道东侧。该项目占地符合城市总体规划及土地利用规划，衡水市城乡规划局及滨湖新区国土资源分局分别出具了规划设计要求通知书和国有土地使用证，总投资</w:t>
      </w:r>
      <w:r w:rsidRPr="00364CF5">
        <w:rPr>
          <w:rFonts w:cs="Times New Roman"/>
        </w:rPr>
        <w:t>15600</w:t>
      </w:r>
      <w:r w:rsidRPr="00364CF5">
        <w:rPr>
          <w:rFonts w:cs="Times New Roman"/>
        </w:rPr>
        <w:t>万元，建设内容包括：本项目总占地面积</w:t>
      </w:r>
      <w:r w:rsidRPr="00364CF5">
        <w:rPr>
          <w:rFonts w:cs="Times New Roman"/>
        </w:rPr>
        <w:t>212425.86m</w:t>
      </w:r>
      <w:r w:rsidRPr="00364CF5">
        <w:rPr>
          <w:rFonts w:cs="Times New Roman"/>
          <w:vertAlign w:val="superscript"/>
        </w:rPr>
        <w:t>2</w:t>
      </w:r>
      <w:r w:rsidRPr="00364CF5">
        <w:rPr>
          <w:rFonts w:cs="Times New Roman"/>
        </w:rPr>
        <w:t>，总建筑面积</w:t>
      </w:r>
      <w:r w:rsidRPr="00364CF5">
        <w:rPr>
          <w:rFonts w:cs="Times New Roman"/>
        </w:rPr>
        <w:t>112507.5m</w:t>
      </w:r>
      <w:r w:rsidRPr="00364CF5">
        <w:rPr>
          <w:rFonts w:cs="Times New Roman"/>
          <w:vertAlign w:val="superscript"/>
        </w:rPr>
        <w:t>2</w:t>
      </w:r>
      <w:r w:rsidRPr="00364CF5">
        <w:rPr>
          <w:rFonts w:cs="Times New Roman"/>
        </w:rPr>
        <w:t>，主要建设酒店公共活动区、客房区、后勤服务区和独栋客房区。本项目以电能为能源，采用空调供暖及制冷，不设采暖锅炉。施工期要落实好环境影响报告上的各项要求，有效的对噪声和扬尘采取措施，合理安排作业时间，夜间</w:t>
      </w:r>
      <w:r w:rsidRPr="00364CF5">
        <w:rPr>
          <w:rFonts w:cs="Times New Roman"/>
        </w:rPr>
        <w:t>22</w:t>
      </w:r>
      <w:r w:rsidRPr="00364CF5">
        <w:rPr>
          <w:rFonts w:cs="Times New Roman"/>
        </w:rPr>
        <w:t>点</w:t>
      </w:r>
      <w:r w:rsidRPr="00364CF5">
        <w:rPr>
          <w:rFonts w:cs="Times New Roman"/>
        </w:rPr>
        <w:t>—</w:t>
      </w:r>
      <w:r w:rsidRPr="00364CF5">
        <w:rPr>
          <w:rFonts w:cs="Times New Roman"/>
        </w:rPr>
        <w:t>凌晨</w:t>
      </w:r>
      <w:r w:rsidRPr="00364CF5">
        <w:rPr>
          <w:rFonts w:cs="Times New Roman"/>
        </w:rPr>
        <w:t>6</w:t>
      </w:r>
      <w:r w:rsidRPr="00364CF5">
        <w:rPr>
          <w:rFonts w:cs="Times New Roman"/>
        </w:rPr>
        <w:t>点禁止施工，特殊工序需要连续施工的要报环保部门审核并公告附近居民。施工期产生的建筑垃圾要及时清理，不得随意堆放。本项目废水主要为餐饮废水和生活废水，经隔油池、化粪池处理后，全部进入中水处理站处理，经中水处理站处理后，用于项目绿化、道路喷洒及水景的补水，不得外排；本项目固体废物主要为餐厨垃圾、顾客及员工产生的生活垃圾、中水处理站污泥、化美池污泥，生活垃圾定期统一清运至环卫部门指定地点；中水处理站污泥由污泥泵送至化龚池处理，化粪池污泥定期由环卫部门用抽粪车抽走进行处理。本项目产生的废气主要为油烟废气以及中水处理站产生的臭气，烹任油烟废气经油烟净化器净化，通过专用烟道送屋顶排放；中水处理站建设在地下，使用彩板遮盖出入口，产生的臭气经生物净化装置处理，减少臭气的散发。</w:t>
      </w:r>
    </w:p>
    <w:p w:rsidR="0056206B" w:rsidRPr="00364CF5" w:rsidRDefault="0056206B" w:rsidP="0056206B">
      <w:pPr>
        <w:ind w:firstLine="480"/>
        <w:rPr>
          <w:rFonts w:cs="Times New Roman"/>
        </w:rPr>
      </w:pPr>
      <w:r w:rsidRPr="00364CF5">
        <w:rPr>
          <w:rFonts w:cs="Times New Roman"/>
        </w:rPr>
        <w:t>2</w:t>
      </w:r>
      <w:r w:rsidRPr="00364CF5">
        <w:rPr>
          <w:rFonts w:cs="Times New Roman"/>
        </w:rPr>
        <w:t>、废气：烹任油烟废气执行《饮食业油烟排放标准》（试行）</w:t>
      </w:r>
      <w:r w:rsidRPr="00364CF5">
        <w:rPr>
          <w:rFonts w:cs="Times New Roman"/>
        </w:rPr>
        <w:t>GB18483</w:t>
      </w:r>
      <w:r w:rsidRPr="00364CF5">
        <w:rPr>
          <w:rFonts w:cs="Times New Roman"/>
        </w:rPr>
        <w:t>－</w:t>
      </w:r>
      <w:r w:rsidRPr="00364CF5">
        <w:rPr>
          <w:rFonts w:cs="Times New Roman"/>
        </w:rPr>
        <w:t>2001</w:t>
      </w:r>
      <w:r w:rsidRPr="00364CF5">
        <w:rPr>
          <w:rFonts w:cs="Times New Roman"/>
        </w:rPr>
        <w:t>表</w:t>
      </w:r>
      <w:r w:rsidRPr="00364CF5">
        <w:rPr>
          <w:rFonts w:cs="Times New Roman"/>
        </w:rPr>
        <w:t>2</w:t>
      </w:r>
      <w:r w:rsidRPr="00364CF5">
        <w:rPr>
          <w:rFonts w:cs="Times New Roman"/>
        </w:rPr>
        <w:t>中大型规模要求；中水处理站臭气浓度执行《恶臭污染物排放标准》</w:t>
      </w:r>
      <w:r w:rsidRPr="00364CF5">
        <w:rPr>
          <w:rFonts w:cs="Times New Roman"/>
        </w:rPr>
        <w:t>GB145</w:t>
      </w:r>
      <w:r w:rsidRPr="00364CF5">
        <w:rPr>
          <w:rFonts w:cs="Times New Roman"/>
        </w:rPr>
        <w:t>－</w:t>
      </w:r>
      <w:r w:rsidRPr="00364CF5">
        <w:rPr>
          <w:rFonts w:cs="Times New Roman"/>
        </w:rPr>
        <w:t>93</w:t>
      </w:r>
      <w:r w:rsidRPr="00364CF5">
        <w:rPr>
          <w:rFonts w:cs="Times New Roman"/>
        </w:rPr>
        <w:t>）表</w:t>
      </w:r>
      <w:r w:rsidRPr="00364CF5">
        <w:rPr>
          <w:rFonts w:cs="Times New Roman"/>
        </w:rPr>
        <w:t>1</w:t>
      </w:r>
      <w:r w:rsidRPr="00364CF5">
        <w:rPr>
          <w:rFonts w:cs="Times New Roman"/>
        </w:rPr>
        <w:t>中二级标准；中水处理站出水：执行《城市污水再生利用景观环境用水水质》（</w:t>
      </w:r>
      <w:r w:rsidRPr="00364CF5">
        <w:rPr>
          <w:rFonts w:cs="Times New Roman"/>
        </w:rPr>
        <w:t>GB/T18921</w:t>
      </w:r>
      <w:r w:rsidRPr="00364CF5">
        <w:rPr>
          <w:rFonts w:cs="Times New Roman"/>
        </w:rPr>
        <w:t>－</w:t>
      </w:r>
      <w:r w:rsidRPr="00364CF5">
        <w:rPr>
          <w:rFonts w:cs="Times New Roman"/>
        </w:rPr>
        <w:t>2002</w:t>
      </w:r>
      <w:r w:rsidRPr="00364CF5">
        <w:rPr>
          <w:rFonts w:cs="Times New Roman"/>
        </w:rPr>
        <w:t>）水景类标准，同时达到《城市污水再生利用</w:t>
      </w:r>
      <w:r w:rsidRPr="00364CF5">
        <w:rPr>
          <w:rFonts w:eastAsia="MS Mincho" w:cs="Times New Roman"/>
        </w:rPr>
        <w:t>・</w:t>
      </w:r>
      <w:r w:rsidRPr="00364CF5">
        <w:rPr>
          <w:rFonts w:cs="Times New Roman"/>
        </w:rPr>
        <w:t>城市杂用水水质》（</w:t>
      </w:r>
      <w:r w:rsidRPr="00364CF5">
        <w:rPr>
          <w:rFonts w:cs="Times New Roman"/>
        </w:rPr>
        <w:t>GB/T18920</w:t>
      </w:r>
      <w:r w:rsidRPr="00364CF5">
        <w:rPr>
          <w:rFonts w:cs="Times New Roman"/>
        </w:rPr>
        <w:t>－</w:t>
      </w:r>
      <w:r w:rsidRPr="00364CF5">
        <w:rPr>
          <w:rFonts w:cs="Times New Roman"/>
        </w:rPr>
        <w:t>2002</w:t>
      </w:r>
      <w:r w:rsidRPr="00364CF5">
        <w:rPr>
          <w:rFonts w:cs="Times New Roman"/>
        </w:rPr>
        <w:t>）表</w:t>
      </w:r>
      <w:r w:rsidRPr="00364CF5">
        <w:rPr>
          <w:rFonts w:cs="Times New Roman"/>
        </w:rPr>
        <w:t>1</w:t>
      </w:r>
      <w:r w:rsidRPr="00364CF5">
        <w:rPr>
          <w:rFonts w:cs="Times New Roman"/>
        </w:rPr>
        <w:t>城市杂用水水质标准中道路清扫及城市绿化要求；噪声：建筑施工噪声执行《建筑施工场界环境噪声排放标准》（</w:t>
      </w:r>
      <w:r w:rsidRPr="00364CF5">
        <w:rPr>
          <w:rFonts w:cs="Times New Roman"/>
        </w:rPr>
        <w:t>GB12523</w:t>
      </w:r>
      <w:r w:rsidRPr="00364CF5">
        <w:rPr>
          <w:rFonts w:cs="Times New Roman"/>
        </w:rPr>
        <w:t>－</w:t>
      </w:r>
      <w:r w:rsidRPr="00364CF5">
        <w:rPr>
          <w:rFonts w:cs="Times New Roman"/>
        </w:rPr>
        <w:t>2011</w:t>
      </w:r>
      <w:r w:rsidRPr="00364CF5">
        <w:rPr>
          <w:rFonts w:cs="Times New Roman"/>
        </w:rPr>
        <w:t>）；营运期噪声西边界执行《社会生活环境噪声排放标准》（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w:t>
      </w:r>
      <w:r w:rsidRPr="00364CF5">
        <w:rPr>
          <w:rFonts w:cs="Times New Roman"/>
        </w:rPr>
        <w:t>4</w:t>
      </w:r>
      <w:r w:rsidRPr="00364CF5">
        <w:rPr>
          <w:rFonts w:cs="Times New Roman"/>
        </w:rPr>
        <w:t>类标准，其他边界执行《社会生活环境噪声排放标准》（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w:t>
      </w:r>
      <w:r w:rsidRPr="00364CF5">
        <w:rPr>
          <w:rFonts w:cs="Times New Roman"/>
        </w:rPr>
        <w:t>2</w:t>
      </w:r>
      <w:r w:rsidRPr="00364CF5">
        <w:rPr>
          <w:rFonts w:cs="Times New Roman"/>
        </w:rPr>
        <w:t>类标准。</w:t>
      </w:r>
    </w:p>
    <w:p w:rsidR="0056206B" w:rsidRPr="00364CF5" w:rsidRDefault="0056206B" w:rsidP="0056206B">
      <w:pPr>
        <w:ind w:firstLine="480"/>
        <w:rPr>
          <w:rFonts w:cs="Times New Roman"/>
        </w:rPr>
      </w:pPr>
      <w:r w:rsidRPr="00364CF5">
        <w:rPr>
          <w:rFonts w:cs="Times New Roman"/>
        </w:rPr>
        <w:t>3</w:t>
      </w:r>
      <w:r w:rsidRPr="00364CF5">
        <w:rPr>
          <w:rFonts w:cs="Times New Roman"/>
        </w:rPr>
        <w:t>、项目建成，试运行前向衡水市环保局滨湖新区分局书面报告，经检查同意后方可进行试运行，试运行</w:t>
      </w:r>
      <w:r w:rsidRPr="00364CF5">
        <w:rPr>
          <w:rFonts w:cs="Times New Roman"/>
        </w:rPr>
        <w:t>3</w:t>
      </w:r>
      <w:r w:rsidRPr="00364CF5">
        <w:rPr>
          <w:rFonts w:cs="Times New Roman"/>
        </w:rPr>
        <w:t>个月内向滨湖新区分局申请环境保护验收，项目经验收合格后方可投入正式运营。</w:t>
      </w:r>
    </w:p>
    <w:p w:rsidR="0056206B" w:rsidRPr="00364CF5" w:rsidRDefault="0056206B" w:rsidP="0056206B">
      <w:pPr>
        <w:pStyle w:val="2"/>
        <w:rPr>
          <w:rFonts w:cs="Times New Roman"/>
        </w:rPr>
      </w:pPr>
      <w:bookmarkStart w:id="18" w:name="_Toc531099576"/>
      <w:r w:rsidRPr="00364CF5">
        <w:rPr>
          <w:rFonts w:cs="Times New Roman"/>
        </w:rPr>
        <w:t>3.2</w:t>
      </w:r>
      <w:r w:rsidRPr="00364CF5">
        <w:rPr>
          <w:rFonts w:eastAsia="宋体" w:cs="Times New Roman"/>
        </w:rPr>
        <w:t>原环评批复要求落实情况分析</w:t>
      </w:r>
      <w:bookmarkEnd w:id="18"/>
    </w:p>
    <w:p w:rsidR="0056206B" w:rsidRPr="00364CF5" w:rsidRDefault="0056206B" w:rsidP="0056206B">
      <w:pPr>
        <w:ind w:firstLine="480"/>
        <w:rPr>
          <w:rFonts w:cs="Times New Roman"/>
        </w:rPr>
      </w:pPr>
      <w:r w:rsidRPr="00364CF5">
        <w:rPr>
          <w:rFonts w:eastAsia="宋体" w:cs="Times New Roman"/>
        </w:rPr>
        <w:t>结合本项目原环评报告及批复中对</w:t>
      </w:r>
      <w:r w:rsidRPr="00364CF5">
        <w:rPr>
          <w:rFonts w:cs="Times New Roman"/>
        </w:rPr>
        <w:t>本项目</w:t>
      </w:r>
      <w:r w:rsidRPr="00364CF5">
        <w:rPr>
          <w:rFonts w:eastAsia="宋体" w:cs="Times New Roman"/>
        </w:rPr>
        <w:t>的要求和实际建设情况，</w:t>
      </w:r>
      <w:r w:rsidR="00E3034A" w:rsidRPr="00364CF5">
        <w:rPr>
          <w:rFonts w:eastAsia="宋体" w:cs="Times New Roman"/>
        </w:rPr>
        <w:t>一期</w:t>
      </w:r>
      <w:r w:rsidR="000D47B0" w:rsidRPr="00364CF5">
        <w:rPr>
          <w:rFonts w:eastAsia="宋体" w:cs="Times New Roman"/>
        </w:rPr>
        <w:t>工程</w:t>
      </w:r>
      <w:r w:rsidRPr="00364CF5">
        <w:rPr>
          <w:rFonts w:eastAsia="宋体" w:cs="Times New Roman"/>
        </w:rPr>
        <w:t>变更后原环评批复要求及落实情况见</w:t>
      </w:r>
      <w:r w:rsidRPr="00364CF5">
        <w:rPr>
          <w:rFonts w:cs="Times New Roman"/>
        </w:rPr>
        <w:t>下</w:t>
      </w:r>
      <w:r w:rsidRPr="00364CF5">
        <w:rPr>
          <w:rFonts w:eastAsia="宋体" w:cs="Times New Roman"/>
        </w:rPr>
        <w:t>表</w:t>
      </w:r>
      <w:r w:rsidRPr="00364CF5">
        <w:rPr>
          <w:rFonts w:cs="Times New Roman"/>
        </w:rPr>
        <w:t>：</w:t>
      </w:r>
    </w:p>
    <w:p w:rsidR="0056206B" w:rsidRPr="00364CF5" w:rsidRDefault="000D47B0" w:rsidP="000D47B0">
      <w:pPr>
        <w:pStyle w:val="af0"/>
        <w:spacing w:before="156"/>
      </w:pPr>
      <w:r w:rsidRPr="00364CF5">
        <w:rPr>
          <w:spacing w:val="3"/>
        </w:rPr>
        <w:t>表</w:t>
      </w:r>
      <w:r w:rsidRPr="00364CF5">
        <w:rPr>
          <w:spacing w:val="3"/>
        </w:rPr>
        <w:t xml:space="preserve">3.2-1   </w:t>
      </w:r>
      <w:r w:rsidRPr="00364CF5">
        <w:t xml:space="preserve"> </w:t>
      </w:r>
      <w:r w:rsidRPr="00364CF5">
        <w:t>一期工程原环评及批复落实情况一览表</w:t>
      </w:r>
    </w:p>
    <w:tbl>
      <w:tblPr>
        <w:tblStyle w:val="14"/>
        <w:tblW w:w="5000" w:type="pct"/>
        <w:tblLook w:val="0000"/>
      </w:tblPr>
      <w:tblGrid>
        <w:gridCol w:w="366"/>
        <w:gridCol w:w="428"/>
        <w:gridCol w:w="3141"/>
        <w:gridCol w:w="3261"/>
        <w:gridCol w:w="1326"/>
      </w:tblGrid>
      <w:tr w:rsidR="0056206B" w:rsidRPr="00364CF5" w:rsidTr="00400B8B">
        <w:trPr>
          <w:trHeight w:val="369"/>
          <w:tblHeader/>
        </w:trPr>
        <w:tc>
          <w:tcPr>
            <w:tcW w:w="466" w:type="pct"/>
            <w:gridSpan w:val="2"/>
          </w:tcPr>
          <w:p w:rsidR="0056206B" w:rsidRPr="00364CF5" w:rsidRDefault="0056206B" w:rsidP="0056206B">
            <w:pPr>
              <w:pStyle w:val="a8"/>
              <w:rPr>
                <w:b/>
              </w:rPr>
            </w:pPr>
            <w:r w:rsidRPr="00364CF5">
              <w:rPr>
                <w:b/>
              </w:rPr>
              <w:t>序</w:t>
            </w:r>
            <w:r w:rsidRPr="00364CF5">
              <w:rPr>
                <w:b/>
              </w:rPr>
              <w:t xml:space="preserve"> </w:t>
            </w:r>
            <w:r w:rsidRPr="00364CF5">
              <w:rPr>
                <w:b/>
              </w:rPr>
              <w:t>号</w:t>
            </w:r>
          </w:p>
        </w:tc>
        <w:tc>
          <w:tcPr>
            <w:tcW w:w="1843" w:type="pct"/>
          </w:tcPr>
          <w:p w:rsidR="0056206B" w:rsidRPr="00364CF5" w:rsidRDefault="0056206B" w:rsidP="0056206B">
            <w:pPr>
              <w:pStyle w:val="a8"/>
              <w:rPr>
                <w:b/>
              </w:rPr>
            </w:pPr>
            <w:r w:rsidRPr="00364CF5">
              <w:rPr>
                <w:b/>
              </w:rPr>
              <w:t>原环评批复要求</w:t>
            </w:r>
          </w:p>
        </w:tc>
        <w:tc>
          <w:tcPr>
            <w:tcW w:w="1913" w:type="pct"/>
          </w:tcPr>
          <w:p w:rsidR="0056206B" w:rsidRPr="00364CF5" w:rsidRDefault="0056206B" w:rsidP="0056206B">
            <w:pPr>
              <w:pStyle w:val="a8"/>
              <w:rPr>
                <w:b/>
              </w:rPr>
            </w:pPr>
            <w:r w:rsidRPr="00364CF5">
              <w:rPr>
                <w:b/>
              </w:rPr>
              <w:t>实际建设情况</w:t>
            </w:r>
          </w:p>
        </w:tc>
        <w:tc>
          <w:tcPr>
            <w:tcW w:w="778" w:type="pct"/>
          </w:tcPr>
          <w:p w:rsidR="0056206B" w:rsidRPr="00364CF5" w:rsidRDefault="0056206B" w:rsidP="0056206B">
            <w:pPr>
              <w:pStyle w:val="a8"/>
              <w:rPr>
                <w:b/>
              </w:rPr>
            </w:pPr>
            <w:r w:rsidRPr="00364CF5">
              <w:rPr>
                <w:b/>
              </w:rPr>
              <w:t>备注</w:t>
            </w:r>
          </w:p>
        </w:tc>
      </w:tr>
      <w:tr w:rsidR="000D47B0" w:rsidRPr="00364CF5" w:rsidTr="00576374">
        <w:trPr>
          <w:trHeight w:val="369"/>
        </w:trPr>
        <w:tc>
          <w:tcPr>
            <w:tcW w:w="466" w:type="pct"/>
            <w:gridSpan w:val="2"/>
          </w:tcPr>
          <w:p w:rsidR="000D47B0" w:rsidRPr="00364CF5" w:rsidRDefault="000D47B0" w:rsidP="0056206B">
            <w:pPr>
              <w:pStyle w:val="a8"/>
            </w:pPr>
            <w:r w:rsidRPr="00364CF5">
              <w:t>项目</w:t>
            </w:r>
          </w:p>
          <w:p w:rsidR="000D47B0" w:rsidRPr="00364CF5" w:rsidRDefault="000D47B0" w:rsidP="0056206B">
            <w:pPr>
              <w:pStyle w:val="a8"/>
            </w:pPr>
            <w:r w:rsidRPr="00364CF5">
              <w:t>名称</w:t>
            </w:r>
          </w:p>
        </w:tc>
        <w:tc>
          <w:tcPr>
            <w:tcW w:w="1843" w:type="pct"/>
          </w:tcPr>
          <w:p w:rsidR="000D47B0" w:rsidRPr="00364CF5" w:rsidRDefault="000D47B0" w:rsidP="003118C0">
            <w:pPr>
              <w:pStyle w:val="a8"/>
            </w:pPr>
            <w:r w:rsidRPr="00364CF5">
              <w:t>衡水精信房地产开发有限公司衡水龙源国际和平大酒店项目</w:t>
            </w:r>
          </w:p>
        </w:tc>
        <w:tc>
          <w:tcPr>
            <w:tcW w:w="1913" w:type="pct"/>
          </w:tcPr>
          <w:p w:rsidR="000D47B0" w:rsidRPr="00364CF5" w:rsidRDefault="000D47B0" w:rsidP="003118C0">
            <w:pPr>
              <w:pStyle w:val="a8"/>
            </w:pPr>
            <w:r w:rsidRPr="00364CF5">
              <w:t>衡水精信房地产开发有限公司衡水龙源国际和平大酒店项目</w:t>
            </w:r>
          </w:p>
        </w:tc>
        <w:tc>
          <w:tcPr>
            <w:tcW w:w="778" w:type="pct"/>
          </w:tcPr>
          <w:p w:rsidR="000D47B0" w:rsidRPr="00364CF5" w:rsidRDefault="000D47B0" w:rsidP="0056206B">
            <w:pPr>
              <w:pStyle w:val="a8"/>
            </w:pPr>
            <w:r w:rsidRPr="00364CF5">
              <w:t>不变</w:t>
            </w:r>
          </w:p>
        </w:tc>
      </w:tr>
      <w:tr w:rsidR="00576374" w:rsidRPr="00364CF5" w:rsidTr="00576374">
        <w:trPr>
          <w:trHeight w:val="369"/>
        </w:trPr>
        <w:tc>
          <w:tcPr>
            <w:tcW w:w="215" w:type="pct"/>
          </w:tcPr>
          <w:p w:rsidR="00576374" w:rsidRPr="00364CF5" w:rsidRDefault="00576374" w:rsidP="0056206B">
            <w:pPr>
              <w:pStyle w:val="a8"/>
            </w:pPr>
            <w:r w:rsidRPr="00364CF5">
              <w:t>1</w:t>
            </w:r>
          </w:p>
        </w:tc>
        <w:tc>
          <w:tcPr>
            <w:tcW w:w="251" w:type="pct"/>
          </w:tcPr>
          <w:p w:rsidR="00576374" w:rsidRPr="00364CF5" w:rsidRDefault="00576374" w:rsidP="0056206B">
            <w:pPr>
              <w:pStyle w:val="a8"/>
            </w:pPr>
            <w:r w:rsidRPr="00364CF5">
              <w:t>建设内容</w:t>
            </w:r>
          </w:p>
        </w:tc>
        <w:tc>
          <w:tcPr>
            <w:tcW w:w="1843" w:type="pct"/>
          </w:tcPr>
          <w:p w:rsidR="00576374" w:rsidRPr="00364CF5" w:rsidRDefault="00576374" w:rsidP="00576374">
            <w:pPr>
              <w:pStyle w:val="a8"/>
            </w:pPr>
            <w:r w:rsidRPr="00364CF5">
              <w:t>设置餐饮中心餐位</w:t>
            </w:r>
            <w:r w:rsidRPr="00364CF5">
              <w:t>1000</w:t>
            </w:r>
            <w:r w:rsidRPr="00364CF5">
              <w:t>个；大堂，设前台、礼品店、商务中心等；客房区（</w:t>
            </w:r>
            <w:r w:rsidRPr="00364CF5">
              <w:t>2</w:t>
            </w:r>
            <w:r w:rsidRPr="00364CF5">
              <w:t>栋客房楼，地上</w:t>
            </w:r>
            <w:r w:rsidRPr="00364CF5">
              <w:t>4</w:t>
            </w:r>
            <w:r w:rsidRPr="00364CF5">
              <w:t>层，设</w:t>
            </w:r>
            <w:r w:rsidRPr="00364CF5">
              <w:t>400</w:t>
            </w:r>
            <w:r w:rsidRPr="00364CF5">
              <w:t>床位）；康乐戏水水池，总储水量</w:t>
            </w:r>
            <w:r w:rsidRPr="00364CF5">
              <w:t>500m</w:t>
            </w:r>
            <w:r w:rsidRPr="00364CF5">
              <w:rPr>
                <w:vertAlign w:val="superscript"/>
              </w:rPr>
              <w:t>3</w:t>
            </w:r>
            <w:r w:rsidRPr="00364CF5">
              <w:t>；</w:t>
            </w:r>
            <w:r w:rsidRPr="00364CF5">
              <w:t>KTV</w:t>
            </w:r>
            <w:r w:rsidRPr="00364CF5">
              <w:t>包房，</w:t>
            </w:r>
            <w:r w:rsidRPr="00364CF5">
              <w:t>300</w:t>
            </w:r>
            <w:r w:rsidRPr="00364CF5">
              <w:t>座；</w:t>
            </w:r>
            <w:r w:rsidR="00331804" w:rsidRPr="00364CF5">
              <w:t>网球室，设网球楼，地上三层，接待</w:t>
            </w:r>
            <w:r w:rsidR="00331804" w:rsidRPr="00364CF5">
              <w:t>150</w:t>
            </w:r>
            <w:r w:rsidR="00331804" w:rsidRPr="00364CF5">
              <w:t>人</w:t>
            </w:r>
            <w:r w:rsidR="00331804" w:rsidRPr="00364CF5">
              <w:t>·</w:t>
            </w:r>
            <w:r w:rsidR="00331804" w:rsidRPr="00364CF5">
              <w:t>次</w:t>
            </w:r>
            <w:r w:rsidR="00331804" w:rsidRPr="00364CF5">
              <w:t>/</w:t>
            </w:r>
            <w:r w:rsidR="00331804" w:rsidRPr="00364CF5">
              <w:t>日；</w:t>
            </w:r>
            <w:r w:rsidRPr="00364CF5">
              <w:t>会议中心，设</w:t>
            </w:r>
            <w:r w:rsidRPr="00364CF5">
              <w:t>800</w:t>
            </w:r>
            <w:r w:rsidRPr="00364CF5">
              <w:t>座位；后勤，酒店配套用房；中水处理站，设格栅、调节池、生物氧化池、沉淀池、接触消毒池等。</w:t>
            </w:r>
          </w:p>
        </w:tc>
        <w:tc>
          <w:tcPr>
            <w:tcW w:w="1913" w:type="pct"/>
          </w:tcPr>
          <w:p w:rsidR="00576374" w:rsidRPr="00364CF5" w:rsidRDefault="00576374" w:rsidP="00331804">
            <w:pPr>
              <w:pStyle w:val="a8"/>
            </w:pPr>
            <w:r w:rsidRPr="00364CF5">
              <w:t>设置餐饮中心餐位</w:t>
            </w:r>
            <w:r w:rsidRPr="00364CF5">
              <w:t>1000</w:t>
            </w:r>
            <w:r w:rsidRPr="00364CF5">
              <w:t>个；大堂，设前台、礼品店、商务中心等；客房区（</w:t>
            </w:r>
            <w:r w:rsidRPr="00364CF5">
              <w:t>2</w:t>
            </w:r>
            <w:r w:rsidRPr="00364CF5">
              <w:t>栋客房楼，地上</w:t>
            </w:r>
            <w:r w:rsidRPr="00364CF5">
              <w:t>4</w:t>
            </w:r>
            <w:r w:rsidRPr="00364CF5">
              <w:t>层，设</w:t>
            </w:r>
            <w:r w:rsidRPr="00364CF5">
              <w:t>400</w:t>
            </w:r>
            <w:r w:rsidRPr="00364CF5">
              <w:t>床位）；康乐戏水水池，总储水量</w:t>
            </w:r>
            <w:r w:rsidRPr="00364CF5">
              <w:t>500m</w:t>
            </w:r>
            <w:r w:rsidRPr="00364CF5">
              <w:rPr>
                <w:vertAlign w:val="superscript"/>
              </w:rPr>
              <w:t>3</w:t>
            </w:r>
            <w:r w:rsidRPr="00364CF5">
              <w:t>；</w:t>
            </w:r>
            <w:r w:rsidRPr="00364CF5">
              <w:t>KTV</w:t>
            </w:r>
            <w:r w:rsidRPr="00364CF5">
              <w:t>包房，</w:t>
            </w:r>
            <w:r w:rsidRPr="00364CF5">
              <w:t>300</w:t>
            </w:r>
            <w:r w:rsidRPr="00364CF5">
              <w:t>座；会议中心，设</w:t>
            </w:r>
            <w:r w:rsidRPr="00364CF5">
              <w:t>800</w:t>
            </w:r>
            <w:r w:rsidRPr="00364CF5">
              <w:t>座位；后勤，酒店配套用房；中水处理站，设格栅、调节池、生物氧化池、沉淀池、接触消毒池等。</w:t>
            </w:r>
          </w:p>
        </w:tc>
        <w:tc>
          <w:tcPr>
            <w:tcW w:w="778" w:type="pct"/>
          </w:tcPr>
          <w:p w:rsidR="00576374" w:rsidRPr="00364CF5" w:rsidRDefault="00331804" w:rsidP="00331804">
            <w:pPr>
              <w:pStyle w:val="a8"/>
            </w:pPr>
            <w:r w:rsidRPr="00364CF5">
              <w:t>网球室不再建设</w:t>
            </w:r>
          </w:p>
        </w:tc>
      </w:tr>
      <w:tr w:rsidR="00331804" w:rsidRPr="00364CF5" w:rsidTr="00576374">
        <w:trPr>
          <w:trHeight w:val="369"/>
        </w:trPr>
        <w:tc>
          <w:tcPr>
            <w:tcW w:w="215" w:type="pct"/>
          </w:tcPr>
          <w:p w:rsidR="00331804" w:rsidRPr="00364CF5" w:rsidRDefault="00331804" w:rsidP="0056206B">
            <w:pPr>
              <w:pStyle w:val="a8"/>
            </w:pPr>
            <w:r w:rsidRPr="00364CF5">
              <w:t>2</w:t>
            </w:r>
          </w:p>
        </w:tc>
        <w:tc>
          <w:tcPr>
            <w:tcW w:w="251" w:type="pct"/>
          </w:tcPr>
          <w:p w:rsidR="00331804" w:rsidRPr="00364CF5" w:rsidRDefault="00331804" w:rsidP="0056206B">
            <w:pPr>
              <w:pStyle w:val="a8"/>
            </w:pPr>
            <w:r w:rsidRPr="00364CF5">
              <w:t>废水</w:t>
            </w:r>
          </w:p>
        </w:tc>
        <w:tc>
          <w:tcPr>
            <w:tcW w:w="1843" w:type="pct"/>
          </w:tcPr>
          <w:p w:rsidR="00331804" w:rsidRPr="00364CF5" w:rsidRDefault="00B07CE5" w:rsidP="00B07CE5">
            <w:pPr>
              <w:pStyle w:val="a8"/>
            </w:pPr>
            <w:r w:rsidRPr="00364CF5">
              <w:t>经隔油池、化粪池预处理后，全部经中水处理站处理，处理后全部用于项目使用</w:t>
            </w:r>
          </w:p>
        </w:tc>
        <w:tc>
          <w:tcPr>
            <w:tcW w:w="1913" w:type="pct"/>
          </w:tcPr>
          <w:p w:rsidR="00331804" w:rsidRPr="00364CF5" w:rsidRDefault="0061208F" w:rsidP="00331804">
            <w:pPr>
              <w:pStyle w:val="a8"/>
            </w:pPr>
            <w:r w:rsidRPr="00364CF5">
              <w:rPr>
                <w:bCs/>
              </w:rPr>
              <w:t>餐饮废水经隔油池处理后同生活污水一同经化粪池处理后排入污水管网；洗衣房废水经</w:t>
            </w:r>
            <w:r w:rsidRPr="00364CF5">
              <w:rPr>
                <w:bCs/>
              </w:rPr>
              <w:t>“</w:t>
            </w:r>
            <w:r w:rsidRPr="00364CF5">
              <w:rPr>
                <w:bCs/>
              </w:rPr>
              <w:t>调节池</w:t>
            </w:r>
            <w:r w:rsidRPr="00364CF5">
              <w:rPr>
                <w:bCs/>
              </w:rPr>
              <w:t>+</w:t>
            </w:r>
            <w:r w:rsidRPr="00364CF5">
              <w:rPr>
                <w:bCs/>
              </w:rPr>
              <w:t>混凝沉淀</w:t>
            </w:r>
            <w:r w:rsidRPr="00364CF5">
              <w:rPr>
                <w:bCs/>
              </w:rPr>
              <w:t>+</w:t>
            </w:r>
            <w:r w:rsidRPr="00364CF5">
              <w:rPr>
                <w:bCs/>
              </w:rPr>
              <w:t>砂滤</w:t>
            </w:r>
            <w:r w:rsidRPr="00364CF5">
              <w:rPr>
                <w:bCs/>
              </w:rPr>
              <w:t>”</w:t>
            </w:r>
            <w:r w:rsidRPr="00364CF5">
              <w:rPr>
                <w:bCs/>
              </w:rPr>
              <w:t>处理，排入污水管网，最终进入衡水湖污水处理厂进行深度处理</w:t>
            </w:r>
          </w:p>
        </w:tc>
        <w:tc>
          <w:tcPr>
            <w:tcW w:w="778" w:type="pct"/>
          </w:tcPr>
          <w:p w:rsidR="00331804" w:rsidRPr="00364CF5" w:rsidRDefault="0061208F" w:rsidP="00331804">
            <w:pPr>
              <w:pStyle w:val="a8"/>
            </w:pPr>
            <w:r w:rsidRPr="00364CF5">
              <w:t>变化</w:t>
            </w:r>
          </w:p>
        </w:tc>
      </w:tr>
      <w:tr w:rsidR="00C76042" w:rsidRPr="00364CF5" w:rsidTr="00576374">
        <w:trPr>
          <w:trHeight w:val="369"/>
        </w:trPr>
        <w:tc>
          <w:tcPr>
            <w:tcW w:w="215" w:type="pct"/>
            <w:vMerge w:val="restart"/>
          </w:tcPr>
          <w:p w:rsidR="00C76042" w:rsidRPr="00364CF5" w:rsidRDefault="00C76042" w:rsidP="0056206B">
            <w:pPr>
              <w:pStyle w:val="a8"/>
            </w:pPr>
            <w:r w:rsidRPr="00364CF5">
              <w:t>3</w:t>
            </w:r>
          </w:p>
        </w:tc>
        <w:tc>
          <w:tcPr>
            <w:tcW w:w="251" w:type="pct"/>
            <w:vMerge w:val="restart"/>
          </w:tcPr>
          <w:p w:rsidR="00C76042" w:rsidRPr="00364CF5" w:rsidRDefault="00C76042" w:rsidP="0056206B">
            <w:pPr>
              <w:pStyle w:val="a8"/>
            </w:pPr>
            <w:r w:rsidRPr="00364CF5">
              <w:t>废气</w:t>
            </w:r>
          </w:p>
        </w:tc>
        <w:tc>
          <w:tcPr>
            <w:tcW w:w="1843" w:type="pct"/>
          </w:tcPr>
          <w:p w:rsidR="00C76042" w:rsidRPr="00364CF5" w:rsidRDefault="00C76042" w:rsidP="00B07CE5">
            <w:pPr>
              <w:pStyle w:val="a8"/>
            </w:pPr>
            <w:r w:rsidRPr="00364CF5">
              <w:t>油烟废气安装油烟净化器</w:t>
            </w:r>
          </w:p>
        </w:tc>
        <w:tc>
          <w:tcPr>
            <w:tcW w:w="1913" w:type="pct"/>
          </w:tcPr>
          <w:p w:rsidR="00C76042" w:rsidRPr="00364CF5" w:rsidRDefault="00C76042" w:rsidP="00331804">
            <w:pPr>
              <w:pStyle w:val="a8"/>
            </w:pPr>
            <w:r w:rsidRPr="00364CF5">
              <w:t>油烟废气安装运水烟罩</w:t>
            </w:r>
            <w:r w:rsidRPr="00364CF5">
              <w:t>+</w:t>
            </w:r>
            <w:r w:rsidRPr="00364CF5">
              <w:t>油烟净化器</w:t>
            </w:r>
          </w:p>
        </w:tc>
        <w:tc>
          <w:tcPr>
            <w:tcW w:w="778" w:type="pct"/>
          </w:tcPr>
          <w:p w:rsidR="00C76042" w:rsidRPr="00364CF5" w:rsidRDefault="00C76042" w:rsidP="00331804">
            <w:pPr>
              <w:pStyle w:val="a8"/>
            </w:pPr>
            <w:r w:rsidRPr="00364CF5">
              <w:t>强化处理措施，</w:t>
            </w:r>
            <w:r w:rsidR="00400B8B" w:rsidRPr="00364CF5">
              <w:t>已落实</w:t>
            </w:r>
          </w:p>
        </w:tc>
      </w:tr>
      <w:tr w:rsidR="00C76042" w:rsidRPr="00364CF5" w:rsidTr="00576374">
        <w:trPr>
          <w:trHeight w:val="369"/>
        </w:trPr>
        <w:tc>
          <w:tcPr>
            <w:tcW w:w="215" w:type="pct"/>
            <w:vMerge/>
          </w:tcPr>
          <w:p w:rsidR="00C76042" w:rsidRPr="00364CF5" w:rsidRDefault="00C76042" w:rsidP="0056206B">
            <w:pPr>
              <w:pStyle w:val="a8"/>
            </w:pPr>
          </w:p>
        </w:tc>
        <w:tc>
          <w:tcPr>
            <w:tcW w:w="251" w:type="pct"/>
            <w:vMerge/>
          </w:tcPr>
          <w:p w:rsidR="00C76042" w:rsidRPr="00364CF5" w:rsidRDefault="00C76042" w:rsidP="0056206B">
            <w:pPr>
              <w:pStyle w:val="a8"/>
            </w:pPr>
          </w:p>
        </w:tc>
        <w:tc>
          <w:tcPr>
            <w:tcW w:w="1843" w:type="pct"/>
          </w:tcPr>
          <w:p w:rsidR="00C76042" w:rsidRPr="00364CF5" w:rsidRDefault="00C76042" w:rsidP="00B07CE5">
            <w:pPr>
              <w:pStyle w:val="a8"/>
            </w:pPr>
            <w:r w:rsidRPr="00364CF5">
              <w:t>中水处理站臭气采用生物除臭装置进行处理</w:t>
            </w:r>
          </w:p>
        </w:tc>
        <w:tc>
          <w:tcPr>
            <w:tcW w:w="1913" w:type="pct"/>
          </w:tcPr>
          <w:p w:rsidR="00C76042" w:rsidRPr="00364CF5" w:rsidRDefault="00C76042" w:rsidP="00331804">
            <w:pPr>
              <w:pStyle w:val="a8"/>
            </w:pPr>
            <w:r w:rsidRPr="00364CF5">
              <w:t>/</w:t>
            </w:r>
          </w:p>
        </w:tc>
        <w:tc>
          <w:tcPr>
            <w:tcW w:w="778" w:type="pct"/>
          </w:tcPr>
          <w:p w:rsidR="00C76042" w:rsidRPr="00364CF5" w:rsidRDefault="00C76042" w:rsidP="00331804">
            <w:pPr>
              <w:pStyle w:val="a8"/>
            </w:pPr>
          </w:p>
        </w:tc>
      </w:tr>
      <w:tr w:rsidR="00C76042" w:rsidRPr="00364CF5" w:rsidTr="00576374">
        <w:trPr>
          <w:trHeight w:val="369"/>
        </w:trPr>
        <w:tc>
          <w:tcPr>
            <w:tcW w:w="215" w:type="pct"/>
            <w:vMerge/>
          </w:tcPr>
          <w:p w:rsidR="00C76042" w:rsidRPr="00364CF5" w:rsidRDefault="00C76042" w:rsidP="0056206B">
            <w:pPr>
              <w:pStyle w:val="a8"/>
            </w:pPr>
          </w:p>
        </w:tc>
        <w:tc>
          <w:tcPr>
            <w:tcW w:w="251" w:type="pct"/>
            <w:vMerge/>
          </w:tcPr>
          <w:p w:rsidR="00C76042" w:rsidRPr="00364CF5" w:rsidRDefault="00C76042" w:rsidP="0056206B">
            <w:pPr>
              <w:pStyle w:val="a8"/>
            </w:pPr>
          </w:p>
        </w:tc>
        <w:tc>
          <w:tcPr>
            <w:tcW w:w="1843" w:type="pct"/>
          </w:tcPr>
          <w:p w:rsidR="00C76042" w:rsidRPr="00364CF5" w:rsidRDefault="00C76042" w:rsidP="003813F4">
            <w:pPr>
              <w:pStyle w:val="a8"/>
            </w:pPr>
            <w:r w:rsidRPr="00364CF5">
              <w:t>/</w:t>
            </w:r>
          </w:p>
        </w:tc>
        <w:tc>
          <w:tcPr>
            <w:tcW w:w="1913" w:type="pct"/>
          </w:tcPr>
          <w:p w:rsidR="00C76042" w:rsidRPr="00364CF5" w:rsidRDefault="00C76042" w:rsidP="00331804">
            <w:pPr>
              <w:pStyle w:val="a8"/>
            </w:pPr>
            <w:r w:rsidRPr="00364CF5">
              <w:t>锅炉烟气经低氮燃烧</w:t>
            </w:r>
            <w:r w:rsidRPr="00364CF5">
              <w:t>+8m</w:t>
            </w:r>
            <w:r w:rsidRPr="00364CF5">
              <w:t>高排气筒排放</w:t>
            </w:r>
          </w:p>
        </w:tc>
        <w:tc>
          <w:tcPr>
            <w:tcW w:w="778" w:type="pct"/>
          </w:tcPr>
          <w:p w:rsidR="00C76042" w:rsidRPr="00364CF5" w:rsidRDefault="00C76042" w:rsidP="00331804">
            <w:pPr>
              <w:pStyle w:val="a8"/>
            </w:pPr>
            <w:r w:rsidRPr="00364CF5">
              <w:t>增加锅炉废气，锅炉低氮燃烧措施正在落实</w:t>
            </w:r>
          </w:p>
        </w:tc>
      </w:tr>
      <w:tr w:rsidR="00DB76C5" w:rsidRPr="00364CF5" w:rsidTr="00576374">
        <w:trPr>
          <w:trHeight w:val="369"/>
        </w:trPr>
        <w:tc>
          <w:tcPr>
            <w:tcW w:w="215" w:type="pct"/>
          </w:tcPr>
          <w:p w:rsidR="00DB76C5" w:rsidRPr="00364CF5" w:rsidRDefault="00DB76C5" w:rsidP="0056206B">
            <w:pPr>
              <w:pStyle w:val="a8"/>
            </w:pPr>
            <w:r w:rsidRPr="00364CF5">
              <w:t>4</w:t>
            </w:r>
          </w:p>
        </w:tc>
        <w:tc>
          <w:tcPr>
            <w:tcW w:w="251" w:type="pct"/>
          </w:tcPr>
          <w:p w:rsidR="00DB76C5" w:rsidRPr="00364CF5" w:rsidRDefault="00DB76C5" w:rsidP="0056206B">
            <w:pPr>
              <w:pStyle w:val="a8"/>
            </w:pPr>
            <w:r w:rsidRPr="00364CF5">
              <w:t>固废</w:t>
            </w:r>
          </w:p>
        </w:tc>
        <w:tc>
          <w:tcPr>
            <w:tcW w:w="1843" w:type="pct"/>
          </w:tcPr>
          <w:p w:rsidR="00DB76C5" w:rsidRPr="00364CF5" w:rsidRDefault="00DB76C5" w:rsidP="00C76042">
            <w:pPr>
              <w:pStyle w:val="a8"/>
            </w:pPr>
            <w:r w:rsidRPr="00364CF5">
              <w:t>①</w:t>
            </w:r>
            <w:r w:rsidRPr="00364CF5">
              <w:t>餐厨垃圾由专业收集人员收集外运；</w:t>
            </w:r>
            <w:r w:rsidRPr="00364CF5">
              <w:t>②</w:t>
            </w:r>
            <w:r w:rsidRPr="00364CF5">
              <w:t>生活垃圾定期统一清运至环卫部门指定地点；</w:t>
            </w:r>
            <w:r w:rsidRPr="00364CF5">
              <w:t>③</w:t>
            </w:r>
            <w:r w:rsidRPr="00364CF5">
              <w:t>化粪池污泥由环卫部门用抽粪车抽走</w:t>
            </w:r>
          </w:p>
        </w:tc>
        <w:tc>
          <w:tcPr>
            <w:tcW w:w="1913" w:type="pct"/>
          </w:tcPr>
          <w:p w:rsidR="00DB76C5" w:rsidRPr="00364CF5" w:rsidRDefault="00DB76C5" w:rsidP="003118C0">
            <w:pPr>
              <w:pStyle w:val="a8"/>
            </w:pPr>
            <w:r w:rsidRPr="00364CF5">
              <w:t>①</w:t>
            </w:r>
            <w:r w:rsidRPr="00364CF5">
              <w:t>餐厨垃圾由专业收集人员收集外运；</w:t>
            </w:r>
            <w:r w:rsidRPr="00364CF5">
              <w:t>②</w:t>
            </w:r>
            <w:r w:rsidRPr="00364CF5">
              <w:t>生活垃圾定期统一清运至环卫部门指定地点；</w:t>
            </w:r>
            <w:r w:rsidRPr="00364CF5">
              <w:t>③</w:t>
            </w:r>
            <w:r w:rsidRPr="00364CF5">
              <w:t>化粪池污泥由环卫部门用抽粪车抽走</w:t>
            </w:r>
          </w:p>
        </w:tc>
        <w:tc>
          <w:tcPr>
            <w:tcW w:w="778" w:type="pct"/>
          </w:tcPr>
          <w:p w:rsidR="00DB76C5" w:rsidRPr="00364CF5" w:rsidRDefault="00DB76C5" w:rsidP="003118C0">
            <w:pPr>
              <w:pStyle w:val="a8"/>
            </w:pPr>
            <w:r w:rsidRPr="00364CF5">
              <w:t>不变</w:t>
            </w:r>
          </w:p>
        </w:tc>
      </w:tr>
      <w:tr w:rsidR="003118C0" w:rsidRPr="00364CF5" w:rsidTr="00576374">
        <w:trPr>
          <w:trHeight w:val="369"/>
        </w:trPr>
        <w:tc>
          <w:tcPr>
            <w:tcW w:w="215" w:type="pct"/>
          </w:tcPr>
          <w:p w:rsidR="003118C0" w:rsidRPr="00364CF5" w:rsidRDefault="003118C0" w:rsidP="0056206B">
            <w:pPr>
              <w:pStyle w:val="a8"/>
            </w:pPr>
            <w:r w:rsidRPr="00364CF5">
              <w:t>5</w:t>
            </w:r>
          </w:p>
        </w:tc>
        <w:tc>
          <w:tcPr>
            <w:tcW w:w="251" w:type="pct"/>
          </w:tcPr>
          <w:p w:rsidR="003118C0" w:rsidRPr="00364CF5" w:rsidRDefault="003118C0" w:rsidP="0056206B">
            <w:pPr>
              <w:pStyle w:val="a8"/>
            </w:pPr>
            <w:r w:rsidRPr="00364CF5">
              <w:t>噪声</w:t>
            </w:r>
          </w:p>
        </w:tc>
        <w:tc>
          <w:tcPr>
            <w:tcW w:w="1843" w:type="pct"/>
          </w:tcPr>
          <w:p w:rsidR="003118C0" w:rsidRPr="00364CF5" w:rsidRDefault="003118C0" w:rsidP="00255EBA">
            <w:pPr>
              <w:pStyle w:val="a8"/>
            </w:pPr>
            <w:r w:rsidRPr="00364CF5">
              <w:t>①</w:t>
            </w:r>
            <w:r w:rsidRPr="00364CF5">
              <w:t>油烟净化风机房间密闭、加装弹性防震支架、出入口设软连接；</w:t>
            </w:r>
            <w:r w:rsidRPr="00364CF5">
              <w:t>②</w:t>
            </w:r>
            <w:r w:rsidRPr="00364CF5">
              <w:t>水泵位于地下专用的设备间内、设备间密闭、进行基础减振；</w:t>
            </w:r>
            <w:r w:rsidRPr="00364CF5">
              <w:t>③KTV</w:t>
            </w:r>
            <w:r w:rsidRPr="00364CF5">
              <w:t>娱乐室内隔声、隔声墙加贴吸声材料、密实封堵通风用小百叶窗和排风口、采用隔声门、窗、选用低噪声设备、合理安排产噪声级的设备位置；</w:t>
            </w:r>
            <w:r w:rsidRPr="00364CF5">
              <w:t>④</w:t>
            </w:r>
            <w:r w:rsidRPr="00364CF5">
              <w:t>中水处理水泵及中水处理风机位于地下设备间、进行基础减振、密闭房间、出入口设软连接</w:t>
            </w:r>
          </w:p>
        </w:tc>
        <w:tc>
          <w:tcPr>
            <w:tcW w:w="1913" w:type="pct"/>
          </w:tcPr>
          <w:p w:rsidR="003118C0" w:rsidRPr="00364CF5" w:rsidRDefault="003118C0" w:rsidP="003118C0">
            <w:pPr>
              <w:pStyle w:val="a8"/>
            </w:pPr>
            <w:r w:rsidRPr="00364CF5">
              <w:t>①</w:t>
            </w:r>
            <w:r w:rsidRPr="00364CF5">
              <w:t>油烟净化风机房间密闭、加装弹性防震支架、出入口设软连接；</w:t>
            </w:r>
            <w:r w:rsidRPr="00364CF5">
              <w:t>②</w:t>
            </w:r>
            <w:r w:rsidRPr="00364CF5">
              <w:t>水泵位于地下专用的设备间内、设备间密闭、进行基础减振；</w:t>
            </w:r>
            <w:r w:rsidRPr="00364CF5">
              <w:t>③KTV</w:t>
            </w:r>
            <w:r w:rsidRPr="00364CF5">
              <w:t>娱乐室内隔声、隔声墙加贴吸声材料、密实封堵通风用小百叶窗和排风口、采用隔声门、窗、选用低噪声设备、合理安排产噪声级的设备位置；</w:t>
            </w:r>
            <w:r w:rsidRPr="00364CF5">
              <w:t>④</w:t>
            </w:r>
            <w:r w:rsidRPr="00364CF5">
              <w:t>中水处理水泵及中水处理风机位于地下设备间、进行基础减振、密闭房间、出入口设软连接</w:t>
            </w:r>
          </w:p>
        </w:tc>
        <w:tc>
          <w:tcPr>
            <w:tcW w:w="778" w:type="pct"/>
          </w:tcPr>
          <w:p w:rsidR="003118C0" w:rsidRPr="00364CF5" w:rsidRDefault="003118C0" w:rsidP="0061208F">
            <w:pPr>
              <w:pStyle w:val="a8"/>
            </w:pPr>
            <w:r w:rsidRPr="00364CF5">
              <w:t>①②③</w:t>
            </w:r>
            <w:r w:rsidRPr="00364CF5">
              <w:t>不变；</w:t>
            </w:r>
            <w:r w:rsidRPr="00364CF5">
              <w:t>④</w:t>
            </w:r>
            <w:r w:rsidR="00B81698" w:rsidRPr="00364CF5">
              <w:t>中水处理站不再建设，</w:t>
            </w:r>
            <w:r w:rsidR="0061208F" w:rsidRPr="00364CF5">
              <w:t>部分</w:t>
            </w:r>
            <w:r w:rsidR="00B81698" w:rsidRPr="00364CF5">
              <w:t>处理设备</w:t>
            </w:r>
            <w:r w:rsidR="0061208F" w:rsidRPr="00364CF5">
              <w:t>用于洗衣房废水处理</w:t>
            </w:r>
          </w:p>
        </w:tc>
      </w:tr>
      <w:tr w:rsidR="003118C0" w:rsidRPr="00364CF5" w:rsidTr="00576374">
        <w:trPr>
          <w:trHeight w:val="369"/>
        </w:trPr>
        <w:tc>
          <w:tcPr>
            <w:tcW w:w="215" w:type="pct"/>
          </w:tcPr>
          <w:p w:rsidR="003118C0" w:rsidRPr="00364CF5" w:rsidRDefault="003118C0" w:rsidP="0056206B">
            <w:pPr>
              <w:pStyle w:val="a8"/>
            </w:pPr>
            <w:r w:rsidRPr="00364CF5">
              <w:t>6</w:t>
            </w:r>
          </w:p>
        </w:tc>
        <w:tc>
          <w:tcPr>
            <w:tcW w:w="251" w:type="pct"/>
          </w:tcPr>
          <w:p w:rsidR="003118C0" w:rsidRPr="00364CF5" w:rsidRDefault="003118C0" w:rsidP="0056206B">
            <w:pPr>
              <w:pStyle w:val="a8"/>
            </w:pPr>
            <w:r w:rsidRPr="00364CF5">
              <w:t>防渗</w:t>
            </w:r>
          </w:p>
        </w:tc>
        <w:tc>
          <w:tcPr>
            <w:tcW w:w="1843" w:type="pct"/>
          </w:tcPr>
          <w:p w:rsidR="003118C0" w:rsidRPr="00364CF5" w:rsidRDefault="003118C0" w:rsidP="003118C0">
            <w:pPr>
              <w:pStyle w:val="a8"/>
              <w:rPr>
                <w:b/>
              </w:rPr>
            </w:pPr>
            <w:r w:rsidRPr="00364CF5">
              <w:t>污水管道、隔油池、化粪池及中水处理站防渗处理，渗透系数</w:t>
            </w:r>
            <w:r w:rsidRPr="00364CF5">
              <w:t>K≤1.0×10</w:t>
            </w:r>
            <w:r w:rsidRPr="00364CF5">
              <w:rPr>
                <w:vertAlign w:val="superscript"/>
              </w:rPr>
              <w:t>-7</w:t>
            </w:r>
            <w:r w:rsidRPr="00364CF5">
              <w:t>cm/s</w:t>
            </w:r>
          </w:p>
        </w:tc>
        <w:tc>
          <w:tcPr>
            <w:tcW w:w="1913" w:type="pct"/>
          </w:tcPr>
          <w:p w:rsidR="003118C0" w:rsidRPr="00364CF5" w:rsidRDefault="003118C0" w:rsidP="003118C0">
            <w:pPr>
              <w:pStyle w:val="a8"/>
            </w:pPr>
            <w:r w:rsidRPr="00364CF5">
              <w:t>污水管道、隔油池、化粪池及中水处理站防渗处理，渗透系数</w:t>
            </w:r>
            <w:r w:rsidRPr="00364CF5">
              <w:t>K≤1.0×10</w:t>
            </w:r>
            <w:r w:rsidRPr="00364CF5">
              <w:rPr>
                <w:vertAlign w:val="superscript"/>
              </w:rPr>
              <w:t>-7</w:t>
            </w:r>
            <w:r w:rsidRPr="00364CF5">
              <w:t>cm/s</w:t>
            </w:r>
          </w:p>
        </w:tc>
        <w:tc>
          <w:tcPr>
            <w:tcW w:w="778" w:type="pct"/>
          </w:tcPr>
          <w:p w:rsidR="003118C0" w:rsidRPr="00364CF5" w:rsidRDefault="003118C0" w:rsidP="003118C0">
            <w:pPr>
              <w:pStyle w:val="a8"/>
            </w:pPr>
            <w:r w:rsidRPr="00364CF5">
              <w:t>不变</w:t>
            </w:r>
          </w:p>
        </w:tc>
      </w:tr>
    </w:tbl>
    <w:p w:rsidR="00C76042" w:rsidRPr="00364CF5" w:rsidRDefault="00C76042" w:rsidP="0056206B">
      <w:pPr>
        <w:ind w:firstLine="480"/>
        <w:rPr>
          <w:rFonts w:cs="Times New Roman"/>
        </w:rPr>
      </w:pPr>
    </w:p>
    <w:p w:rsidR="00C76042" w:rsidRPr="00364CF5" w:rsidRDefault="00C76042" w:rsidP="0056206B">
      <w:pPr>
        <w:ind w:firstLine="480"/>
        <w:rPr>
          <w:rFonts w:cs="Times New Roman"/>
        </w:rPr>
        <w:sectPr w:rsidR="00C76042" w:rsidRPr="00364CF5" w:rsidSect="0027135E">
          <w:pgSz w:w="11906" w:h="16838"/>
          <w:pgMar w:top="1440" w:right="1800" w:bottom="1440" w:left="1800" w:header="851" w:footer="992" w:gutter="0"/>
          <w:cols w:space="425"/>
          <w:docGrid w:type="lines" w:linePitch="312"/>
        </w:sectPr>
      </w:pPr>
    </w:p>
    <w:p w:rsidR="0056206B" w:rsidRPr="00364CF5" w:rsidRDefault="00E645D9" w:rsidP="00E645D9">
      <w:pPr>
        <w:pStyle w:val="1"/>
        <w:rPr>
          <w:rFonts w:cs="Times New Roman"/>
        </w:rPr>
      </w:pPr>
      <w:bookmarkStart w:id="19" w:name="_Toc516748524"/>
      <w:bookmarkStart w:id="20" w:name="_Toc527728160"/>
      <w:bookmarkStart w:id="21" w:name="_Toc531099577"/>
      <w:r w:rsidRPr="00364CF5">
        <w:rPr>
          <w:rFonts w:eastAsia="宋体" w:cs="Times New Roman"/>
        </w:rPr>
        <w:t>4</w:t>
      </w:r>
      <w:r w:rsidRPr="00364CF5">
        <w:rPr>
          <w:rFonts w:eastAsia="宋体" w:cs="Times New Roman"/>
        </w:rPr>
        <w:t>工程概况</w:t>
      </w:r>
      <w:bookmarkEnd w:id="19"/>
      <w:bookmarkEnd w:id="20"/>
      <w:bookmarkEnd w:id="21"/>
    </w:p>
    <w:p w:rsidR="00BF0E92" w:rsidRPr="00364CF5" w:rsidRDefault="00BF0E92" w:rsidP="00BF0E92">
      <w:pPr>
        <w:ind w:firstLine="480"/>
        <w:rPr>
          <w:rFonts w:cs="Times New Roman"/>
        </w:rPr>
      </w:pPr>
      <w:r w:rsidRPr="00364CF5">
        <w:rPr>
          <w:rFonts w:cs="Times New Roman"/>
        </w:rPr>
        <w:t>衡水精信房地产开发有限公司投资</w:t>
      </w:r>
      <w:r w:rsidRPr="00364CF5">
        <w:rPr>
          <w:rFonts w:cs="Times New Roman"/>
        </w:rPr>
        <w:t>15600</w:t>
      </w:r>
      <w:r w:rsidRPr="00364CF5">
        <w:rPr>
          <w:rFonts w:cs="Times New Roman"/>
        </w:rPr>
        <w:t>万元在</w:t>
      </w:r>
      <w:r w:rsidR="0053230D" w:rsidRPr="00364CF5">
        <w:rPr>
          <w:rFonts w:cs="Times New Roman"/>
        </w:rPr>
        <w:t>衡水市滨湖新区东湖大道</w:t>
      </w:r>
      <w:r w:rsidR="0053230D" w:rsidRPr="00364CF5">
        <w:rPr>
          <w:rFonts w:cs="Times New Roman"/>
        </w:rPr>
        <w:t>666</w:t>
      </w:r>
      <w:r w:rsidR="0053230D" w:rsidRPr="00364CF5">
        <w:rPr>
          <w:rFonts w:cs="Times New Roman"/>
        </w:rPr>
        <w:t>号（原</w:t>
      </w:r>
      <w:r w:rsidR="0053230D" w:rsidRPr="00364CF5">
        <w:rPr>
          <w:rFonts w:cs="Times New Roman"/>
        </w:rPr>
        <w:t>106</w:t>
      </w:r>
      <w:r w:rsidR="0053230D" w:rsidRPr="00364CF5">
        <w:rPr>
          <w:rFonts w:cs="Times New Roman"/>
        </w:rPr>
        <w:t>国道东侧）</w:t>
      </w:r>
      <w:r w:rsidRPr="00364CF5">
        <w:rPr>
          <w:rFonts w:cs="Times New Roman"/>
        </w:rPr>
        <w:t>建设</w:t>
      </w:r>
      <w:r w:rsidRPr="00364CF5">
        <w:rPr>
          <w:rFonts w:cs="Times New Roman"/>
        </w:rPr>
        <w:t>“</w:t>
      </w:r>
      <w:r w:rsidRPr="00364CF5">
        <w:rPr>
          <w:rFonts w:cs="Times New Roman"/>
        </w:rPr>
        <w:t>衡水龙源国际和平大酒店项目</w:t>
      </w:r>
      <w:r w:rsidRPr="00364CF5">
        <w:rPr>
          <w:rFonts w:cs="Times New Roman"/>
        </w:rPr>
        <w:t>”</w:t>
      </w:r>
      <w:r w:rsidRPr="00364CF5">
        <w:rPr>
          <w:rFonts w:cs="Times New Roman"/>
        </w:rPr>
        <w:t>。项目占地面积</w:t>
      </w:r>
      <w:r w:rsidRPr="00364CF5">
        <w:rPr>
          <w:rFonts w:cs="Times New Roman"/>
        </w:rPr>
        <w:t>212425.86m</w:t>
      </w:r>
      <w:r w:rsidRPr="00364CF5">
        <w:rPr>
          <w:rFonts w:cs="Times New Roman"/>
          <w:vertAlign w:val="superscript"/>
        </w:rPr>
        <w:t>2</w:t>
      </w:r>
      <w:r w:rsidRPr="00364CF5">
        <w:rPr>
          <w:rFonts w:cs="Times New Roman"/>
        </w:rPr>
        <w:t>，主要建设餐饮中心、大堂、客房、独栋客房等，共计建筑面积</w:t>
      </w:r>
      <w:r w:rsidRPr="00364CF5">
        <w:rPr>
          <w:rFonts w:cs="Times New Roman"/>
        </w:rPr>
        <w:t>112507.5 m</w:t>
      </w:r>
      <w:r w:rsidRPr="00364CF5">
        <w:rPr>
          <w:rFonts w:cs="Times New Roman"/>
          <w:vertAlign w:val="superscript"/>
        </w:rPr>
        <w:t>2</w:t>
      </w:r>
      <w:r w:rsidRPr="00364CF5">
        <w:rPr>
          <w:rFonts w:cs="Times New Roman"/>
        </w:rPr>
        <w:t>。《衡水精信房地产开发有限公司衡水龙源国际和平大酒店项目环境影响报告表》于</w:t>
      </w:r>
      <w:r w:rsidRPr="00364CF5">
        <w:rPr>
          <w:rFonts w:cs="Times New Roman"/>
        </w:rPr>
        <w:t>2015</w:t>
      </w:r>
      <w:r w:rsidRPr="00364CF5">
        <w:rPr>
          <w:rFonts w:cs="Times New Roman"/>
        </w:rPr>
        <w:t>年</w:t>
      </w:r>
      <w:r w:rsidRPr="00364CF5">
        <w:rPr>
          <w:rFonts w:cs="Times New Roman"/>
        </w:rPr>
        <w:t>8</w:t>
      </w:r>
      <w:r w:rsidRPr="00364CF5">
        <w:rPr>
          <w:rFonts w:cs="Times New Roman"/>
        </w:rPr>
        <w:t>月编制完成，并于</w:t>
      </w:r>
      <w:r w:rsidRPr="00364CF5">
        <w:rPr>
          <w:rFonts w:cs="Times New Roman"/>
        </w:rPr>
        <w:t>2015</w:t>
      </w:r>
      <w:r w:rsidRPr="00364CF5">
        <w:rPr>
          <w:rFonts w:cs="Times New Roman"/>
        </w:rPr>
        <w:t>年</w:t>
      </w:r>
      <w:r w:rsidRPr="00364CF5">
        <w:rPr>
          <w:rFonts w:cs="Times New Roman"/>
        </w:rPr>
        <w:t>9</w:t>
      </w:r>
      <w:r w:rsidRPr="00364CF5">
        <w:rPr>
          <w:rFonts w:cs="Times New Roman"/>
        </w:rPr>
        <w:t>月</w:t>
      </w:r>
      <w:r w:rsidRPr="00364CF5">
        <w:rPr>
          <w:rFonts w:cs="Times New Roman"/>
        </w:rPr>
        <w:t>8</w:t>
      </w:r>
      <w:r w:rsidRPr="00364CF5">
        <w:rPr>
          <w:rFonts w:cs="Times New Roman"/>
        </w:rPr>
        <w:t>日通过衡水市环境保护局滨湖新区分局审批，审批文号：衡环滨表</w:t>
      </w:r>
      <w:r w:rsidRPr="00364CF5">
        <w:rPr>
          <w:rFonts w:cs="Times New Roman"/>
        </w:rPr>
        <w:t>[2015]9</w:t>
      </w:r>
      <w:r w:rsidRPr="00364CF5">
        <w:rPr>
          <w:rFonts w:cs="Times New Roman"/>
        </w:rPr>
        <w:t>号，审批意见详见附件。目前，项目除独栋客房楼外其它已建设完成。</w:t>
      </w:r>
    </w:p>
    <w:p w:rsidR="00E645D9" w:rsidRPr="00364CF5" w:rsidRDefault="00BF0E92" w:rsidP="00BF0E92">
      <w:pPr>
        <w:ind w:firstLine="480"/>
        <w:rPr>
          <w:rFonts w:cs="Times New Roman"/>
        </w:rPr>
      </w:pPr>
      <w:r w:rsidRPr="00364CF5">
        <w:rPr>
          <w:rFonts w:cs="Times New Roman"/>
        </w:rPr>
        <w:t>项目</w:t>
      </w:r>
      <w:r w:rsidR="00E3034A" w:rsidRPr="00364CF5">
        <w:rPr>
          <w:rFonts w:cs="Times New Roman"/>
        </w:rPr>
        <w:t>一期</w:t>
      </w:r>
      <w:r w:rsidRPr="00364CF5">
        <w:rPr>
          <w:rFonts w:cs="Times New Roman"/>
        </w:rPr>
        <w:t>建设过程中，项目设备设施、公辅设施及污染治理措施发生调整，调整前后项目占地面积、餐位数、客房区床位数、</w:t>
      </w:r>
      <w:r w:rsidRPr="00364CF5">
        <w:rPr>
          <w:rFonts w:cs="Times New Roman"/>
        </w:rPr>
        <w:t>KTV</w:t>
      </w:r>
      <w:r w:rsidRPr="00364CF5">
        <w:rPr>
          <w:rFonts w:cs="Times New Roman"/>
        </w:rPr>
        <w:t>包房数、会议中心座位数等同环评一致未发生变化。</w:t>
      </w:r>
    </w:p>
    <w:p w:rsidR="00BF0E92" w:rsidRPr="00364CF5" w:rsidRDefault="00BF0E92" w:rsidP="000D47B0">
      <w:pPr>
        <w:pStyle w:val="2"/>
        <w:rPr>
          <w:rFonts w:cs="Times New Roman"/>
        </w:rPr>
      </w:pPr>
      <w:bookmarkStart w:id="22" w:name="_Toc531099578"/>
      <w:r w:rsidRPr="00364CF5">
        <w:rPr>
          <w:rFonts w:cs="Times New Roman"/>
        </w:rPr>
        <w:t>4.1</w:t>
      </w:r>
      <w:r w:rsidRPr="00364CF5">
        <w:rPr>
          <w:rFonts w:cs="Times New Roman"/>
        </w:rPr>
        <w:t>项目工程基本概况</w:t>
      </w:r>
      <w:bookmarkEnd w:id="22"/>
    </w:p>
    <w:p w:rsidR="00BF0E92" w:rsidRPr="00364CF5" w:rsidRDefault="00BF0E92" w:rsidP="00BF0E92">
      <w:pPr>
        <w:ind w:firstLine="480"/>
        <w:rPr>
          <w:rFonts w:cs="Times New Roman"/>
        </w:rPr>
      </w:pPr>
      <w:r w:rsidRPr="00364CF5">
        <w:rPr>
          <w:rFonts w:cs="Times New Roman"/>
        </w:rPr>
        <w:t>变更前后工程概况对比见下表。</w:t>
      </w:r>
    </w:p>
    <w:p w:rsidR="00BF0E92" w:rsidRPr="00364CF5" w:rsidRDefault="00BF0E92" w:rsidP="00BF0E92">
      <w:pPr>
        <w:pStyle w:val="af0"/>
        <w:spacing w:before="156"/>
      </w:pPr>
      <w:r w:rsidRPr="00364CF5">
        <w:t>表</w:t>
      </w:r>
      <w:r w:rsidRPr="00364CF5">
        <w:t xml:space="preserve">4.1-1    </w:t>
      </w:r>
      <w:r w:rsidR="00E3034A" w:rsidRPr="00364CF5">
        <w:t>一期</w:t>
      </w:r>
      <w:r w:rsidRPr="00364CF5">
        <w:t>工程变更前后工程概况一览表</w:t>
      </w:r>
    </w:p>
    <w:tbl>
      <w:tblPr>
        <w:tblStyle w:val="14"/>
        <w:tblW w:w="5000" w:type="pct"/>
        <w:tblLook w:val="0000"/>
      </w:tblPr>
      <w:tblGrid>
        <w:gridCol w:w="428"/>
        <w:gridCol w:w="426"/>
        <w:gridCol w:w="956"/>
        <w:gridCol w:w="2553"/>
        <w:gridCol w:w="2550"/>
        <w:gridCol w:w="1609"/>
      </w:tblGrid>
      <w:tr w:rsidR="00BF0E92" w:rsidRPr="00364CF5" w:rsidTr="0000450C">
        <w:trPr>
          <w:trHeight w:val="425"/>
          <w:tblHeader/>
        </w:trPr>
        <w:tc>
          <w:tcPr>
            <w:tcW w:w="251" w:type="pct"/>
          </w:tcPr>
          <w:p w:rsidR="00BF0E92" w:rsidRPr="00364CF5" w:rsidRDefault="00BF0E92" w:rsidP="00BF0E92">
            <w:pPr>
              <w:pStyle w:val="a8"/>
              <w:rPr>
                <w:b/>
              </w:rPr>
            </w:pPr>
            <w:r w:rsidRPr="00364CF5">
              <w:rPr>
                <w:b/>
              </w:rPr>
              <w:t>序号</w:t>
            </w:r>
          </w:p>
        </w:tc>
        <w:tc>
          <w:tcPr>
            <w:tcW w:w="811" w:type="pct"/>
            <w:gridSpan w:val="2"/>
          </w:tcPr>
          <w:p w:rsidR="00BF0E92" w:rsidRPr="00364CF5" w:rsidRDefault="00BF0E92" w:rsidP="00BF0E92">
            <w:pPr>
              <w:pStyle w:val="a8"/>
              <w:rPr>
                <w:b/>
              </w:rPr>
            </w:pPr>
            <w:r w:rsidRPr="00364CF5">
              <w:rPr>
                <w:b/>
              </w:rPr>
              <w:t>项</w:t>
            </w:r>
            <w:r w:rsidRPr="00364CF5">
              <w:rPr>
                <w:b/>
              </w:rPr>
              <w:t xml:space="preserve"> </w:t>
            </w:r>
            <w:r w:rsidRPr="00364CF5">
              <w:rPr>
                <w:b/>
              </w:rPr>
              <w:t>目</w:t>
            </w:r>
          </w:p>
        </w:tc>
        <w:tc>
          <w:tcPr>
            <w:tcW w:w="1498" w:type="pct"/>
          </w:tcPr>
          <w:p w:rsidR="00BF0E92" w:rsidRPr="00364CF5" w:rsidRDefault="00BF0E92" w:rsidP="00BF0E92">
            <w:pPr>
              <w:pStyle w:val="a8"/>
              <w:rPr>
                <w:b/>
              </w:rPr>
            </w:pPr>
            <w:r w:rsidRPr="00364CF5">
              <w:rPr>
                <w:b/>
              </w:rPr>
              <w:t>变更前</w:t>
            </w:r>
          </w:p>
        </w:tc>
        <w:tc>
          <w:tcPr>
            <w:tcW w:w="1496" w:type="pct"/>
          </w:tcPr>
          <w:p w:rsidR="00BF0E92" w:rsidRPr="00364CF5" w:rsidRDefault="00BF0E92" w:rsidP="00BF0E92">
            <w:pPr>
              <w:pStyle w:val="a8"/>
              <w:rPr>
                <w:b/>
              </w:rPr>
            </w:pPr>
            <w:r w:rsidRPr="00364CF5">
              <w:rPr>
                <w:b/>
              </w:rPr>
              <w:t>变更后</w:t>
            </w:r>
          </w:p>
        </w:tc>
        <w:tc>
          <w:tcPr>
            <w:tcW w:w="944" w:type="pct"/>
          </w:tcPr>
          <w:p w:rsidR="00BF0E92" w:rsidRPr="00364CF5" w:rsidRDefault="00BF0E92" w:rsidP="00BF0E92">
            <w:pPr>
              <w:pStyle w:val="a8"/>
              <w:rPr>
                <w:b/>
              </w:rPr>
            </w:pPr>
            <w:r w:rsidRPr="00364CF5">
              <w:rPr>
                <w:b/>
              </w:rPr>
              <w:t>备注</w:t>
            </w:r>
          </w:p>
        </w:tc>
      </w:tr>
      <w:tr w:rsidR="00BF0E92" w:rsidRPr="00364CF5" w:rsidTr="00AE7EED">
        <w:trPr>
          <w:trHeight w:val="425"/>
        </w:trPr>
        <w:tc>
          <w:tcPr>
            <w:tcW w:w="251" w:type="pct"/>
          </w:tcPr>
          <w:p w:rsidR="00BF0E92" w:rsidRPr="00364CF5" w:rsidRDefault="00BF0E92" w:rsidP="00BF0E92">
            <w:pPr>
              <w:pStyle w:val="a8"/>
            </w:pPr>
            <w:r w:rsidRPr="00364CF5">
              <w:t>1</w:t>
            </w:r>
          </w:p>
        </w:tc>
        <w:tc>
          <w:tcPr>
            <w:tcW w:w="811" w:type="pct"/>
            <w:gridSpan w:val="2"/>
          </w:tcPr>
          <w:p w:rsidR="00BF0E92" w:rsidRPr="00364CF5" w:rsidRDefault="00BF0E92" w:rsidP="00BF0E92">
            <w:pPr>
              <w:pStyle w:val="a8"/>
            </w:pPr>
            <w:r w:rsidRPr="00364CF5">
              <w:t>建设单位</w:t>
            </w:r>
          </w:p>
        </w:tc>
        <w:tc>
          <w:tcPr>
            <w:tcW w:w="1498" w:type="pct"/>
          </w:tcPr>
          <w:p w:rsidR="00BF0E92" w:rsidRPr="00364CF5" w:rsidRDefault="00BF0E92" w:rsidP="00BF0E92">
            <w:pPr>
              <w:pStyle w:val="a8"/>
            </w:pPr>
            <w:r w:rsidRPr="00364CF5">
              <w:t>衡水精信房地产开发有限公司</w:t>
            </w:r>
          </w:p>
        </w:tc>
        <w:tc>
          <w:tcPr>
            <w:tcW w:w="1496" w:type="pct"/>
          </w:tcPr>
          <w:p w:rsidR="00BF0E92" w:rsidRPr="00364CF5" w:rsidRDefault="00BF0E92" w:rsidP="00BF0E92">
            <w:pPr>
              <w:pStyle w:val="a8"/>
            </w:pPr>
            <w:r w:rsidRPr="00364CF5">
              <w:t>衡水精信房地产开发有限公司</w:t>
            </w:r>
          </w:p>
        </w:tc>
        <w:tc>
          <w:tcPr>
            <w:tcW w:w="944" w:type="pct"/>
          </w:tcPr>
          <w:p w:rsidR="00BF0E92" w:rsidRPr="00364CF5" w:rsidRDefault="00841F1F" w:rsidP="00BF0E92">
            <w:pPr>
              <w:pStyle w:val="a8"/>
            </w:pPr>
            <w:r w:rsidRPr="00364CF5">
              <w:t>不变</w:t>
            </w:r>
          </w:p>
        </w:tc>
      </w:tr>
      <w:tr w:rsidR="00BF0E92" w:rsidRPr="00364CF5" w:rsidTr="00AE7EED">
        <w:trPr>
          <w:trHeight w:val="425"/>
        </w:trPr>
        <w:tc>
          <w:tcPr>
            <w:tcW w:w="251" w:type="pct"/>
          </w:tcPr>
          <w:p w:rsidR="00BF0E92" w:rsidRPr="00364CF5" w:rsidRDefault="00BF0E92" w:rsidP="00BF0E92">
            <w:pPr>
              <w:pStyle w:val="a8"/>
            </w:pPr>
            <w:r w:rsidRPr="00364CF5">
              <w:t>2</w:t>
            </w:r>
          </w:p>
        </w:tc>
        <w:tc>
          <w:tcPr>
            <w:tcW w:w="811" w:type="pct"/>
            <w:gridSpan w:val="2"/>
          </w:tcPr>
          <w:p w:rsidR="00BF0E92" w:rsidRPr="00364CF5" w:rsidRDefault="00BF0E92" w:rsidP="00BF0E92">
            <w:pPr>
              <w:pStyle w:val="a8"/>
            </w:pPr>
            <w:r w:rsidRPr="00364CF5">
              <w:t>项目名称</w:t>
            </w:r>
          </w:p>
        </w:tc>
        <w:tc>
          <w:tcPr>
            <w:tcW w:w="1498" w:type="pct"/>
          </w:tcPr>
          <w:p w:rsidR="00BF0E92" w:rsidRPr="00364CF5" w:rsidRDefault="00A6554B" w:rsidP="00BF0E92">
            <w:pPr>
              <w:pStyle w:val="a8"/>
            </w:pPr>
            <w:r w:rsidRPr="00364CF5">
              <w:t>衡水精信房地产开发有限公司衡水龙源国际和平大酒店项目</w:t>
            </w:r>
          </w:p>
        </w:tc>
        <w:tc>
          <w:tcPr>
            <w:tcW w:w="1496" w:type="pct"/>
          </w:tcPr>
          <w:p w:rsidR="00BF0E92" w:rsidRPr="00364CF5" w:rsidRDefault="00A6554B" w:rsidP="00BF0E92">
            <w:pPr>
              <w:pStyle w:val="a8"/>
            </w:pPr>
            <w:r w:rsidRPr="00364CF5">
              <w:t>衡水精信房地产开发有限公司衡水龙源国际和平大酒店项目</w:t>
            </w:r>
          </w:p>
        </w:tc>
        <w:tc>
          <w:tcPr>
            <w:tcW w:w="944" w:type="pct"/>
          </w:tcPr>
          <w:p w:rsidR="00BF0E92" w:rsidRPr="00364CF5" w:rsidRDefault="00BF0E92" w:rsidP="00BF0E92">
            <w:pPr>
              <w:pStyle w:val="a8"/>
            </w:pPr>
            <w:r w:rsidRPr="00364CF5">
              <w:t>不变</w:t>
            </w:r>
          </w:p>
        </w:tc>
      </w:tr>
      <w:tr w:rsidR="00BF0E92" w:rsidRPr="00364CF5" w:rsidTr="00AE7EED">
        <w:trPr>
          <w:trHeight w:val="425"/>
        </w:trPr>
        <w:tc>
          <w:tcPr>
            <w:tcW w:w="251" w:type="pct"/>
          </w:tcPr>
          <w:p w:rsidR="00BF0E92" w:rsidRPr="00364CF5" w:rsidRDefault="00BF0E92" w:rsidP="00BF0E92">
            <w:pPr>
              <w:pStyle w:val="a8"/>
            </w:pPr>
            <w:r w:rsidRPr="00364CF5">
              <w:t>3</w:t>
            </w:r>
          </w:p>
        </w:tc>
        <w:tc>
          <w:tcPr>
            <w:tcW w:w="811" w:type="pct"/>
            <w:gridSpan w:val="2"/>
          </w:tcPr>
          <w:p w:rsidR="00BF0E92" w:rsidRPr="00364CF5" w:rsidRDefault="00BF0E92" w:rsidP="00BF0E92">
            <w:pPr>
              <w:pStyle w:val="a8"/>
            </w:pPr>
            <w:r w:rsidRPr="00364CF5">
              <w:t>建设地点</w:t>
            </w:r>
          </w:p>
        </w:tc>
        <w:tc>
          <w:tcPr>
            <w:tcW w:w="1498" w:type="pct"/>
          </w:tcPr>
          <w:p w:rsidR="00BF0E92" w:rsidRPr="00364CF5" w:rsidRDefault="0053230D" w:rsidP="00BF0E92">
            <w:pPr>
              <w:pStyle w:val="a8"/>
            </w:pPr>
            <w:r w:rsidRPr="00364CF5">
              <w:t>衡水市滨湖新区东湖大道</w:t>
            </w:r>
            <w:r w:rsidRPr="00364CF5">
              <w:t>666</w:t>
            </w:r>
            <w:r w:rsidRPr="00364CF5">
              <w:t>号（原</w:t>
            </w:r>
            <w:r w:rsidRPr="00364CF5">
              <w:t>106</w:t>
            </w:r>
            <w:r w:rsidRPr="00364CF5">
              <w:t>国道东侧）</w:t>
            </w:r>
          </w:p>
        </w:tc>
        <w:tc>
          <w:tcPr>
            <w:tcW w:w="1496" w:type="pct"/>
          </w:tcPr>
          <w:p w:rsidR="00BF0E92" w:rsidRPr="00364CF5" w:rsidRDefault="0053230D" w:rsidP="00BF0E92">
            <w:pPr>
              <w:pStyle w:val="a8"/>
            </w:pPr>
            <w:r w:rsidRPr="00364CF5">
              <w:t>衡水市滨湖新区东湖大道</w:t>
            </w:r>
            <w:r w:rsidRPr="00364CF5">
              <w:t>666</w:t>
            </w:r>
            <w:r w:rsidRPr="00364CF5">
              <w:t>号（原</w:t>
            </w:r>
            <w:r w:rsidRPr="00364CF5">
              <w:t>106</w:t>
            </w:r>
            <w:r w:rsidRPr="00364CF5">
              <w:t>国道东侧）</w:t>
            </w:r>
          </w:p>
        </w:tc>
        <w:tc>
          <w:tcPr>
            <w:tcW w:w="944" w:type="pct"/>
          </w:tcPr>
          <w:p w:rsidR="00BF0E92" w:rsidRPr="00364CF5" w:rsidRDefault="00B81698" w:rsidP="00BF0E92">
            <w:pPr>
              <w:pStyle w:val="a8"/>
            </w:pPr>
            <w:r w:rsidRPr="00364CF5">
              <w:t>不变</w:t>
            </w:r>
          </w:p>
        </w:tc>
      </w:tr>
      <w:tr w:rsidR="004B4179" w:rsidRPr="00364CF5" w:rsidTr="00AE7EED">
        <w:trPr>
          <w:trHeight w:val="425"/>
        </w:trPr>
        <w:tc>
          <w:tcPr>
            <w:tcW w:w="251" w:type="pct"/>
            <w:vMerge w:val="restart"/>
          </w:tcPr>
          <w:p w:rsidR="004B4179" w:rsidRPr="00364CF5" w:rsidRDefault="004B4179" w:rsidP="00BF0E92">
            <w:pPr>
              <w:pStyle w:val="a8"/>
            </w:pPr>
            <w:r w:rsidRPr="00364CF5">
              <w:t>4</w:t>
            </w:r>
          </w:p>
        </w:tc>
        <w:tc>
          <w:tcPr>
            <w:tcW w:w="250" w:type="pct"/>
            <w:vMerge w:val="restart"/>
          </w:tcPr>
          <w:p w:rsidR="004B4179" w:rsidRPr="00364CF5" w:rsidRDefault="004B4179" w:rsidP="00BF0E92">
            <w:pPr>
              <w:pStyle w:val="a8"/>
            </w:pPr>
            <w:r w:rsidRPr="00364CF5">
              <w:t>生产规模</w:t>
            </w:r>
          </w:p>
        </w:tc>
        <w:tc>
          <w:tcPr>
            <w:tcW w:w="561" w:type="pct"/>
          </w:tcPr>
          <w:p w:rsidR="004B4179" w:rsidRPr="00364CF5" w:rsidRDefault="004B4179" w:rsidP="00BF0E92">
            <w:pPr>
              <w:pStyle w:val="a8"/>
            </w:pPr>
            <w:r w:rsidRPr="00364CF5">
              <w:t>餐饮中心</w:t>
            </w:r>
          </w:p>
        </w:tc>
        <w:tc>
          <w:tcPr>
            <w:tcW w:w="1498" w:type="pct"/>
          </w:tcPr>
          <w:p w:rsidR="004B4179" w:rsidRPr="00364CF5" w:rsidRDefault="004B4179" w:rsidP="00C30D86">
            <w:pPr>
              <w:pStyle w:val="a8"/>
            </w:pPr>
            <w:r w:rsidRPr="00364CF5">
              <w:t>设餐位</w:t>
            </w:r>
            <w:r w:rsidRPr="00364CF5">
              <w:t>1000</w:t>
            </w:r>
            <w:r w:rsidRPr="00364CF5">
              <w:t>个</w:t>
            </w:r>
          </w:p>
        </w:tc>
        <w:tc>
          <w:tcPr>
            <w:tcW w:w="1496" w:type="pct"/>
          </w:tcPr>
          <w:p w:rsidR="004B4179" w:rsidRPr="00364CF5" w:rsidRDefault="004B4179" w:rsidP="00C30D86">
            <w:pPr>
              <w:pStyle w:val="a8"/>
            </w:pPr>
            <w:r w:rsidRPr="00364CF5">
              <w:t>设餐位</w:t>
            </w:r>
            <w:r w:rsidRPr="00364CF5">
              <w:t>1000</w:t>
            </w:r>
            <w:r w:rsidRPr="00364CF5">
              <w:t>个</w:t>
            </w:r>
          </w:p>
        </w:tc>
        <w:tc>
          <w:tcPr>
            <w:tcW w:w="944" w:type="pct"/>
          </w:tcPr>
          <w:p w:rsidR="004B4179" w:rsidRPr="00364CF5" w:rsidRDefault="004B4179" w:rsidP="00BF0E92">
            <w:pPr>
              <w:pStyle w:val="a8"/>
            </w:pPr>
            <w:r w:rsidRPr="00364CF5">
              <w:t>不变</w:t>
            </w:r>
          </w:p>
        </w:tc>
      </w:tr>
      <w:tr w:rsidR="004B4179" w:rsidRPr="00364CF5" w:rsidTr="00AE7EED">
        <w:trPr>
          <w:trHeight w:val="425"/>
        </w:trPr>
        <w:tc>
          <w:tcPr>
            <w:tcW w:w="251" w:type="pct"/>
            <w:vMerge/>
          </w:tcPr>
          <w:p w:rsidR="004B4179" w:rsidRPr="00364CF5" w:rsidRDefault="004B4179" w:rsidP="00BF0E92">
            <w:pPr>
              <w:pStyle w:val="a8"/>
            </w:pPr>
          </w:p>
        </w:tc>
        <w:tc>
          <w:tcPr>
            <w:tcW w:w="250" w:type="pct"/>
            <w:vMerge/>
          </w:tcPr>
          <w:p w:rsidR="004B4179" w:rsidRPr="00364CF5" w:rsidRDefault="004B4179" w:rsidP="00BF0E92">
            <w:pPr>
              <w:pStyle w:val="a8"/>
            </w:pPr>
          </w:p>
        </w:tc>
        <w:tc>
          <w:tcPr>
            <w:tcW w:w="561" w:type="pct"/>
          </w:tcPr>
          <w:p w:rsidR="004B4179" w:rsidRPr="00364CF5" w:rsidRDefault="004B4179" w:rsidP="00BF0E92">
            <w:pPr>
              <w:pStyle w:val="a8"/>
            </w:pPr>
            <w:r w:rsidRPr="00364CF5">
              <w:t>客房</w:t>
            </w:r>
          </w:p>
        </w:tc>
        <w:tc>
          <w:tcPr>
            <w:tcW w:w="1498" w:type="pct"/>
          </w:tcPr>
          <w:p w:rsidR="004B4179" w:rsidRPr="00364CF5" w:rsidRDefault="004B4179" w:rsidP="00BF0E92">
            <w:pPr>
              <w:pStyle w:val="a8"/>
            </w:pPr>
            <w:r w:rsidRPr="00364CF5">
              <w:t>客房区（</w:t>
            </w:r>
            <w:r w:rsidRPr="00364CF5">
              <w:t xml:space="preserve">2 </w:t>
            </w:r>
            <w:r w:rsidRPr="00364CF5">
              <w:t>栋客房楼，地上</w:t>
            </w:r>
            <w:r w:rsidRPr="00364CF5">
              <w:t xml:space="preserve"> 4 </w:t>
            </w:r>
            <w:r w:rsidRPr="00364CF5">
              <w:t>层，设</w:t>
            </w:r>
            <w:r w:rsidRPr="00364CF5">
              <w:t xml:space="preserve"> 400 </w:t>
            </w:r>
            <w:r w:rsidRPr="00364CF5">
              <w:t>床位）</w:t>
            </w:r>
          </w:p>
        </w:tc>
        <w:tc>
          <w:tcPr>
            <w:tcW w:w="1496" w:type="pct"/>
          </w:tcPr>
          <w:p w:rsidR="004B4179" w:rsidRPr="00364CF5" w:rsidRDefault="004B4179" w:rsidP="00BF0E92">
            <w:pPr>
              <w:pStyle w:val="a8"/>
            </w:pPr>
            <w:r w:rsidRPr="00364CF5">
              <w:t>客房区（</w:t>
            </w:r>
            <w:r w:rsidRPr="00364CF5">
              <w:t xml:space="preserve">2 </w:t>
            </w:r>
            <w:r w:rsidRPr="00364CF5">
              <w:t>栋客房楼，地上</w:t>
            </w:r>
            <w:r w:rsidRPr="00364CF5">
              <w:t xml:space="preserve"> 4 </w:t>
            </w:r>
            <w:r w:rsidRPr="00364CF5">
              <w:t>层，设</w:t>
            </w:r>
            <w:r w:rsidRPr="00364CF5">
              <w:t xml:space="preserve"> 400 </w:t>
            </w:r>
            <w:r w:rsidRPr="00364CF5">
              <w:t>床位）</w:t>
            </w:r>
          </w:p>
        </w:tc>
        <w:tc>
          <w:tcPr>
            <w:tcW w:w="944" w:type="pct"/>
          </w:tcPr>
          <w:p w:rsidR="004B4179" w:rsidRPr="00364CF5" w:rsidRDefault="004B4179" w:rsidP="00BF0E92">
            <w:pPr>
              <w:pStyle w:val="a8"/>
            </w:pPr>
            <w:r w:rsidRPr="00364CF5">
              <w:t>不变</w:t>
            </w:r>
          </w:p>
        </w:tc>
      </w:tr>
      <w:tr w:rsidR="004B4179" w:rsidRPr="00364CF5" w:rsidTr="00AE7EED">
        <w:trPr>
          <w:trHeight w:val="425"/>
        </w:trPr>
        <w:tc>
          <w:tcPr>
            <w:tcW w:w="251" w:type="pct"/>
            <w:vMerge/>
          </w:tcPr>
          <w:p w:rsidR="004B4179" w:rsidRPr="00364CF5" w:rsidRDefault="004B4179" w:rsidP="00BF0E92">
            <w:pPr>
              <w:pStyle w:val="a8"/>
            </w:pPr>
          </w:p>
        </w:tc>
        <w:tc>
          <w:tcPr>
            <w:tcW w:w="250" w:type="pct"/>
            <w:vMerge/>
          </w:tcPr>
          <w:p w:rsidR="004B4179" w:rsidRPr="00364CF5" w:rsidRDefault="004B4179" w:rsidP="00BF0E92">
            <w:pPr>
              <w:pStyle w:val="a8"/>
            </w:pPr>
          </w:p>
        </w:tc>
        <w:tc>
          <w:tcPr>
            <w:tcW w:w="561" w:type="pct"/>
          </w:tcPr>
          <w:p w:rsidR="004B4179" w:rsidRPr="00364CF5" w:rsidRDefault="004B4179" w:rsidP="00AE7EED">
            <w:pPr>
              <w:pStyle w:val="a8"/>
            </w:pPr>
            <w:r w:rsidRPr="00364CF5">
              <w:t>娱乐中心</w:t>
            </w:r>
            <w:r w:rsidRPr="00364CF5">
              <w:t>-</w:t>
            </w:r>
            <w:r w:rsidRPr="00364CF5">
              <w:t>康乐戏水</w:t>
            </w:r>
          </w:p>
        </w:tc>
        <w:tc>
          <w:tcPr>
            <w:tcW w:w="1498" w:type="pct"/>
          </w:tcPr>
          <w:p w:rsidR="004B4179" w:rsidRPr="00364CF5" w:rsidRDefault="004B4179" w:rsidP="00AE7EED">
            <w:pPr>
              <w:pStyle w:val="a8"/>
            </w:pPr>
            <w:r w:rsidRPr="00364CF5">
              <w:t>水池，总储水量</w:t>
            </w:r>
            <w:r w:rsidRPr="00364CF5">
              <w:t>500m</w:t>
            </w:r>
            <w:r w:rsidRPr="00364CF5">
              <w:rPr>
                <w:vertAlign w:val="superscript"/>
              </w:rPr>
              <w:t>3</w:t>
            </w:r>
          </w:p>
        </w:tc>
        <w:tc>
          <w:tcPr>
            <w:tcW w:w="1496" w:type="pct"/>
          </w:tcPr>
          <w:p w:rsidR="004B4179" w:rsidRPr="00364CF5" w:rsidRDefault="004B4179" w:rsidP="00B50A39">
            <w:pPr>
              <w:pStyle w:val="a8"/>
            </w:pPr>
            <w:r w:rsidRPr="00364CF5">
              <w:t>水池，总储水量</w:t>
            </w:r>
            <w:r w:rsidRPr="00364CF5">
              <w:t>500m</w:t>
            </w:r>
            <w:r w:rsidRPr="00364CF5">
              <w:rPr>
                <w:vertAlign w:val="superscript"/>
              </w:rPr>
              <w:t>3</w:t>
            </w:r>
          </w:p>
        </w:tc>
        <w:tc>
          <w:tcPr>
            <w:tcW w:w="944" w:type="pct"/>
          </w:tcPr>
          <w:p w:rsidR="004B4179" w:rsidRPr="00364CF5" w:rsidRDefault="004B4179" w:rsidP="00BF0E92">
            <w:pPr>
              <w:pStyle w:val="a8"/>
            </w:pPr>
            <w:r w:rsidRPr="00364CF5">
              <w:t>不变</w:t>
            </w:r>
          </w:p>
        </w:tc>
      </w:tr>
      <w:tr w:rsidR="004B4179" w:rsidRPr="00364CF5" w:rsidTr="00AE7EED">
        <w:trPr>
          <w:trHeight w:val="425"/>
        </w:trPr>
        <w:tc>
          <w:tcPr>
            <w:tcW w:w="251" w:type="pct"/>
            <w:vMerge/>
          </w:tcPr>
          <w:p w:rsidR="004B4179" w:rsidRPr="00364CF5" w:rsidRDefault="004B4179" w:rsidP="00BF0E92">
            <w:pPr>
              <w:pStyle w:val="a8"/>
            </w:pPr>
          </w:p>
        </w:tc>
        <w:tc>
          <w:tcPr>
            <w:tcW w:w="250" w:type="pct"/>
            <w:vMerge/>
          </w:tcPr>
          <w:p w:rsidR="004B4179" w:rsidRPr="00364CF5" w:rsidRDefault="004B4179" w:rsidP="00BF0E92">
            <w:pPr>
              <w:pStyle w:val="a8"/>
            </w:pPr>
          </w:p>
        </w:tc>
        <w:tc>
          <w:tcPr>
            <w:tcW w:w="561" w:type="pct"/>
          </w:tcPr>
          <w:p w:rsidR="004B4179" w:rsidRPr="00364CF5" w:rsidRDefault="004B4179" w:rsidP="00BF0E92">
            <w:pPr>
              <w:pStyle w:val="a8"/>
            </w:pPr>
            <w:r w:rsidRPr="00364CF5">
              <w:t>娱乐中心</w:t>
            </w:r>
            <w:r w:rsidRPr="00364CF5">
              <w:t>-KTV</w:t>
            </w:r>
            <w:r w:rsidRPr="00364CF5">
              <w:t>包房</w:t>
            </w:r>
          </w:p>
        </w:tc>
        <w:tc>
          <w:tcPr>
            <w:tcW w:w="1498" w:type="pct"/>
          </w:tcPr>
          <w:p w:rsidR="004B4179" w:rsidRPr="00364CF5" w:rsidRDefault="004B4179" w:rsidP="00AE7EED">
            <w:pPr>
              <w:pStyle w:val="a8"/>
            </w:pPr>
            <w:r w:rsidRPr="00364CF5">
              <w:t>包房，设</w:t>
            </w:r>
            <w:r w:rsidRPr="00364CF5">
              <w:t>300</w:t>
            </w:r>
            <w:r w:rsidRPr="00364CF5">
              <w:t>座</w:t>
            </w:r>
          </w:p>
        </w:tc>
        <w:tc>
          <w:tcPr>
            <w:tcW w:w="1496" w:type="pct"/>
          </w:tcPr>
          <w:p w:rsidR="004B4179" w:rsidRPr="00364CF5" w:rsidRDefault="004B4179" w:rsidP="00B50A39">
            <w:pPr>
              <w:pStyle w:val="a8"/>
            </w:pPr>
            <w:r w:rsidRPr="00364CF5">
              <w:t>包房，设</w:t>
            </w:r>
            <w:r w:rsidRPr="00364CF5">
              <w:t>300</w:t>
            </w:r>
            <w:r w:rsidRPr="00364CF5">
              <w:t>座</w:t>
            </w:r>
          </w:p>
        </w:tc>
        <w:tc>
          <w:tcPr>
            <w:tcW w:w="944" w:type="pct"/>
          </w:tcPr>
          <w:p w:rsidR="004B4179" w:rsidRPr="00364CF5" w:rsidRDefault="004B4179" w:rsidP="00BF0E92">
            <w:pPr>
              <w:pStyle w:val="a8"/>
            </w:pPr>
            <w:r w:rsidRPr="00364CF5">
              <w:t>不变</w:t>
            </w:r>
          </w:p>
        </w:tc>
      </w:tr>
      <w:tr w:rsidR="004B4179" w:rsidRPr="00364CF5" w:rsidTr="00AE7EED">
        <w:trPr>
          <w:trHeight w:val="425"/>
        </w:trPr>
        <w:tc>
          <w:tcPr>
            <w:tcW w:w="251" w:type="pct"/>
            <w:vMerge/>
          </w:tcPr>
          <w:p w:rsidR="004B4179" w:rsidRPr="00364CF5" w:rsidRDefault="004B4179" w:rsidP="00BF0E92">
            <w:pPr>
              <w:pStyle w:val="a8"/>
            </w:pPr>
          </w:p>
        </w:tc>
        <w:tc>
          <w:tcPr>
            <w:tcW w:w="250" w:type="pct"/>
            <w:vMerge/>
          </w:tcPr>
          <w:p w:rsidR="004B4179" w:rsidRPr="00364CF5" w:rsidRDefault="004B4179" w:rsidP="00BF0E92">
            <w:pPr>
              <w:pStyle w:val="a8"/>
            </w:pPr>
          </w:p>
        </w:tc>
        <w:tc>
          <w:tcPr>
            <w:tcW w:w="561" w:type="pct"/>
          </w:tcPr>
          <w:p w:rsidR="004B4179" w:rsidRPr="00364CF5" w:rsidRDefault="004B4179" w:rsidP="00BF0E92">
            <w:pPr>
              <w:pStyle w:val="a8"/>
            </w:pPr>
            <w:r w:rsidRPr="00364CF5">
              <w:t>网球室</w:t>
            </w:r>
          </w:p>
        </w:tc>
        <w:tc>
          <w:tcPr>
            <w:tcW w:w="1498" w:type="pct"/>
          </w:tcPr>
          <w:p w:rsidR="004B4179" w:rsidRPr="00364CF5" w:rsidRDefault="004B4179" w:rsidP="00AE7EED">
            <w:pPr>
              <w:pStyle w:val="a8"/>
            </w:pPr>
            <w:r w:rsidRPr="00364CF5">
              <w:t>网球楼，地上</w:t>
            </w:r>
            <w:r w:rsidRPr="00364CF5">
              <w:t>3</w:t>
            </w:r>
            <w:r w:rsidRPr="00364CF5">
              <w:t>层，接待</w:t>
            </w:r>
            <w:r w:rsidRPr="00364CF5">
              <w:t xml:space="preserve"> 150</w:t>
            </w:r>
            <w:r w:rsidRPr="00364CF5">
              <w:t>人</w:t>
            </w:r>
            <w:r w:rsidRPr="00364CF5">
              <w:t>·</w:t>
            </w:r>
            <w:r w:rsidRPr="00364CF5">
              <w:t>次</w:t>
            </w:r>
            <w:r w:rsidRPr="00364CF5">
              <w:t>/</w:t>
            </w:r>
            <w:r w:rsidRPr="00364CF5">
              <w:t>日</w:t>
            </w:r>
          </w:p>
        </w:tc>
        <w:tc>
          <w:tcPr>
            <w:tcW w:w="1496" w:type="pct"/>
          </w:tcPr>
          <w:p w:rsidR="004B4179" w:rsidRPr="00364CF5" w:rsidRDefault="004B4179" w:rsidP="00BF0E92">
            <w:pPr>
              <w:pStyle w:val="a8"/>
            </w:pPr>
            <w:r w:rsidRPr="00364CF5">
              <w:t>/</w:t>
            </w:r>
          </w:p>
        </w:tc>
        <w:tc>
          <w:tcPr>
            <w:tcW w:w="944" w:type="pct"/>
          </w:tcPr>
          <w:p w:rsidR="004B4179" w:rsidRPr="00364CF5" w:rsidRDefault="004B4179" w:rsidP="00BF0E92">
            <w:pPr>
              <w:pStyle w:val="a8"/>
            </w:pPr>
            <w:r w:rsidRPr="00364CF5">
              <w:t>不再建设</w:t>
            </w:r>
          </w:p>
        </w:tc>
      </w:tr>
      <w:tr w:rsidR="004B4179" w:rsidRPr="00364CF5" w:rsidTr="00AE7EED">
        <w:trPr>
          <w:trHeight w:val="425"/>
        </w:trPr>
        <w:tc>
          <w:tcPr>
            <w:tcW w:w="251" w:type="pct"/>
            <w:vMerge/>
          </w:tcPr>
          <w:p w:rsidR="004B4179" w:rsidRPr="00364CF5" w:rsidRDefault="004B4179" w:rsidP="00BF0E92">
            <w:pPr>
              <w:pStyle w:val="a8"/>
            </w:pPr>
          </w:p>
        </w:tc>
        <w:tc>
          <w:tcPr>
            <w:tcW w:w="250" w:type="pct"/>
            <w:vMerge/>
          </w:tcPr>
          <w:p w:rsidR="004B4179" w:rsidRPr="00364CF5" w:rsidRDefault="004B4179" w:rsidP="00BF0E92">
            <w:pPr>
              <w:pStyle w:val="a8"/>
            </w:pPr>
          </w:p>
        </w:tc>
        <w:tc>
          <w:tcPr>
            <w:tcW w:w="561" w:type="pct"/>
          </w:tcPr>
          <w:p w:rsidR="004B4179" w:rsidRPr="00364CF5" w:rsidRDefault="004B4179" w:rsidP="00BF0E92">
            <w:pPr>
              <w:pStyle w:val="a8"/>
            </w:pPr>
            <w:r w:rsidRPr="00364CF5">
              <w:t>会议中心</w:t>
            </w:r>
          </w:p>
        </w:tc>
        <w:tc>
          <w:tcPr>
            <w:tcW w:w="1498" w:type="pct"/>
          </w:tcPr>
          <w:p w:rsidR="004B4179" w:rsidRPr="00364CF5" w:rsidRDefault="004B4179" w:rsidP="004B4179">
            <w:pPr>
              <w:pStyle w:val="a8"/>
            </w:pPr>
            <w:r w:rsidRPr="00364CF5">
              <w:t>会议室设</w:t>
            </w:r>
            <w:r w:rsidRPr="00364CF5">
              <w:t>800</w:t>
            </w:r>
            <w:r w:rsidRPr="00364CF5">
              <w:t>座位</w:t>
            </w:r>
          </w:p>
        </w:tc>
        <w:tc>
          <w:tcPr>
            <w:tcW w:w="1496" w:type="pct"/>
          </w:tcPr>
          <w:p w:rsidR="004B4179" w:rsidRPr="00364CF5" w:rsidRDefault="004B4179" w:rsidP="00BF0E92">
            <w:pPr>
              <w:pStyle w:val="a8"/>
            </w:pPr>
            <w:r w:rsidRPr="00364CF5">
              <w:t>会议室设</w:t>
            </w:r>
            <w:r w:rsidRPr="00364CF5">
              <w:t>800</w:t>
            </w:r>
            <w:r w:rsidRPr="00364CF5">
              <w:t>座位</w:t>
            </w:r>
          </w:p>
        </w:tc>
        <w:tc>
          <w:tcPr>
            <w:tcW w:w="944" w:type="pct"/>
          </w:tcPr>
          <w:p w:rsidR="004B4179" w:rsidRPr="00364CF5" w:rsidRDefault="004B4179" w:rsidP="00BF0E92">
            <w:pPr>
              <w:pStyle w:val="a8"/>
            </w:pPr>
            <w:r w:rsidRPr="00364CF5">
              <w:t>不变</w:t>
            </w:r>
          </w:p>
        </w:tc>
      </w:tr>
      <w:tr w:rsidR="00AE7EED" w:rsidRPr="00364CF5" w:rsidTr="00AE7EED">
        <w:trPr>
          <w:trHeight w:val="425"/>
        </w:trPr>
        <w:tc>
          <w:tcPr>
            <w:tcW w:w="251" w:type="pct"/>
          </w:tcPr>
          <w:p w:rsidR="00AE7EED" w:rsidRPr="00364CF5" w:rsidRDefault="00AE7EED" w:rsidP="00BF0E92">
            <w:pPr>
              <w:pStyle w:val="a8"/>
            </w:pPr>
            <w:r w:rsidRPr="00364CF5">
              <w:t>5</w:t>
            </w:r>
          </w:p>
        </w:tc>
        <w:tc>
          <w:tcPr>
            <w:tcW w:w="811" w:type="pct"/>
            <w:gridSpan w:val="2"/>
          </w:tcPr>
          <w:p w:rsidR="00AE7EED" w:rsidRPr="00364CF5" w:rsidRDefault="00AE7EED" w:rsidP="00BF0E92">
            <w:pPr>
              <w:pStyle w:val="a8"/>
            </w:pPr>
            <w:r w:rsidRPr="00364CF5">
              <w:t>占地面积</w:t>
            </w:r>
          </w:p>
        </w:tc>
        <w:tc>
          <w:tcPr>
            <w:tcW w:w="1498" w:type="pct"/>
          </w:tcPr>
          <w:p w:rsidR="00AE7EED" w:rsidRPr="00364CF5" w:rsidRDefault="00AE7EED" w:rsidP="00BF0E92">
            <w:pPr>
              <w:pStyle w:val="a8"/>
            </w:pPr>
            <w:r w:rsidRPr="00364CF5">
              <w:t>212425.86m</w:t>
            </w:r>
            <w:r w:rsidRPr="00364CF5">
              <w:rPr>
                <w:vertAlign w:val="superscript"/>
              </w:rPr>
              <w:t>2</w:t>
            </w:r>
            <w:r w:rsidRPr="00364CF5">
              <w:t>（本项目合计）</w:t>
            </w:r>
          </w:p>
        </w:tc>
        <w:tc>
          <w:tcPr>
            <w:tcW w:w="1496" w:type="pct"/>
          </w:tcPr>
          <w:p w:rsidR="00AE7EED" w:rsidRPr="00364CF5" w:rsidRDefault="00AE7EED" w:rsidP="00BF0E92">
            <w:pPr>
              <w:pStyle w:val="a8"/>
            </w:pPr>
            <w:r w:rsidRPr="00364CF5">
              <w:t>212425.86m</w:t>
            </w:r>
            <w:r w:rsidRPr="00364CF5">
              <w:rPr>
                <w:vertAlign w:val="superscript"/>
              </w:rPr>
              <w:t>2</w:t>
            </w:r>
            <w:r w:rsidRPr="00364CF5">
              <w:t>（本项目合计）</w:t>
            </w:r>
          </w:p>
        </w:tc>
        <w:tc>
          <w:tcPr>
            <w:tcW w:w="944" w:type="pct"/>
          </w:tcPr>
          <w:p w:rsidR="00AE7EED" w:rsidRPr="00364CF5" w:rsidRDefault="00AE7EED" w:rsidP="00841F1F">
            <w:pPr>
              <w:pStyle w:val="a8"/>
            </w:pPr>
            <w:r w:rsidRPr="00364CF5">
              <w:t>不变</w:t>
            </w:r>
          </w:p>
        </w:tc>
      </w:tr>
      <w:tr w:rsidR="0000450C" w:rsidRPr="00364CF5" w:rsidTr="0000450C">
        <w:trPr>
          <w:trHeight w:val="425"/>
        </w:trPr>
        <w:tc>
          <w:tcPr>
            <w:tcW w:w="251" w:type="pct"/>
            <w:vMerge w:val="restart"/>
          </w:tcPr>
          <w:p w:rsidR="0000450C" w:rsidRPr="00364CF5" w:rsidRDefault="0000450C" w:rsidP="00BF0E92">
            <w:pPr>
              <w:pStyle w:val="a8"/>
            </w:pPr>
            <w:r w:rsidRPr="00364CF5">
              <w:t>6</w:t>
            </w:r>
          </w:p>
        </w:tc>
        <w:tc>
          <w:tcPr>
            <w:tcW w:w="250" w:type="pct"/>
            <w:vMerge w:val="restart"/>
          </w:tcPr>
          <w:p w:rsidR="0000450C" w:rsidRPr="00364CF5" w:rsidRDefault="0000450C" w:rsidP="00BF0E92">
            <w:pPr>
              <w:pStyle w:val="a8"/>
            </w:pPr>
            <w:r w:rsidRPr="00364CF5">
              <w:t>公用工程</w:t>
            </w:r>
          </w:p>
        </w:tc>
        <w:tc>
          <w:tcPr>
            <w:tcW w:w="561" w:type="pct"/>
          </w:tcPr>
          <w:p w:rsidR="0000450C" w:rsidRPr="00364CF5" w:rsidRDefault="0000450C" w:rsidP="0000450C">
            <w:pPr>
              <w:pStyle w:val="a8"/>
            </w:pPr>
            <w:r w:rsidRPr="00364CF5">
              <w:t>给水</w:t>
            </w:r>
          </w:p>
        </w:tc>
        <w:tc>
          <w:tcPr>
            <w:tcW w:w="1498" w:type="pct"/>
          </w:tcPr>
          <w:p w:rsidR="0000450C" w:rsidRPr="00364CF5" w:rsidRDefault="0000450C" w:rsidP="00B50A39">
            <w:pPr>
              <w:pStyle w:val="a8"/>
            </w:pPr>
            <w:r w:rsidRPr="00364CF5">
              <w:t>新建水由自备井提供，用于餐饮、会议中心、客房、娱乐、员工用水</w:t>
            </w:r>
          </w:p>
        </w:tc>
        <w:tc>
          <w:tcPr>
            <w:tcW w:w="1496" w:type="pct"/>
          </w:tcPr>
          <w:p w:rsidR="0000450C" w:rsidRPr="00364CF5" w:rsidRDefault="0000450C" w:rsidP="00B50A39">
            <w:pPr>
              <w:pStyle w:val="a8"/>
            </w:pPr>
            <w:r w:rsidRPr="00364CF5">
              <w:t>新建水由自备井提供，用于餐饮、会议中心、客房、娱乐、员工用水、绿化、道路喷洒及水景补水用水</w:t>
            </w:r>
          </w:p>
        </w:tc>
        <w:tc>
          <w:tcPr>
            <w:tcW w:w="944" w:type="pct"/>
          </w:tcPr>
          <w:p w:rsidR="0000450C" w:rsidRPr="00364CF5" w:rsidRDefault="0077138D" w:rsidP="00841F1F">
            <w:pPr>
              <w:pStyle w:val="a8"/>
            </w:pPr>
            <w:r w:rsidRPr="00364CF5">
              <w:t>有变化，绿化、道路喷洒及水景补水用水采用新鲜水</w:t>
            </w:r>
          </w:p>
        </w:tc>
      </w:tr>
      <w:tr w:rsidR="0000450C" w:rsidRPr="00364CF5" w:rsidTr="0000450C">
        <w:trPr>
          <w:trHeight w:val="425"/>
        </w:trPr>
        <w:tc>
          <w:tcPr>
            <w:tcW w:w="251" w:type="pct"/>
            <w:vMerge/>
          </w:tcPr>
          <w:p w:rsidR="0000450C" w:rsidRPr="00364CF5" w:rsidRDefault="0000450C" w:rsidP="00BF0E92">
            <w:pPr>
              <w:pStyle w:val="a8"/>
            </w:pPr>
          </w:p>
        </w:tc>
        <w:tc>
          <w:tcPr>
            <w:tcW w:w="250" w:type="pct"/>
            <w:vMerge/>
          </w:tcPr>
          <w:p w:rsidR="0000450C" w:rsidRPr="00364CF5" w:rsidRDefault="0000450C" w:rsidP="00BF0E92">
            <w:pPr>
              <w:pStyle w:val="a8"/>
            </w:pPr>
          </w:p>
        </w:tc>
        <w:tc>
          <w:tcPr>
            <w:tcW w:w="561" w:type="pct"/>
          </w:tcPr>
          <w:p w:rsidR="0000450C" w:rsidRPr="00364CF5" w:rsidRDefault="0000450C" w:rsidP="0000450C">
            <w:pPr>
              <w:pStyle w:val="a8"/>
            </w:pPr>
            <w:r w:rsidRPr="00364CF5">
              <w:t>供气</w:t>
            </w:r>
          </w:p>
        </w:tc>
        <w:tc>
          <w:tcPr>
            <w:tcW w:w="1498" w:type="pct"/>
          </w:tcPr>
          <w:p w:rsidR="0000450C" w:rsidRPr="00364CF5" w:rsidRDefault="0000450C" w:rsidP="00B50A39">
            <w:pPr>
              <w:pStyle w:val="a8"/>
            </w:pPr>
            <w:r w:rsidRPr="00364CF5">
              <w:t>以管道天然气作为餐厅烹饪燃料，由衡水华润燃气有限公司提供</w:t>
            </w:r>
          </w:p>
        </w:tc>
        <w:tc>
          <w:tcPr>
            <w:tcW w:w="1496" w:type="pct"/>
          </w:tcPr>
          <w:p w:rsidR="0000450C" w:rsidRPr="00364CF5" w:rsidRDefault="0000450C" w:rsidP="00B50A39">
            <w:pPr>
              <w:pStyle w:val="a8"/>
            </w:pPr>
            <w:r w:rsidRPr="00364CF5">
              <w:t>以管道天然气作为餐厅烹饪燃料，由衡水华润燃气有限公司提供</w:t>
            </w:r>
          </w:p>
        </w:tc>
        <w:tc>
          <w:tcPr>
            <w:tcW w:w="944" w:type="pct"/>
          </w:tcPr>
          <w:p w:rsidR="0000450C" w:rsidRPr="00364CF5" w:rsidRDefault="0077138D" w:rsidP="00841F1F">
            <w:pPr>
              <w:pStyle w:val="a8"/>
            </w:pPr>
            <w:r w:rsidRPr="00364CF5">
              <w:t>不变</w:t>
            </w:r>
          </w:p>
        </w:tc>
      </w:tr>
      <w:tr w:rsidR="0000450C" w:rsidRPr="00364CF5" w:rsidTr="0000450C">
        <w:trPr>
          <w:trHeight w:val="425"/>
        </w:trPr>
        <w:tc>
          <w:tcPr>
            <w:tcW w:w="251" w:type="pct"/>
            <w:vMerge/>
          </w:tcPr>
          <w:p w:rsidR="0000450C" w:rsidRPr="00364CF5" w:rsidRDefault="0000450C" w:rsidP="00BF0E92">
            <w:pPr>
              <w:pStyle w:val="a8"/>
            </w:pPr>
          </w:p>
        </w:tc>
        <w:tc>
          <w:tcPr>
            <w:tcW w:w="250" w:type="pct"/>
            <w:vMerge/>
          </w:tcPr>
          <w:p w:rsidR="0000450C" w:rsidRPr="00364CF5" w:rsidRDefault="0000450C" w:rsidP="00BF0E92">
            <w:pPr>
              <w:pStyle w:val="a8"/>
            </w:pPr>
          </w:p>
        </w:tc>
        <w:tc>
          <w:tcPr>
            <w:tcW w:w="561" w:type="pct"/>
          </w:tcPr>
          <w:p w:rsidR="0000450C" w:rsidRPr="00364CF5" w:rsidRDefault="0000450C" w:rsidP="0000450C">
            <w:pPr>
              <w:pStyle w:val="a8"/>
            </w:pPr>
            <w:r w:rsidRPr="00364CF5">
              <w:t>供热</w:t>
            </w:r>
          </w:p>
        </w:tc>
        <w:tc>
          <w:tcPr>
            <w:tcW w:w="1498" w:type="pct"/>
          </w:tcPr>
          <w:p w:rsidR="0000450C" w:rsidRPr="00364CF5" w:rsidRDefault="0000450C" w:rsidP="00B50A39">
            <w:pPr>
              <w:pStyle w:val="a8"/>
            </w:pPr>
            <w:r w:rsidRPr="00364CF5">
              <w:t>本项目使用组合空调及单体空调采暖、制冷</w:t>
            </w:r>
          </w:p>
        </w:tc>
        <w:tc>
          <w:tcPr>
            <w:tcW w:w="1496" w:type="pct"/>
          </w:tcPr>
          <w:p w:rsidR="0000450C" w:rsidRPr="00364CF5" w:rsidRDefault="0000450C" w:rsidP="00B50A39">
            <w:pPr>
              <w:pStyle w:val="a8"/>
            </w:pPr>
            <w:r w:rsidRPr="00364CF5">
              <w:t>项目采用地源热泵、中央空调进行采暖、制冷</w:t>
            </w:r>
            <w:r w:rsidR="0077138D" w:rsidRPr="00364CF5">
              <w:t>，采热不采水</w:t>
            </w:r>
            <w:r w:rsidRPr="00364CF5">
              <w:t>；洗衣房熨烫采用</w:t>
            </w:r>
            <w:r w:rsidR="0077138D" w:rsidRPr="00364CF5">
              <w:t>1</w:t>
            </w:r>
            <w:r w:rsidR="0077138D" w:rsidRPr="00364CF5">
              <w:t>台</w:t>
            </w:r>
            <w:r w:rsidRPr="00364CF5">
              <w:t>1t/h</w:t>
            </w:r>
            <w:r w:rsidRPr="00364CF5">
              <w:t>燃气蒸汽锅炉</w:t>
            </w:r>
          </w:p>
        </w:tc>
        <w:tc>
          <w:tcPr>
            <w:tcW w:w="944" w:type="pct"/>
          </w:tcPr>
          <w:p w:rsidR="0000450C" w:rsidRPr="00364CF5" w:rsidRDefault="002B0677" w:rsidP="002B0677">
            <w:pPr>
              <w:pStyle w:val="a8"/>
            </w:pPr>
            <w:r w:rsidRPr="00364CF5">
              <w:t>有变化，</w:t>
            </w:r>
            <w:r w:rsidR="0077138D" w:rsidRPr="00364CF5">
              <w:t>利用地温稳定性进行酒店内部采暖及制冷，减少电能消耗，有变化；洗衣房增加</w:t>
            </w:r>
            <w:r w:rsidR="0077138D" w:rsidRPr="00364CF5">
              <w:t>1</w:t>
            </w:r>
            <w:r w:rsidR="0077138D" w:rsidRPr="00364CF5">
              <w:t>台</w:t>
            </w:r>
            <w:r w:rsidR="0077138D" w:rsidRPr="00364CF5">
              <w:t>1t/h</w:t>
            </w:r>
            <w:r w:rsidR="0077138D" w:rsidRPr="00364CF5">
              <w:t>燃气蒸汽锅炉</w:t>
            </w:r>
            <w:r w:rsidRPr="00364CF5">
              <w:t>。</w:t>
            </w:r>
          </w:p>
        </w:tc>
      </w:tr>
      <w:tr w:rsidR="0000450C" w:rsidRPr="00364CF5" w:rsidTr="0000450C">
        <w:trPr>
          <w:trHeight w:val="425"/>
        </w:trPr>
        <w:tc>
          <w:tcPr>
            <w:tcW w:w="251" w:type="pct"/>
            <w:vMerge/>
          </w:tcPr>
          <w:p w:rsidR="0000450C" w:rsidRPr="00364CF5" w:rsidRDefault="0000450C" w:rsidP="00BF0E92">
            <w:pPr>
              <w:pStyle w:val="a8"/>
            </w:pPr>
          </w:p>
        </w:tc>
        <w:tc>
          <w:tcPr>
            <w:tcW w:w="250" w:type="pct"/>
            <w:vMerge/>
          </w:tcPr>
          <w:p w:rsidR="0000450C" w:rsidRPr="00364CF5" w:rsidRDefault="0000450C" w:rsidP="00BF0E92">
            <w:pPr>
              <w:pStyle w:val="a8"/>
            </w:pPr>
          </w:p>
        </w:tc>
        <w:tc>
          <w:tcPr>
            <w:tcW w:w="561" w:type="pct"/>
          </w:tcPr>
          <w:p w:rsidR="0000450C" w:rsidRPr="00364CF5" w:rsidRDefault="0000450C" w:rsidP="0000450C">
            <w:pPr>
              <w:pStyle w:val="a8"/>
            </w:pPr>
            <w:r w:rsidRPr="00364CF5">
              <w:t>供电</w:t>
            </w:r>
          </w:p>
        </w:tc>
        <w:tc>
          <w:tcPr>
            <w:tcW w:w="1498" w:type="pct"/>
          </w:tcPr>
          <w:p w:rsidR="0000450C" w:rsidRPr="00364CF5" w:rsidRDefault="0000450C" w:rsidP="0077138D">
            <w:pPr>
              <w:pStyle w:val="a8"/>
            </w:pPr>
            <w:r w:rsidRPr="00364CF5">
              <w:t>本项目</w:t>
            </w:r>
            <w:r w:rsidR="0077138D" w:rsidRPr="00364CF5">
              <w:t>在酒店活动区</w:t>
            </w:r>
            <w:r w:rsidRPr="00364CF5">
              <w:t>新建</w:t>
            </w:r>
            <w:r w:rsidRPr="00364CF5">
              <w:t>2000KVA</w:t>
            </w:r>
            <w:r w:rsidRPr="00364CF5">
              <w:t>变压器</w:t>
            </w:r>
            <w:r w:rsidRPr="00364CF5">
              <w:t>2</w:t>
            </w:r>
            <w:r w:rsidRPr="00364CF5">
              <w:t>台</w:t>
            </w:r>
          </w:p>
        </w:tc>
        <w:tc>
          <w:tcPr>
            <w:tcW w:w="1496" w:type="pct"/>
          </w:tcPr>
          <w:p w:rsidR="0000450C" w:rsidRPr="00364CF5" w:rsidRDefault="0000450C" w:rsidP="00B50A39">
            <w:pPr>
              <w:pStyle w:val="a8"/>
            </w:pPr>
            <w:r w:rsidRPr="00364CF5">
              <w:t>本项目</w:t>
            </w:r>
            <w:r w:rsidR="00E3034A" w:rsidRPr="00364CF5">
              <w:t>一期</w:t>
            </w:r>
            <w:r w:rsidR="0077138D" w:rsidRPr="00364CF5">
              <w:t>工程</w:t>
            </w:r>
            <w:r w:rsidRPr="00364CF5">
              <w:t>新建</w:t>
            </w:r>
            <w:r w:rsidRPr="00364CF5">
              <w:t>1600KVA</w:t>
            </w:r>
            <w:r w:rsidRPr="00364CF5">
              <w:t>变压器</w:t>
            </w:r>
            <w:r w:rsidRPr="00364CF5">
              <w:t>3</w:t>
            </w:r>
            <w:r w:rsidRPr="00364CF5">
              <w:t>台</w:t>
            </w:r>
          </w:p>
        </w:tc>
        <w:tc>
          <w:tcPr>
            <w:tcW w:w="944" w:type="pct"/>
          </w:tcPr>
          <w:p w:rsidR="0000450C" w:rsidRPr="00364CF5" w:rsidRDefault="0077138D" w:rsidP="00841F1F">
            <w:pPr>
              <w:pStyle w:val="a8"/>
            </w:pPr>
            <w:r w:rsidRPr="00364CF5">
              <w:t>有变化</w:t>
            </w:r>
          </w:p>
        </w:tc>
      </w:tr>
      <w:tr w:rsidR="0077138D" w:rsidRPr="00364CF5" w:rsidTr="0000450C">
        <w:trPr>
          <w:trHeight w:val="425"/>
        </w:trPr>
        <w:tc>
          <w:tcPr>
            <w:tcW w:w="251" w:type="pct"/>
            <w:vMerge w:val="restart"/>
          </w:tcPr>
          <w:p w:rsidR="0077138D" w:rsidRPr="00364CF5" w:rsidRDefault="0077138D" w:rsidP="00BF0E92">
            <w:pPr>
              <w:pStyle w:val="a8"/>
            </w:pPr>
            <w:r w:rsidRPr="00364CF5">
              <w:t>7</w:t>
            </w:r>
          </w:p>
        </w:tc>
        <w:tc>
          <w:tcPr>
            <w:tcW w:w="250" w:type="pct"/>
            <w:vMerge w:val="restart"/>
          </w:tcPr>
          <w:p w:rsidR="0077138D" w:rsidRPr="00364CF5" w:rsidRDefault="0077138D" w:rsidP="00BF0E92">
            <w:pPr>
              <w:pStyle w:val="a8"/>
            </w:pPr>
            <w:r w:rsidRPr="00364CF5">
              <w:t>环保工程</w:t>
            </w:r>
          </w:p>
        </w:tc>
        <w:tc>
          <w:tcPr>
            <w:tcW w:w="561" w:type="pct"/>
          </w:tcPr>
          <w:p w:rsidR="0077138D" w:rsidRPr="00364CF5" w:rsidRDefault="0077138D" w:rsidP="0000450C">
            <w:pPr>
              <w:pStyle w:val="a8"/>
            </w:pPr>
            <w:r w:rsidRPr="00364CF5">
              <w:t>废水</w:t>
            </w:r>
          </w:p>
        </w:tc>
        <w:tc>
          <w:tcPr>
            <w:tcW w:w="1498" w:type="pct"/>
          </w:tcPr>
          <w:p w:rsidR="0077138D" w:rsidRPr="00364CF5" w:rsidRDefault="0077138D" w:rsidP="00B50A39">
            <w:pPr>
              <w:pStyle w:val="a8"/>
            </w:pPr>
            <w:r w:rsidRPr="00364CF5">
              <w:t>经隔油池、化粪池预处理后，全部经中水处理站处理，处理后全部用于项目使用</w:t>
            </w:r>
          </w:p>
        </w:tc>
        <w:tc>
          <w:tcPr>
            <w:tcW w:w="1496" w:type="pct"/>
          </w:tcPr>
          <w:p w:rsidR="0077138D" w:rsidRPr="00364CF5" w:rsidRDefault="00B81698" w:rsidP="00B50A39">
            <w:pPr>
              <w:pStyle w:val="a8"/>
            </w:pPr>
            <w:r w:rsidRPr="00364CF5">
              <w:rPr>
                <w:bCs/>
              </w:rPr>
              <w:t>餐饮废水经隔油池处理后同生活污水一同经化粪池处理后排入污水管网；洗衣房废水经</w:t>
            </w:r>
            <w:r w:rsidRPr="00364CF5">
              <w:rPr>
                <w:bCs/>
              </w:rPr>
              <w:t>“</w:t>
            </w:r>
            <w:r w:rsidRPr="00364CF5">
              <w:rPr>
                <w:bCs/>
              </w:rPr>
              <w:t>调节池</w:t>
            </w:r>
            <w:r w:rsidRPr="00364CF5">
              <w:rPr>
                <w:bCs/>
              </w:rPr>
              <w:t>+</w:t>
            </w:r>
            <w:r w:rsidRPr="00364CF5">
              <w:rPr>
                <w:bCs/>
              </w:rPr>
              <w:t>混凝沉淀</w:t>
            </w:r>
            <w:r w:rsidRPr="00364CF5">
              <w:rPr>
                <w:bCs/>
              </w:rPr>
              <w:t>+</w:t>
            </w:r>
            <w:r w:rsidRPr="00364CF5">
              <w:rPr>
                <w:bCs/>
              </w:rPr>
              <w:t>砂滤</w:t>
            </w:r>
            <w:r w:rsidRPr="00364CF5">
              <w:rPr>
                <w:bCs/>
              </w:rPr>
              <w:t>”</w:t>
            </w:r>
            <w:r w:rsidRPr="00364CF5">
              <w:rPr>
                <w:bCs/>
              </w:rPr>
              <w:t>处理，排入污水管网，最终进入衡水湖污水处理厂进行深度处理</w:t>
            </w:r>
          </w:p>
        </w:tc>
        <w:tc>
          <w:tcPr>
            <w:tcW w:w="944" w:type="pct"/>
          </w:tcPr>
          <w:p w:rsidR="0077138D" w:rsidRPr="00364CF5" w:rsidRDefault="0077138D" w:rsidP="00841F1F">
            <w:pPr>
              <w:pStyle w:val="a8"/>
            </w:pPr>
            <w:r w:rsidRPr="00364CF5">
              <w:t>有变化</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vMerge w:val="restart"/>
          </w:tcPr>
          <w:p w:rsidR="0077138D" w:rsidRPr="00364CF5" w:rsidRDefault="0077138D" w:rsidP="0000450C">
            <w:pPr>
              <w:pStyle w:val="a8"/>
            </w:pPr>
            <w:r w:rsidRPr="00364CF5">
              <w:t>废气</w:t>
            </w:r>
          </w:p>
        </w:tc>
        <w:tc>
          <w:tcPr>
            <w:tcW w:w="1498" w:type="pct"/>
          </w:tcPr>
          <w:p w:rsidR="0077138D" w:rsidRPr="00364CF5" w:rsidRDefault="0077138D" w:rsidP="00B50A39">
            <w:pPr>
              <w:pStyle w:val="a8"/>
            </w:pPr>
            <w:r w:rsidRPr="00364CF5">
              <w:t>油烟废气安装油烟净化器</w:t>
            </w:r>
          </w:p>
        </w:tc>
        <w:tc>
          <w:tcPr>
            <w:tcW w:w="1496" w:type="pct"/>
          </w:tcPr>
          <w:p w:rsidR="0077138D" w:rsidRPr="00364CF5" w:rsidRDefault="0077138D" w:rsidP="00B50A39">
            <w:pPr>
              <w:pStyle w:val="a8"/>
            </w:pPr>
            <w:r w:rsidRPr="00364CF5">
              <w:t>油烟废气安装运水烟罩</w:t>
            </w:r>
            <w:r w:rsidRPr="00364CF5">
              <w:t>+</w:t>
            </w:r>
            <w:r w:rsidRPr="00364CF5">
              <w:t>油烟净化器</w:t>
            </w:r>
          </w:p>
        </w:tc>
        <w:tc>
          <w:tcPr>
            <w:tcW w:w="944" w:type="pct"/>
          </w:tcPr>
          <w:p w:rsidR="0077138D" w:rsidRPr="00364CF5" w:rsidRDefault="0077138D" w:rsidP="00841F1F">
            <w:pPr>
              <w:pStyle w:val="a8"/>
            </w:pPr>
            <w:r w:rsidRPr="00364CF5">
              <w:t>措施进行强化</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vMerge/>
          </w:tcPr>
          <w:p w:rsidR="0077138D" w:rsidRPr="00364CF5" w:rsidRDefault="0077138D" w:rsidP="0000450C">
            <w:pPr>
              <w:pStyle w:val="a8"/>
            </w:pPr>
          </w:p>
        </w:tc>
        <w:tc>
          <w:tcPr>
            <w:tcW w:w="1498" w:type="pct"/>
          </w:tcPr>
          <w:p w:rsidR="0077138D" w:rsidRPr="00364CF5" w:rsidRDefault="0077138D" w:rsidP="00B50A39">
            <w:pPr>
              <w:pStyle w:val="a8"/>
            </w:pPr>
            <w:r w:rsidRPr="00364CF5">
              <w:t>中水处理站臭气采用生物除臭装置进行处理</w:t>
            </w:r>
          </w:p>
        </w:tc>
        <w:tc>
          <w:tcPr>
            <w:tcW w:w="1496" w:type="pct"/>
          </w:tcPr>
          <w:p w:rsidR="0077138D" w:rsidRPr="00364CF5" w:rsidRDefault="0077138D" w:rsidP="00B50A39">
            <w:pPr>
              <w:pStyle w:val="a8"/>
            </w:pPr>
            <w:r w:rsidRPr="00364CF5">
              <w:t>/</w:t>
            </w:r>
          </w:p>
        </w:tc>
        <w:tc>
          <w:tcPr>
            <w:tcW w:w="944" w:type="pct"/>
          </w:tcPr>
          <w:p w:rsidR="0077138D" w:rsidRPr="00364CF5" w:rsidRDefault="0077138D" w:rsidP="00841F1F">
            <w:pPr>
              <w:pStyle w:val="a8"/>
            </w:pPr>
            <w:r w:rsidRPr="00364CF5">
              <w:t>有变化</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vMerge/>
          </w:tcPr>
          <w:p w:rsidR="0077138D" w:rsidRPr="00364CF5" w:rsidRDefault="0077138D" w:rsidP="0000450C">
            <w:pPr>
              <w:pStyle w:val="a8"/>
            </w:pPr>
          </w:p>
        </w:tc>
        <w:tc>
          <w:tcPr>
            <w:tcW w:w="1498" w:type="pct"/>
          </w:tcPr>
          <w:p w:rsidR="0077138D" w:rsidRPr="00364CF5" w:rsidRDefault="0077138D" w:rsidP="00B50A39">
            <w:pPr>
              <w:pStyle w:val="a8"/>
            </w:pPr>
            <w:r w:rsidRPr="00364CF5">
              <w:t>/</w:t>
            </w:r>
          </w:p>
        </w:tc>
        <w:tc>
          <w:tcPr>
            <w:tcW w:w="1496" w:type="pct"/>
          </w:tcPr>
          <w:p w:rsidR="0077138D" w:rsidRPr="00364CF5" w:rsidRDefault="0077138D" w:rsidP="00B50A39">
            <w:pPr>
              <w:pStyle w:val="a8"/>
            </w:pPr>
            <w:r w:rsidRPr="00364CF5">
              <w:t>锅炉烟气经低氮燃烧</w:t>
            </w:r>
            <w:r w:rsidRPr="00364CF5">
              <w:t>+8m</w:t>
            </w:r>
            <w:r w:rsidRPr="00364CF5">
              <w:t>高排气筒排放</w:t>
            </w:r>
          </w:p>
        </w:tc>
        <w:tc>
          <w:tcPr>
            <w:tcW w:w="944" w:type="pct"/>
          </w:tcPr>
          <w:p w:rsidR="0077138D" w:rsidRPr="00364CF5" w:rsidRDefault="0077138D" w:rsidP="00841F1F">
            <w:pPr>
              <w:pStyle w:val="a8"/>
            </w:pPr>
            <w:r w:rsidRPr="00364CF5">
              <w:t>有变化</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tcPr>
          <w:p w:rsidR="0077138D" w:rsidRPr="00364CF5" w:rsidRDefault="0077138D" w:rsidP="0000450C">
            <w:pPr>
              <w:pStyle w:val="a8"/>
            </w:pPr>
            <w:r w:rsidRPr="00364CF5">
              <w:t>固废</w:t>
            </w:r>
          </w:p>
        </w:tc>
        <w:tc>
          <w:tcPr>
            <w:tcW w:w="1498" w:type="pct"/>
          </w:tcPr>
          <w:p w:rsidR="0077138D" w:rsidRPr="00364CF5" w:rsidRDefault="0077138D" w:rsidP="00B50A39">
            <w:pPr>
              <w:pStyle w:val="a8"/>
            </w:pPr>
            <w:r w:rsidRPr="00364CF5">
              <w:t>①</w:t>
            </w:r>
            <w:r w:rsidRPr="00364CF5">
              <w:t>餐厨垃圾由专业收集人员收集外运；</w:t>
            </w:r>
            <w:r w:rsidRPr="00364CF5">
              <w:t>②</w:t>
            </w:r>
            <w:r w:rsidRPr="00364CF5">
              <w:t>生活垃圾定期统一清运至环卫部门指定地点；</w:t>
            </w:r>
            <w:r w:rsidRPr="00364CF5">
              <w:t>③</w:t>
            </w:r>
            <w:r w:rsidRPr="00364CF5">
              <w:t>化粪池污泥由环卫部门用抽粪车抽走</w:t>
            </w:r>
          </w:p>
        </w:tc>
        <w:tc>
          <w:tcPr>
            <w:tcW w:w="1496" w:type="pct"/>
          </w:tcPr>
          <w:p w:rsidR="0077138D" w:rsidRPr="00364CF5" w:rsidRDefault="0077138D" w:rsidP="00B50A39">
            <w:pPr>
              <w:pStyle w:val="a8"/>
            </w:pPr>
            <w:r w:rsidRPr="00364CF5">
              <w:t>①</w:t>
            </w:r>
            <w:r w:rsidRPr="00364CF5">
              <w:t>餐厨垃圾由专业收集人员收集外运；</w:t>
            </w:r>
            <w:r w:rsidRPr="00364CF5">
              <w:t>②</w:t>
            </w:r>
            <w:r w:rsidRPr="00364CF5">
              <w:t>生活垃圾定期统一清运至环卫部门指定地点；</w:t>
            </w:r>
            <w:r w:rsidRPr="00364CF5">
              <w:t>③</w:t>
            </w:r>
            <w:r w:rsidRPr="00364CF5">
              <w:t>化粪池污泥由环卫部门用抽粪车抽走</w:t>
            </w:r>
          </w:p>
        </w:tc>
        <w:tc>
          <w:tcPr>
            <w:tcW w:w="944" w:type="pct"/>
          </w:tcPr>
          <w:p w:rsidR="0077138D" w:rsidRPr="00364CF5" w:rsidRDefault="00C1728A" w:rsidP="00841F1F">
            <w:pPr>
              <w:pStyle w:val="a8"/>
            </w:pPr>
            <w:r w:rsidRPr="00364CF5">
              <w:t>不变</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tcPr>
          <w:p w:rsidR="0077138D" w:rsidRPr="00364CF5" w:rsidRDefault="0077138D" w:rsidP="0000450C">
            <w:pPr>
              <w:pStyle w:val="a8"/>
            </w:pPr>
            <w:r w:rsidRPr="00364CF5">
              <w:t>噪声</w:t>
            </w:r>
          </w:p>
        </w:tc>
        <w:tc>
          <w:tcPr>
            <w:tcW w:w="1498" w:type="pct"/>
          </w:tcPr>
          <w:p w:rsidR="0077138D" w:rsidRPr="00364CF5" w:rsidRDefault="0077138D" w:rsidP="00B50A39">
            <w:pPr>
              <w:pStyle w:val="a8"/>
            </w:pPr>
            <w:r w:rsidRPr="00364CF5">
              <w:t>①</w:t>
            </w:r>
            <w:r w:rsidRPr="00364CF5">
              <w:t>油烟净化风机房间密闭、加装弹性防震支架、出入口设软连接；</w:t>
            </w:r>
            <w:r w:rsidRPr="00364CF5">
              <w:t>②</w:t>
            </w:r>
            <w:r w:rsidRPr="00364CF5">
              <w:t>水泵位于地下专用的设备间内、设备间密闭、进行基础减振；</w:t>
            </w:r>
            <w:r w:rsidRPr="00364CF5">
              <w:t>③KTV</w:t>
            </w:r>
            <w:r w:rsidRPr="00364CF5">
              <w:t>娱乐室内隔声、隔声墙加贴吸声材料、密实封堵通风用小百叶窗和排风口、采用隔声门、窗、选用低噪声设备、合理安排产噪声级的设备位置；</w:t>
            </w:r>
            <w:r w:rsidRPr="00364CF5">
              <w:t>④</w:t>
            </w:r>
            <w:r w:rsidRPr="00364CF5">
              <w:t>中水处理水泵及中水处理风机位于地下设备间、进行基础减振、密闭房间、出入口设软连接</w:t>
            </w:r>
          </w:p>
        </w:tc>
        <w:tc>
          <w:tcPr>
            <w:tcW w:w="1496" w:type="pct"/>
          </w:tcPr>
          <w:p w:rsidR="0077138D" w:rsidRPr="00364CF5" w:rsidRDefault="0077138D" w:rsidP="00A94CFE">
            <w:pPr>
              <w:pStyle w:val="a8"/>
            </w:pPr>
            <w:r w:rsidRPr="00364CF5">
              <w:t>①</w:t>
            </w:r>
            <w:r w:rsidRPr="00364CF5">
              <w:t>油烟净化风机房间密闭、加装弹性防震支架、出入口设软连接；</w:t>
            </w:r>
            <w:r w:rsidRPr="00364CF5">
              <w:t>②</w:t>
            </w:r>
            <w:r w:rsidRPr="00364CF5">
              <w:t>水泵位于地下专用的设备间内、设备间密闭、进行基础减振；</w:t>
            </w:r>
            <w:r w:rsidRPr="00364CF5">
              <w:t>③KTV</w:t>
            </w:r>
            <w:r w:rsidRPr="00364CF5">
              <w:t>娱乐室内隔声、隔声墙加贴吸声材料、密实封堵通风用小百叶窗和排风口、采用隔声门、窗、选用低噪声设备、合理安排产噪声级的设备位置；</w:t>
            </w:r>
            <w:r w:rsidRPr="00364CF5">
              <w:t>④</w:t>
            </w:r>
            <w:r w:rsidR="00A94CFE" w:rsidRPr="00364CF5">
              <w:t>洗衣房污水</w:t>
            </w:r>
            <w:r w:rsidRPr="00364CF5">
              <w:t>处理水泵位于地下设备间、进行基础减振、密闭房间、出入口设软连接</w:t>
            </w:r>
          </w:p>
        </w:tc>
        <w:tc>
          <w:tcPr>
            <w:tcW w:w="944" w:type="pct"/>
          </w:tcPr>
          <w:p w:rsidR="0077138D" w:rsidRPr="00364CF5" w:rsidRDefault="00A94CFE" w:rsidP="00841F1F">
            <w:pPr>
              <w:pStyle w:val="a8"/>
            </w:pPr>
            <w:r w:rsidRPr="00364CF5">
              <w:t>有变化，减少中水处理站噪声，增加洗衣房设备及污水处理设备</w:t>
            </w:r>
          </w:p>
        </w:tc>
      </w:tr>
      <w:tr w:rsidR="0077138D" w:rsidRPr="00364CF5" w:rsidTr="0000450C">
        <w:trPr>
          <w:trHeight w:val="425"/>
        </w:trPr>
        <w:tc>
          <w:tcPr>
            <w:tcW w:w="251" w:type="pct"/>
            <w:vMerge/>
          </w:tcPr>
          <w:p w:rsidR="0077138D" w:rsidRPr="00364CF5" w:rsidRDefault="0077138D" w:rsidP="00BF0E92">
            <w:pPr>
              <w:pStyle w:val="a8"/>
            </w:pPr>
          </w:p>
        </w:tc>
        <w:tc>
          <w:tcPr>
            <w:tcW w:w="250" w:type="pct"/>
            <w:vMerge/>
          </w:tcPr>
          <w:p w:rsidR="0077138D" w:rsidRPr="00364CF5" w:rsidRDefault="0077138D" w:rsidP="00BF0E92">
            <w:pPr>
              <w:pStyle w:val="a8"/>
            </w:pPr>
          </w:p>
        </w:tc>
        <w:tc>
          <w:tcPr>
            <w:tcW w:w="561" w:type="pct"/>
          </w:tcPr>
          <w:p w:rsidR="0077138D" w:rsidRPr="00364CF5" w:rsidRDefault="0077138D" w:rsidP="0000450C">
            <w:pPr>
              <w:pStyle w:val="a8"/>
            </w:pPr>
            <w:r w:rsidRPr="00364CF5">
              <w:t>防渗</w:t>
            </w:r>
          </w:p>
        </w:tc>
        <w:tc>
          <w:tcPr>
            <w:tcW w:w="1498" w:type="pct"/>
          </w:tcPr>
          <w:p w:rsidR="0077138D" w:rsidRPr="00364CF5" w:rsidRDefault="0077138D" w:rsidP="00B50A39">
            <w:pPr>
              <w:pStyle w:val="a8"/>
              <w:rPr>
                <w:b/>
              </w:rPr>
            </w:pPr>
            <w:r w:rsidRPr="00364CF5">
              <w:t>污水管道、隔油池、化粪池及中水处理站防渗处理，渗透系数</w:t>
            </w:r>
            <w:r w:rsidRPr="00364CF5">
              <w:t>K≤1.0×10</w:t>
            </w:r>
            <w:r w:rsidRPr="00364CF5">
              <w:rPr>
                <w:vertAlign w:val="superscript"/>
              </w:rPr>
              <w:t>-7</w:t>
            </w:r>
            <w:r w:rsidRPr="00364CF5">
              <w:t>cm/s</w:t>
            </w:r>
          </w:p>
        </w:tc>
        <w:tc>
          <w:tcPr>
            <w:tcW w:w="1496" w:type="pct"/>
          </w:tcPr>
          <w:p w:rsidR="0077138D" w:rsidRPr="00364CF5" w:rsidRDefault="0077138D" w:rsidP="00B50A39">
            <w:pPr>
              <w:pStyle w:val="a8"/>
            </w:pPr>
            <w:r w:rsidRPr="00364CF5">
              <w:t>污水管道、隔油池、化粪池及中水处理站防渗处理，渗透系数</w:t>
            </w:r>
            <w:r w:rsidRPr="00364CF5">
              <w:t>K≤1.0×10</w:t>
            </w:r>
            <w:r w:rsidRPr="00364CF5">
              <w:rPr>
                <w:vertAlign w:val="superscript"/>
              </w:rPr>
              <w:t>-7</w:t>
            </w:r>
            <w:r w:rsidRPr="00364CF5">
              <w:t>cm/s</w:t>
            </w:r>
          </w:p>
        </w:tc>
        <w:tc>
          <w:tcPr>
            <w:tcW w:w="944" w:type="pct"/>
          </w:tcPr>
          <w:p w:rsidR="0077138D" w:rsidRPr="00364CF5" w:rsidRDefault="00C1728A" w:rsidP="00841F1F">
            <w:pPr>
              <w:pStyle w:val="a8"/>
            </w:pPr>
            <w:r w:rsidRPr="00364CF5">
              <w:t>不变</w:t>
            </w:r>
          </w:p>
        </w:tc>
      </w:tr>
      <w:tr w:rsidR="00C1728A" w:rsidRPr="00364CF5" w:rsidTr="00C1728A">
        <w:trPr>
          <w:trHeight w:val="425"/>
        </w:trPr>
        <w:tc>
          <w:tcPr>
            <w:tcW w:w="251" w:type="pct"/>
          </w:tcPr>
          <w:p w:rsidR="00C1728A" w:rsidRPr="00364CF5" w:rsidRDefault="00C1728A" w:rsidP="00BF0E92">
            <w:pPr>
              <w:pStyle w:val="a8"/>
            </w:pPr>
            <w:r w:rsidRPr="00364CF5">
              <w:t>8</w:t>
            </w:r>
          </w:p>
        </w:tc>
        <w:tc>
          <w:tcPr>
            <w:tcW w:w="811" w:type="pct"/>
            <w:gridSpan w:val="2"/>
          </w:tcPr>
          <w:p w:rsidR="00C1728A" w:rsidRPr="00364CF5" w:rsidRDefault="00C1728A" w:rsidP="0000450C">
            <w:pPr>
              <w:pStyle w:val="a8"/>
            </w:pPr>
            <w:r w:rsidRPr="00364CF5">
              <w:t>劳动定员</w:t>
            </w:r>
          </w:p>
        </w:tc>
        <w:tc>
          <w:tcPr>
            <w:tcW w:w="1498" w:type="pct"/>
          </w:tcPr>
          <w:p w:rsidR="00C1728A" w:rsidRPr="00364CF5" w:rsidRDefault="00C1728A" w:rsidP="00BF0E92">
            <w:pPr>
              <w:pStyle w:val="a8"/>
            </w:pPr>
            <w:r w:rsidRPr="00364CF5">
              <w:t>150</w:t>
            </w:r>
            <w:r w:rsidRPr="00364CF5">
              <w:t>人</w:t>
            </w:r>
          </w:p>
        </w:tc>
        <w:tc>
          <w:tcPr>
            <w:tcW w:w="1496" w:type="pct"/>
          </w:tcPr>
          <w:p w:rsidR="00C1728A" w:rsidRPr="00364CF5" w:rsidRDefault="00C1728A" w:rsidP="00BF0E92">
            <w:pPr>
              <w:pStyle w:val="a8"/>
            </w:pPr>
            <w:r w:rsidRPr="00364CF5">
              <w:t>150</w:t>
            </w:r>
            <w:r w:rsidRPr="00364CF5">
              <w:t>人</w:t>
            </w:r>
          </w:p>
        </w:tc>
        <w:tc>
          <w:tcPr>
            <w:tcW w:w="944" w:type="pct"/>
          </w:tcPr>
          <w:p w:rsidR="00C1728A" w:rsidRPr="00364CF5" w:rsidRDefault="00C1728A" w:rsidP="00841F1F">
            <w:pPr>
              <w:pStyle w:val="a8"/>
            </w:pPr>
            <w:r w:rsidRPr="00364CF5">
              <w:t>不变</w:t>
            </w:r>
          </w:p>
        </w:tc>
      </w:tr>
      <w:tr w:rsidR="00C1728A" w:rsidRPr="00364CF5" w:rsidTr="00C1728A">
        <w:trPr>
          <w:trHeight w:val="425"/>
        </w:trPr>
        <w:tc>
          <w:tcPr>
            <w:tcW w:w="251" w:type="pct"/>
          </w:tcPr>
          <w:p w:rsidR="00C1728A" w:rsidRPr="00364CF5" w:rsidRDefault="00C1728A" w:rsidP="00BF0E92">
            <w:pPr>
              <w:pStyle w:val="a8"/>
            </w:pPr>
            <w:r w:rsidRPr="00364CF5">
              <w:t>9</w:t>
            </w:r>
          </w:p>
        </w:tc>
        <w:tc>
          <w:tcPr>
            <w:tcW w:w="811" w:type="pct"/>
            <w:gridSpan w:val="2"/>
          </w:tcPr>
          <w:p w:rsidR="00C1728A" w:rsidRPr="00364CF5" w:rsidRDefault="00C1728A" w:rsidP="00C1728A">
            <w:pPr>
              <w:pStyle w:val="a8"/>
            </w:pPr>
            <w:r w:rsidRPr="00364CF5">
              <w:t>工作制度</w:t>
            </w:r>
          </w:p>
        </w:tc>
        <w:tc>
          <w:tcPr>
            <w:tcW w:w="1498" w:type="pct"/>
          </w:tcPr>
          <w:p w:rsidR="00C1728A" w:rsidRPr="00364CF5" w:rsidRDefault="00C1728A" w:rsidP="00C1728A">
            <w:pPr>
              <w:pStyle w:val="a8"/>
            </w:pPr>
            <w:r w:rsidRPr="00364CF5">
              <w:t>年工作</w:t>
            </w:r>
            <w:r w:rsidRPr="00364CF5">
              <w:t>365</w:t>
            </w:r>
            <w:r w:rsidRPr="00364CF5">
              <w:t>天，三班制</w:t>
            </w:r>
            <w:r w:rsidRPr="00364CF5">
              <w:t xml:space="preserve"> </w:t>
            </w:r>
          </w:p>
        </w:tc>
        <w:tc>
          <w:tcPr>
            <w:tcW w:w="1496" w:type="pct"/>
          </w:tcPr>
          <w:p w:rsidR="00C1728A" w:rsidRPr="00364CF5" w:rsidRDefault="00C1728A" w:rsidP="00C1728A">
            <w:pPr>
              <w:pStyle w:val="a8"/>
            </w:pPr>
            <w:r w:rsidRPr="00364CF5">
              <w:t>年工作</w:t>
            </w:r>
            <w:r w:rsidRPr="00364CF5">
              <w:t>365</w:t>
            </w:r>
            <w:r w:rsidRPr="00364CF5">
              <w:t>天，三班制</w:t>
            </w:r>
          </w:p>
        </w:tc>
        <w:tc>
          <w:tcPr>
            <w:tcW w:w="944" w:type="pct"/>
          </w:tcPr>
          <w:p w:rsidR="00C1728A" w:rsidRPr="00364CF5" w:rsidRDefault="00C1728A" w:rsidP="00C1728A">
            <w:pPr>
              <w:pStyle w:val="a8"/>
            </w:pPr>
            <w:r w:rsidRPr="00364CF5">
              <w:t>不变</w:t>
            </w:r>
          </w:p>
        </w:tc>
      </w:tr>
    </w:tbl>
    <w:p w:rsidR="00BF0E92" w:rsidRPr="00364CF5" w:rsidRDefault="007F0945" w:rsidP="007F0945">
      <w:pPr>
        <w:pStyle w:val="2"/>
        <w:rPr>
          <w:rFonts w:cs="Times New Roman"/>
        </w:rPr>
      </w:pPr>
      <w:bookmarkStart w:id="23" w:name="_Toc531099579"/>
      <w:r w:rsidRPr="00364CF5">
        <w:rPr>
          <w:rFonts w:cs="Times New Roman"/>
        </w:rPr>
        <w:t>4.2</w:t>
      </w:r>
      <w:r w:rsidRPr="00364CF5">
        <w:rPr>
          <w:rFonts w:cs="Times New Roman"/>
        </w:rPr>
        <w:t>主要建构筑物</w:t>
      </w:r>
      <w:bookmarkEnd w:id="23"/>
    </w:p>
    <w:p w:rsidR="007F0945" w:rsidRPr="00364CF5" w:rsidRDefault="007F0945" w:rsidP="00BF0E92">
      <w:pPr>
        <w:ind w:firstLine="480"/>
        <w:rPr>
          <w:rFonts w:cs="Times New Roman"/>
        </w:rPr>
      </w:pPr>
      <w:r w:rsidRPr="00364CF5">
        <w:rPr>
          <w:rFonts w:cs="Times New Roman"/>
        </w:rPr>
        <w:t>项目</w:t>
      </w:r>
      <w:r w:rsidR="00E3034A" w:rsidRPr="00364CF5">
        <w:rPr>
          <w:rFonts w:cs="Times New Roman"/>
        </w:rPr>
        <w:t>一期</w:t>
      </w:r>
      <w:r w:rsidRPr="00364CF5">
        <w:rPr>
          <w:rFonts w:cs="Times New Roman"/>
        </w:rPr>
        <w:t>建设主要构建筑物为酒店公共活动区的建设，包括餐饮中心、大堂、客房、娱乐中心、会议中心及后勤等。</w:t>
      </w:r>
      <w:r w:rsidR="004C314E" w:rsidRPr="00364CF5">
        <w:rPr>
          <w:rFonts w:cs="Times New Roman"/>
        </w:rPr>
        <w:t>除网球室不再建设外，其它同原环评建设一致。</w:t>
      </w:r>
    </w:p>
    <w:p w:rsidR="004C314E" w:rsidRPr="00364CF5" w:rsidRDefault="004C314E" w:rsidP="004C314E">
      <w:pPr>
        <w:pStyle w:val="3"/>
        <w:rPr>
          <w:rFonts w:cs="Times New Roman"/>
        </w:rPr>
      </w:pPr>
      <w:r w:rsidRPr="00364CF5">
        <w:rPr>
          <w:rFonts w:cs="Times New Roman"/>
        </w:rPr>
        <w:t>4.3</w:t>
      </w:r>
      <w:r w:rsidRPr="00364CF5">
        <w:rPr>
          <w:rFonts w:cs="Times New Roman"/>
        </w:rPr>
        <w:t>主要设备</w:t>
      </w:r>
    </w:p>
    <w:p w:rsidR="004C314E" w:rsidRPr="00364CF5" w:rsidRDefault="004C314E" w:rsidP="00BF0E92">
      <w:pPr>
        <w:ind w:firstLine="480"/>
        <w:rPr>
          <w:rFonts w:cs="Times New Roman"/>
        </w:rPr>
      </w:pPr>
      <w:r w:rsidRPr="00364CF5">
        <w:rPr>
          <w:rFonts w:cs="Times New Roman"/>
        </w:rPr>
        <w:t>项目</w:t>
      </w:r>
      <w:r w:rsidR="00E3034A" w:rsidRPr="00364CF5">
        <w:rPr>
          <w:rFonts w:cs="Times New Roman"/>
        </w:rPr>
        <w:t>一期</w:t>
      </w:r>
      <w:r w:rsidRPr="00364CF5">
        <w:rPr>
          <w:rFonts w:cs="Times New Roman"/>
        </w:rPr>
        <w:t>建成后，主要生产设备变化情况如下表所示：</w:t>
      </w:r>
    </w:p>
    <w:p w:rsidR="004C314E" w:rsidRPr="00364CF5" w:rsidRDefault="004C314E" w:rsidP="004C314E">
      <w:pPr>
        <w:pStyle w:val="af0"/>
        <w:spacing w:before="156"/>
      </w:pPr>
      <w:r w:rsidRPr="00364CF5">
        <w:t>表</w:t>
      </w:r>
      <w:r w:rsidRPr="00364CF5">
        <w:t xml:space="preserve">4.3-1    </w:t>
      </w:r>
      <w:r w:rsidRPr="00364CF5">
        <w:t>项目实际建成后生产设备一览表</w:t>
      </w:r>
    </w:p>
    <w:tbl>
      <w:tblPr>
        <w:tblStyle w:val="a9"/>
        <w:tblW w:w="5000" w:type="pct"/>
        <w:tblLook w:val="04A0"/>
      </w:tblPr>
      <w:tblGrid>
        <w:gridCol w:w="517"/>
        <w:gridCol w:w="1461"/>
        <w:gridCol w:w="830"/>
        <w:gridCol w:w="1352"/>
        <w:gridCol w:w="774"/>
        <w:gridCol w:w="1352"/>
        <w:gridCol w:w="910"/>
        <w:gridCol w:w="1326"/>
      </w:tblGrid>
      <w:tr w:rsidR="00166F28" w:rsidRPr="00364CF5" w:rsidTr="00166F28">
        <w:trPr>
          <w:tblHeader/>
        </w:trPr>
        <w:tc>
          <w:tcPr>
            <w:tcW w:w="303" w:type="pct"/>
            <w:vMerge w:val="restart"/>
          </w:tcPr>
          <w:p w:rsidR="00166F28" w:rsidRPr="00364CF5" w:rsidRDefault="00166F28" w:rsidP="00B50A39">
            <w:pPr>
              <w:pStyle w:val="a8"/>
              <w:rPr>
                <w:b/>
              </w:rPr>
            </w:pPr>
            <w:r w:rsidRPr="00364CF5">
              <w:rPr>
                <w:b/>
              </w:rPr>
              <w:t>序号</w:t>
            </w:r>
          </w:p>
        </w:tc>
        <w:tc>
          <w:tcPr>
            <w:tcW w:w="857" w:type="pct"/>
            <w:vMerge w:val="restart"/>
          </w:tcPr>
          <w:p w:rsidR="00166F28" w:rsidRPr="00364CF5" w:rsidRDefault="00166F28" w:rsidP="00B50A39">
            <w:pPr>
              <w:pStyle w:val="a8"/>
              <w:rPr>
                <w:b/>
              </w:rPr>
            </w:pPr>
            <w:r w:rsidRPr="00364CF5">
              <w:rPr>
                <w:b/>
              </w:rPr>
              <w:t>设备名称</w:t>
            </w:r>
          </w:p>
        </w:tc>
        <w:tc>
          <w:tcPr>
            <w:tcW w:w="1280" w:type="pct"/>
            <w:gridSpan w:val="2"/>
          </w:tcPr>
          <w:p w:rsidR="00166F28" w:rsidRPr="00364CF5" w:rsidRDefault="00166F28" w:rsidP="00166F28">
            <w:pPr>
              <w:pStyle w:val="a8"/>
              <w:rPr>
                <w:b/>
              </w:rPr>
            </w:pPr>
            <w:r w:rsidRPr="00364CF5">
              <w:rPr>
                <w:b/>
              </w:rPr>
              <w:t>变更前</w:t>
            </w:r>
          </w:p>
        </w:tc>
        <w:tc>
          <w:tcPr>
            <w:tcW w:w="1247" w:type="pct"/>
            <w:gridSpan w:val="2"/>
          </w:tcPr>
          <w:p w:rsidR="00166F28" w:rsidRPr="00364CF5" w:rsidRDefault="00166F28" w:rsidP="00B50A39">
            <w:pPr>
              <w:pStyle w:val="a8"/>
              <w:rPr>
                <w:b/>
              </w:rPr>
            </w:pPr>
            <w:r w:rsidRPr="00364CF5">
              <w:rPr>
                <w:b/>
              </w:rPr>
              <w:t>变更后</w:t>
            </w:r>
          </w:p>
        </w:tc>
        <w:tc>
          <w:tcPr>
            <w:tcW w:w="534" w:type="pct"/>
            <w:vMerge w:val="restart"/>
          </w:tcPr>
          <w:p w:rsidR="00166F28" w:rsidRPr="00364CF5" w:rsidRDefault="00166F28" w:rsidP="00B50A39">
            <w:pPr>
              <w:pStyle w:val="a8"/>
              <w:rPr>
                <w:b/>
              </w:rPr>
            </w:pPr>
            <w:r w:rsidRPr="00364CF5">
              <w:rPr>
                <w:b/>
              </w:rPr>
              <w:t>单位</w:t>
            </w:r>
          </w:p>
        </w:tc>
        <w:tc>
          <w:tcPr>
            <w:tcW w:w="778" w:type="pct"/>
            <w:vMerge w:val="restart"/>
          </w:tcPr>
          <w:p w:rsidR="00166F28" w:rsidRPr="00364CF5" w:rsidRDefault="00166F28" w:rsidP="00B50A39">
            <w:pPr>
              <w:pStyle w:val="a8"/>
              <w:rPr>
                <w:b/>
              </w:rPr>
            </w:pPr>
            <w:r w:rsidRPr="00364CF5">
              <w:rPr>
                <w:b/>
              </w:rPr>
              <w:t>备注</w:t>
            </w:r>
          </w:p>
        </w:tc>
      </w:tr>
      <w:tr w:rsidR="00166F28" w:rsidRPr="00364CF5" w:rsidTr="00166F28">
        <w:trPr>
          <w:tblHeader/>
        </w:trPr>
        <w:tc>
          <w:tcPr>
            <w:tcW w:w="303" w:type="pct"/>
            <w:vMerge/>
          </w:tcPr>
          <w:p w:rsidR="00166F28" w:rsidRPr="00364CF5" w:rsidRDefault="00166F28" w:rsidP="00B50A39">
            <w:pPr>
              <w:pStyle w:val="a8"/>
              <w:rPr>
                <w:b/>
              </w:rPr>
            </w:pPr>
          </w:p>
        </w:tc>
        <w:tc>
          <w:tcPr>
            <w:tcW w:w="857" w:type="pct"/>
            <w:vMerge/>
          </w:tcPr>
          <w:p w:rsidR="00166F28" w:rsidRPr="00364CF5" w:rsidRDefault="00166F28" w:rsidP="00B50A39">
            <w:pPr>
              <w:pStyle w:val="a8"/>
              <w:rPr>
                <w:b/>
              </w:rPr>
            </w:pPr>
          </w:p>
        </w:tc>
        <w:tc>
          <w:tcPr>
            <w:tcW w:w="487" w:type="pct"/>
          </w:tcPr>
          <w:p w:rsidR="00166F28" w:rsidRPr="00364CF5" w:rsidRDefault="00166F28" w:rsidP="00B50A39">
            <w:pPr>
              <w:pStyle w:val="a8"/>
              <w:rPr>
                <w:b/>
              </w:rPr>
            </w:pPr>
            <w:r w:rsidRPr="00364CF5">
              <w:rPr>
                <w:b/>
              </w:rPr>
              <w:t>数量</w:t>
            </w:r>
          </w:p>
        </w:tc>
        <w:tc>
          <w:tcPr>
            <w:tcW w:w="793" w:type="pct"/>
          </w:tcPr>
          <w:p w:rsidR="00166F28" w:rsidRPr="00364CF5" w:rsidRDefault="00166F28" w:rsidP="00B50A39">
            <w:pPr>
              <w:pStyle w:val="a8"/>
              <w:rPr>
                <w:b/>
              </w:rPr>
            </w:pPr>
            <w:r w:rsidRPr="00364CF5">
              <w:rPr>
                <w:b/>
              </w:rPr>
              <w:t>规格、型号</w:t>
            </w:r>
          </w:p>
        </w:tc>
        <w:tc>
          <w:tcPr>
            <w:tcW w:w="454" w:type="pct"/>
          </w:tcPr>
          <w:p w:rsidR="00166F28" w:rsidRPr="00364CF5" w:rsidRDefault="00166F28" w:rsidP="00B50A39">
            <w:pPr>
              <w:pStyle w:val="a8"/>
              <w:rPr>
                <w:b/>
              </w:rPr>
            </w:pPr>
            <w:r w:rsidRPr="00364CF5">
              <w:rPr>
                <w:b/>
              </w:rPr>
              <w:t>数量</w:t>
            </w:r>
          </w:p>
        </w:tc>
        <w:tc>
          <w:tcPr>
            <w:tcW w:w="793" w:type="pct"/>
          </w:tcPr>
          <w:p w:rsidR="00166F28" w:rsidRPr="00364CF5" w:rsidRDefault="00166F28" w:rsidP="00B50A39">
            <w:pPr>
              <w:pStyle w:val="a8"/>
              <w:rPr>
                <w:b/>
              </w:rPr>
            </w:pPr>
            <w:r w:rsidRPr="00364CF5">
              <w:rPr>
                <w:b/>
              </w:rPr>
              <w:t>规格、型号</w:t>
            </w:r>
          </w:p>
        </w:tc>
        <w:tc>
          <w:tcPr>
            <w:tcW w:w="534" w:type="pct"/>
            <w:vMerge/>
          </w:tcPr>
          <w:p w:rsidR="00166F28" w:rsidRPr="00364CF5" w:rsidRDefault="00166F28" w:rsidP="00B50A39">
            <w:pPr>
              <w:pStyle w:val="a8"/>
              <w:rPr>
                <w:b/>
              </w:rPr>
            </w:pPr>
          </w:p>
        </w:tc>
        <w:tc>
          <w:tcPr>
            <w:tcW w:w="778" w:type="pct"/>
            <w:vMerge/>
          </w:tcPr>
          <w:p w:rsidR="00166F28" w:rsidRPr="00364CF5" w:rsidRDefault="00166F28" w:rsidP="00B50A39">
            <w:pPr>
              <w:pStyle w:val="a8"/>
              <w:rPr>
                <w:b/>
              </w:rPr>
            </w:pPr>
          </w:p>
        </w:tc>
      </w:tr>
      <w:tr w:rsidR="00166F28" w:rsidRPr="00364CF5" w:rsidTr="00166F28">
        <w:tc>
          <w:tcPr>
            <w:tcW w:w="303" w:type="pct"/>
          </w:tcPr>
          <w:p w:rsidR="00166F28" w:rsidRPr="00364CF5" w:rsidRDefault="00166F28" w:rsidP="00B50A39">
            <w:pPr>
              <w:pStyle w:val="a8"/>
            </w:pPr>
            <w:r w:rsidRPr="00364CF5">
              <w:t>1</w:t>
            </w:r>
          </w:p>
        </w:tc>
        <w:tc>
          <w:tcPr>
            <w:tcW w:w="857" w:type="pct"/>
          </w:tcPr>
          <w:p w:rsidR="00166F28" w:rsidRPr="00364CF5" w:rsidRDefault="00166F28" w:rsidP="00B50A39">
            <w:pPr>
              <w:pStyle w:val="a8"/>
            </w:pPr>
            <w:r w:rsidRPr="00364CF5">
              <w:t>炒灶</w:t>
            </w:r>
          </w:p>
        </w:tc>
        <w:tc>
          <w:tcPr>
            <w:tcW w:w="487"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不变</w:t>
            </w:r>
          </w:p>
        </w:tc>
      </w:tr>
      <w:tr w:rsidR="00166F28" w:rsidRPr="00364CF5" w:rsidTr="00166F28">
        <w:tc>
          <w:tcPr>
            <w:tcW w:w="303" w:type="pct"/>
          </w:tcPr>
          <w:p w:rsidR="00166F28" w:rsidRPr="00364CF5" w:rsidRDefault="00166F28" w:rsidP="00B50A39">
            <w:pPr>
              <w:pStyle w:val="a8"/>
            </w:pPr>
            <w:r w:rsidRPr="00364CF5">
              <w:t>2</w:t>
            </w:r>
          </w:p>
        </w:tc>
        <w:tc>
          <w:tcPr>
            <w:tcW w:w="857" w:type="pct"/>
          </w:tcPr>
          <w:p w:rsidR="00166F28" w:rsidRPr="00364CF5" w:rsidRDefault="00166F28" w:rsidP="00B50A39">
            <w:pPr>
              <w:pStyle w:val="a8"/>
            </w:pPr>
            <w:r w:rsidRPr="00364CF5">
              <w:t>汤灶</w:t>
            </w:r>
          </w:p>
        </w:tc>
        <w:tc>
          <w:tcPr>
            <w:tcW w:w="487" w:type="pct"/>
          </w:tcPr>
          <w:p w:rsidR="00166F28" w:rsidRPr="00364CF5" w:rsidRDefault="00166F28" w:rsidP="00B50A39">
            <w:pPr>
              <w:pStyle w:val="a8"/>
            </w:pPr>
            <w:r w:rsidRPr="00364CF5">
              <w:t>4</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4</w:t>
            </w:r>
          </w:p>
        </w:tc>
        <w:tc>
          <w:tcPr>
            <w:tcW w:w="793" w:type="pct"/>
          </w:tcPr>
          <w:p w:rsidR="00166F28" w:rsidRPr="00364CF5" w:rsidRDefault="00166F28" w:rsidP="00B50A39">
            <w:pPr>
              <w:pStyle w:val="a8"/>
            </w:pPr>
            <w:r w:rsidRPr="00364CF5">
              <w:t>--</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不变</w:t>
            </w:r>
          </w:p>
        </w:tc>
      </w:tr>
      <w:tr w:rsidR="00166F28" w:rsidRPr="00364CF5" w:rsidTr="00166F28">
        <w:tc>
          <w:tcPr>
            <w:tcW w:w="303" w:type="pct"/>
          </w:tcPr>
          <w:p w:rsidR="00166F28" w:rsidRPr="00364CF5" w:rsidRDefault="00166F28" w:rsidP="00B50A39">
            <w:pPr>
              <w:pStyle w:val="a8"/>
            </w:pPr>
            <w:r w:rsidRPr="00364CF5">
              <w:t>3</w:t>
            </w:r>
          </w:p>
        </w:tc>
        <w:tc>
          <w:tcPr>
            <w:tcW w:w="857" w:type="pct"/>
          </w:tcPr>
          <w:p w:rsidR="00166F28" w:rsidRPr="00364CF5" w:rsidRDefault="00166F28" w:rsidP="00B50A39">
            <w:pPr>
              <w:pStyle w:val="a8"/>
            </w:pPr>
            <w:r w:rsidRPr="00364CF5">
              <w:t>蒸箱</w:t>
            </w:r>
          </w:p>
        </w:tc>
        <w:tc>
          <w:tcPr>
            <w:tcW w:w="487"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不变</w:t>
            </w:r>
          </w:p>
        </w:tc>
      </w:tr>
      <w:tr w:rsidR="00166F28" w:rsidRPr="00364CF5" w:rsidTr="00166F28">
        <w:tc>
          <w:tcPr>
            <w:tcW w:w="303" w:type="pct"/>
          </w:tcPr>
          <w:p w:rsidR="00166F28" w:rsidRPr="00364CF5" w:rsidRDefault="00166F28" w:rsidP="00B50A39">
            <w:pPr>
              <w:pStyle w:val="a8"/>
            </w:pPr>
            <w:r w:rsidRPr="00364CF5">
              <w:t>4</w:t>
            </w:r>
          </w:p>
        </w:tc>
        <w:tc>
          <w:tcPr>
            <w:tcW w:w="857" w:type="pct"/>
          </w:tcPr>
          <w:p w:rsidR="00166F28" w:rsidRPr="00364CF5" w:rsidRDefault="00166F28" w:rsidP="00B50A39">
            <w:pPr>
              <w:pStyle w:val="a8"/>
            </w:pPr>
            <w:r w:rsidRPr="00364CF5">
              <w:t>油烟排风机</w:t>
            </w:r>
          </w:p>
        </w:tc>
        <w:tc>
          <w:tcPr>
            <w:tcW w:w="487"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30000m</w:t>
            </w:r>
            <w:r w:rsidRPr="00364CF5">
              <w:rPr>
                <w:vertAlign w:val="superscript"/>
              </w:rPr>
              <w:t>3</w:t>
            </w:r>
            <w:r w:rsidRPr="00364CF5">
              <w:t>/h</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30000m</w:t>
            </w:r>
            <w:r w:rsidRPr="00364CF5">
              <w:rPr>
                <w:vertAlign w:val="superscript"/>
              </w:rPr>
              <w:t>3</w:t>
            </w:r>
            <w:r w:rsidRPr="00364CF5">
              <w:t>/h</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不变</w:t>
            </w:r>
          </w:p>
        </w:tc>
      </w:tr>
      <w:tr w:rsidR="00166F28" w:rsidRPr="00364CF5" w:rsidTr="00166F28">
        <w:tc>
          <w:tcPr>
            <w:tcW w:w="303" w:type="pct"/>
          </w:tcPr>
          <w:p w:rsidR="00166F28" w:rsidRPr="00364CF5" w:rsidRDefault="00166F28" w:rsidP="00B50A39">
            <w:pPr>
              <w:pStyle w:val="a8"/>
            </w:pPr>
            <w:r w:rsidRPr="00364CF5">
              <w:t>5</w:t>
            </w:r>
          </w:p>
        </w:tc>
        <w:tc>
          <w:tcPr>
            <w:tcW w:w="857" w:type="pct"/>
          </w:tcPr>
          <w:p w:rsidR="00166F28" w:rsidRPr="00364CF5" w:rsidRDefault="00166F28" w:rsidP="00B50A39">
            <w:pPr>
              <w:pStyle w:val="a8"/>
            </w:pPr>
            <w:r w:rsidRPr="00364CF5">
              <w:t>给水泵</w:t>
            </w:r>
          </w:p>
        </w:tc>
        <w:tc>
          <w:tcPr>
            <w:tcW w:w="487" w:type="pct"/>
          </w:tcPr>
          <w:p w:rsidR="00166F28" w:rsidRPr="00364CF5" w:rsidRDefault="00166F28" w:rsidP="00B50A39">
            <w:pPr>
              <w:pStyle w:val="a8"/>
            </w:pPr>
            <w:r w:rsidRPr="00364CF5">
              <w:t>6</w:t>
            </w:r>
          </w:p>
        </w:tc>
        <w:tc>
          <w:tcPr>
            <w:tcW w:w="793" w:type="pct"/>
          </w:tcPr>
          <w:p w:rsidR="00166F28" w:rsidRPr="00364CF5" w:rsidRDefault="00166F28" w:rsidP="00B50A39">
            <w:pPr>
              <w:pStyle w:val="a8"/>
            </w:pPr>
            <w:r w:rsidRPr="00364CF5">
              <w:t>15 m</w:t>
            </w:r>
            <w:r w:rsidRPr="00364CF5">
              <w:rPr>
                <w:vertAlign w:val="superscript"/>
              </w:rPr>
              <w:t>3</w:t>
            </w:r>
            <w:r w:rsidRPr="00364CF5">
              <w:t>/h</w:t>
            </w:r>
          </w:p>
        </w:tc>
        <w:tc>
          <w:tcPr>
            <w:tcW w:w="454" w:type="pct"/>
          </w:tcPr>
          <w:p w:rsidR="00166F28" w:rsidRPr="00364CF5" w:rsidRDefault="00166F28" w:rsidP="00B50A39">
            <w:pPr>
              <w:pStyle w:val="a8"/>
            </w:pPr>
            <w:r w:rsidRPr="00364CF5">
              <w:t>6</w:t>
            </w:r>
          </w:p>
        </w:tc>
        <w:tc>
          <w:tcPr>
            <w:tcW w:w="793" w:type="pct"/>
          </w:tcPr>
          <w:p w:rsidR="00166F28" w:rsidRPr="00364CF5" w:rsidRDefault="00166F28" w:rsidP="00B50A39">
            <w:pPr>
              <w:pStyle w:val="a8"/>
            </w:pPr>
            <w:r w:rsidRPr="00364CF5">
              <w:t>15 m</w:t>
            </w:r>
            <w:r w:rsidRPr="00364CF5">
              <w:rPr>
                <w:vertAlign w:val="superscript"/>
              </w:rPr>
              <w:t>3</w:t>
            </w:r>
            <w:r w:rsidRPr="00364CF5">
              <w:t>/h</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不变</w:t>
            </w:r>
          </w:p>
        </w:tc>
      </w:tr>
      <w:tr w:rsidR="00166F28" w:rsidRPr="00364CF5" w:rsidTr="00166F28">
        <w:tc>
          <w:tcPr>
            <w:tcW w:w="303" w:type="pct"/>
          </w:tcPr>
          <w:p w:rsidR="00166F28" w:rsidRPr="00364CF5" w:rsidRDefault="00166F28" w:rsidP="00B50A39">
            <w:pPr>
              <w:pStyle w:val="a8"/>
            </w:pPr>
            <w:r w:rsidRPr="00364CF5">
              <w:t>6</w:t>
            </w:r>
          </w:p>
        </w:tc>
        <w:tc>
          <w:tcPr>
            <w:tcW w:w="857" w:type="pct"/>
          </w:tcPr>
          <w:p w:rsidR="00166F28" w:rsidRPr="00364CF5" w:rsidRDefault="00166F28" w:rsidP="00B50A39">
            <w:pPr>
              <w:pStyle w:val="a8"/>
            </w:pPr>
            <w:r w:rsidRPr="00364CF5">
              <w:t>循环水泵</w:t>
            </w:r>
          </w:p>
        </w:tc>
        <w:tc>
          <w:tcPr>
            <w:tcW w:w="487"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10 m</w:t>
            </w:r>
            <w:r w:rsidRPr="00364CF5">
              <w:rPr>
                <w:vertAlign w:val="superscript"/>
              </w:rPr>
              <w:t>3</w:t>
            </w:r>
            <w:r w:rsidRPr="00364CF5">
              <w:t>/h</w:t>
            </w:r>
          </w:p>
        </w:tc>
        <w:tc>
          <w:tcPr>
            <w:tcW w:w="454" w:type="pct"/>
          </w:tcPr>
          <w:p w:rsidR="00166F28" w:rsidRPr="00364CF5" w:rsidRDefault="00166F28" w:rsidP="00B50A39">
            <w:pPr>
              <w:pStyle w:val="a8"/>
            </w:pPr>
          </w:p>
        </w:tc>
        <w:tc>
          <w:tcPr>
            <w:tcW w:w="793" w:type="pct"/>
          </w:tcPr>
          <w:p w:rsidR="00166F28" w:rsidRPr="00364CF5" w:rsidRDefault="00166F28" w:rsidP="00B50A39">
            <w:pPr>
              <w:pStyle w:val="a8"/>
            </w:pP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p>
        </w:tc>
      </w:tr>
      <w:tr w:rsidR="00166F28" w:rsidRPr="00364CF5" w:rsidTr="00166F28">
        <w:tc>
          <w:tcPr>
            <w:tcW w:w="303" w:type="pct"/>
          </w:tcPr>
          <w:p w:rsidR="00166F28" w:rsidRPr="00364CF5" w:rsidRDefault="00166F28" w:rsidP="00B50A39">
            <w:pPr>
              <w:pStyle w:val="a8"/>
            </w:pPr>
            <w:r w:rsidRPr="00364CF5">
              <w:t>7</w:t>
            </w:r>
          </w:p>
        </w:tc>
        <w:tc>
          <w:tcPr>
            <w:tcW w:w="857" w:type="pct"/>
          </w:tcPr>
          <w:p w:rsidR="00166F28" w:rsidRPr="00364CF5" w:rsidRDefault="00166F28" w:rsidP="00B50A39">
            <w:pPr>
              <w:pStyle w:val="a8"/>
            </w:pPr>
            <w:r w:rsidRPr="00364CF5">
              <w:t>过滤砂缸</w:t>
            </w:r>
          </w:p>
        </w:tc>
        <w:tc>
          <w:tcPr>
            <w:tcW w:w="487"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15 m</w:t>
            </w:r>
            <w:r w:rsidRPr="00364CF5">
              <w:rPr>
                <w:vertAlign w:val="superscript"/>
              </w:rPr>
              <w:t>3</w:t>
            </w:r>
            <w:r w:rsidRPr="00364CF5">
              <w:t>/h</w:t>
            </w:r>
          </w:p>
        </w:tc>
        <w:tc>
          <w:tcPr>
            <w:tcW w:w="454" w:type="pct"/>
          </w:tcPr>
          <w:p w:rsidR="00166F28" w:rsidRPr="00364CF5" w:rsidRDefault="00166F28" w:rsidP="00B50A39">
            <w:pPr>
              <w:pStyle w:val="a8"/>
            </w:pPr>
          </w:p>
        </w:tc>
        <w:tc>
          <w:tcPr>
            <w:tcW w:w="793" w:type="pct"/>
          </w:tcPr>
          <w:p w:rsidR="00166F28" w:rsidRPr="00364CF5" w:rsidRDefault="00166F28" w:rsidP="00B50A39">
            <w:pPr>
              <w:pStyle w:val="a8"/>
            </w:pPr>
          </w:p>
        </w:tc>
        <w:tc>
          <w:tcPr>
            <w:tcW w:w="534" w:type="pct"/>
          </w:tcPr>
          <w:p w:rsidR="00166F28" w:rsidRPr="00364CF5" w:rsidRDefault="00166F28" w:rsidP="00B50A39">
            <w:pPr>
              <w:pStyle w:val="a8"/>
            </w:pPr>
            <w:r w:rsidRPr="00364CF5">
              <w:t>套</w:t>
            </w:r>
          </w:p>
        </w:tc>
        <w:tc>
          <w:tcPr>
            <w:tcW w:w="778" w:type="pct"/>
          </w:tcPr>
          <w:p w:rsidR="00166F28" w:rsidRPr="00364CF5" w:rsidRDefault="00166F28" w:rsidP="00B50A39">
            <w:pPr>
              <w:pStyle w:val="a8"/>
            </w:pPr>
          </w:p>
        </w:tc>
      </w:tr>
      <w:tr w:rsidR="00166F28" w:rsidRPr="00364CF5" w:rsidTr="00166F28">
        <w:tc>
          <w:tcPr>
            <w:tcW w:w="303" w:type="pct"/>
          </w:tcPr>
          <w:p w:rsidR="00166F28" w:rsidRPr="00364CF5" w:rsidRDefault="00166F28" w:rsidP="00B50A39">
            <w:pPr>
              <w:pStyle w:val="a8"/>
            </w:pPr>
            <w:r w:rsidRPr="00364CF5">
              <w:t>8</w:t>
            </w:r>
          </w:p>
        </w:tc>
        <w:tc>
          <w:tcPr>
            <w:tcW w:w="857" w:type="pct"/>
          </w:tcPr>
          <w:p w:rsidR="00166F28" w:rsidRPr="00364CF5" w:rsidRDefault="00166F28" w:rsidP="00B50A39">
            <w:pPr>
              <w:pStyle w:val="a8"/>
            </w:pPr>
            <w:r w:rsidRPr="00364CF5">
              <w:t>鼓风机</w:t>
            </w:r>
          </w:p>
        </w:tc>
        <w:tc>
          <w:tcPr>
            <w:tcW w:w="487" w:type="pct"/>
          </w:tcPr>
          <w:p w:rsidR="00166F28" w:rsidRPr="00364CF5" w:rsidRDefault="00166F28" w:rsidP="00B50A39">
            <w:pPr>
              <w:pStyle w:val="a8"/>
            </w:pPr>
            <w:r w:rsidRPr="00364CF5">
              <w:t>2</w:t>
            </w:r>
          </w:p>
        </w:tc>
        <w:tc>
          <w:tcPr>
            <w:tcW w:w="793" w:type="pct"/>
          </w:tcPr>
          <w:p w:rsidR="00166F28" w:rsidRPr="00364CF5" w:rsidRDefault="00166F28" w:rsidP="00B50A39">
            <w:pPr>
              <w:pStyle w:val="a8"/>
            </w:pPr>
            <w:r w:rsidRPr="00364CF5">
              <w:t>TDSR65</w:t>
            </w:r>
          </w:p>
        </w:tc>
        <w:tc>
          <w:tcPr>
            <w:tcW w:w="454" w:type="pct"/>
          </w:tcPr>
          <w:p w:rsidR="00166F28" w:rsidRPr="00364CF5" w:rsidRDefault="00166F28" w:rsidP="00B50A39">
            <w:pPr>
              <w:pStyle w:val="a8"/>
            </w:pPr>
          </w:p>
        </w:tc>
        <w:tc>
          <w:tcPr>
            <w:tcW w:w="793" w:type="pct"/>
          </w:tcPr>
          <w:p w:rsidR="00166F28" w:rsidRPr="00364CF5" w:rsidRDefault="00166F28" w:rsidP="00B50A39">
            <w:pPr>
              <w:pStyle w:val="a8"/>
            </w:pP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p>
        </w:tc>
      </w:tr>
      <w:tr w:rsidR="00166F28" w:rsidRPr="00364CF5" w:rsidTr="00166F28">
        <w:tc>
          <w:tcPr>
            <w:tcW w:w="303" w:type="pct"/>
          </w:tcPr>
          <w:p w:rsidR="00166F28" w:rsidRPr="00364CF5" w:rsidRDefault="00166F28" w:rsidP="00B50A39">
            <w:pPr>
              <w:pStyle w:val="a8"/>
            </w:pPr>
            <w:r w:rsidRPr="00364CF5">
              <w:t>9</w:t>
            </w:r>
          </w:p>
        </w:tc>
        <w:tc>
          <w:tcPr>
            <w:tcW w:w="857" w:type="pct"/>
          </w:tcPr>
          <w:p w:rsidR="00166F28" w:rsidRPr="00364CF5" w:rsidRDefault="00166F28" w:rsidP="00B50A39">
            <w:pPr>
              <w:pStyle w:val="a8"/>
            </w:pPr>
            <w:r w:rsidRPr="00364CF5">
              <w:t>燃气蒸汽锅炉</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1t/h</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10</w:t>
            </w:r>
          </w:p>
        </w:tc>
        <w:tc>
          <w:tcPr>
            <w:tcW w:w="857" w:type="pct"/>
          </w:tcPr>
          <w:p w:rsidR="00166F28" w:rsidRPr="00364CF5" w:rsidRDefault="00166F28" w:rsidP="00B50A39">
            <w:pPr>
              <w:pStyle w:val="a8"/>
            </w:pPr>
            <w:r w:rsidRPr="00364CF5">
              <w:t>全自动折叠机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ZD3300-V</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11</w:t>
            </w:r>
          </w:p>
        </w:tc>
        <w:tc>
          <w:tcPr>
            <w:tcW w:w="857" w:type="pct"/>
          </w:tcPr>
          <w:p w:rsidR="00166F28" w:rsidRPr="00364CF5" w:rsidRDefault="00166F28" w:rsidP="00B50A39">
            <w:pPr>
              <w:pStyle w:val="a8"/>
            </w:pPr>
            <w:r w:rsidRPr="00364CF5">
              <w:t>自动熨平机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YZ</w:t>
            </w:r>
            <w:r w:rsidRPr="00364CF5">
              <w:rPr>
                <w:rFonts w:eastAsia="宋体"/>
              </w:rPr>
              <w:t>Ⅱ</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12</w:t>
            </w:r>
          </w:p>
        </w:tc>
        <w:tc>
          <w:tcPr>
            <w:tcW w:w="857" w:type="pct"/>
          </w:tcPr>
          <w:p w:rsidR="00166F28" w:rsidRPr="00364CF5" w:rsidRDefault="00166F28" w:rsidP="00B50A39">
            <w:pPr>
              <w:pStyle w:val="a8"/>
            </w:pPr>
            <w:r w:rsidRPr="00364CF5">
              <w:t>自动蒸汽加热干衣机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GZZ-25</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13</w:t>
            </w:r>
          </w:p>
        </w:tc>
        <w:tc>
          <w:tcPr>
            <w:tcW w:w="857" w:type="pct"/>
          </w:tcPr>
          <w:p w:rsidR="00166F28" w:rsidRPr="00364CF5" w:rsidRDefault="00166F28" w:rsidP="00B50A39">
            <w:pPr>
              <w:pStyle w:val="a8"/>
            </w:pPr>
            <w:r w:rsidRPr="00364CF5">
              <w:t>自动干衣机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GZZ-100</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13</w:t>
            </w:r>
          </w:p>
        </w:tc>
        <w:tc>
          <w:tcPr>
            <w:tcW w:w="857" w:type="pct"/>
          </w:tcPr>
          <w:p w:rsidR="00166F28" w:rsidRPr="00364CF5" w:rsidRDefault="00166F28" w:rsidP="00B50A39">
            <w:pPr>
              <w:pStyle w:val="a8"/>
            </w:pPr>
            <w:r w:rsidRPr="00364CF5">
              <w:t>全自动工业洗衣机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XGQ-50F</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14</w:t>
            </w:r>
          </w:p>
        </w:tc>
        <w:tc>
          <w:tcPr>
            <w:tcW w:w="857" w:type="pct"/>
          </w:tcPr>
          <w:p w:rsidR="00166F28" w:rsidRPr="00364CF5" w:rsidRDefault="00166F28" w:rsidP="00B50A39">
            <w:pPr>
              <w:pStyle w:val="a8"/>
            </w:pPr>
            <w:r w:rsidRPr="00364CF5">
              <w:t>全自动工业洗衣机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XGQ-100F</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r w:rsidR="00166F28" w:rsidRPr="00364CF5" w:rsidTr="00166F28">
        <w:tc>
          <w:tcPr>
            <w:tcW w:w="303" w:type="pct"/>
          </w:tcPr>
          <w:p w:rsidR="00166F28" w:rsidRPr="00364CF5" w:rsidRDefault="00166F28" w:rsidP="00B50A39">
            <w:pPr>
              <w:pStyle w:val="a8"/>
            </w:pPr>
            <w:r w:rsidRPr="00364CF5">
              <w:t>15</w:t>
            </w:r>
          </w:p>
        </w:tc>
        <w:tc>
          <w:tcPr>
            <w:tcW w:w="857" w:type="pct"/>
          </w:tcPr>
          <w:p w:rsidR="00166F28" w:rsidRPr="00364CF5" w:rsidRDefault="00166F28" w:rsidP="00B50A39">
            <w:pPr>
              <w:pStyle w:val="a8"/>
            </w:pPr>
            <w:r w:rsidRPr="00364CF5">
              <w:t>全自动工业洗衣机</w:t>
            </w:r>
          </w:p>
        </w:tc>
        <w:tc>
          <w:tcPr>
            <w:tcW w:w="487" w:type="pct"/>
          </w:tcPr>
          <w:p w:rsidR="00166F28" w:rsidRPr="00364CF5" w:rsidRDefault="00166F28" w:rsidP="00B50A39">
            <w:pPr>
              <w:pStyle w:val="a8"/>
            </w:pPr>
            <w:r w:rsidRPr="00364CF5">
              <w:t>/</w:t>
            </w:r>
          </w:p>
        </w:tc>
        <w:tc>
          <w:tcPr>
            <w:tcW w:w="793" w:type="pct"/>
          </w:tcPr>
          <w:p w:rsidR="00166F28" w:rsidRPr="00364CF5" w:rsidRDefault="00166F28" w:rsidP="00B50A39">
            <w:pPr>
              <w:pStyle w:val="a8"/>
            </w:pPr>
            <w:r w:rsidRPr="00364CF5">
              <w:t>/</w:t>
            </w:r>
          </w:p>
        </w:tc>
        <w:tc>
          <w:tcPr>
            <w:tcW w:w="454" w:type="pct"/>
          </w:tcPr>
          <w:p w:rsidR="00166F28" w:rsidRPr="00364CF5" w:rsidRDefault="00166F28" w:rsidP="00B50A39">
            <w:pPr>
              <w:pStyle w:val="a8"/>
            </w:pPr>
            <w:r w:rsidRPr="00364CF5">
              <w:t>1</w:t>
            </w:r>
          </w:p>
        </w:tc>
        <w:tc>
          <w:tcPr>
            <w:tcW w:w="793" w:type="pct"/>
          </w:tcPr>
          <w:p w:rsidR="00166F28" w:rsidRPr="00364CF5" w:rsidRDefault="00166F28" w:rsidP="00B50A39">
            <w:pPr>
              <w:pStyle w:val="a8"/>
            </w:pPr>
            <w:r w:rsidRPr="00364CF5">
              <w:t>XGQ-15F</w:t>
            </w:r>
          </w:p>
        </w:tc>
        <w:tc>
          <w:tcPr>
            <w:tcW w:w="534" w:type="pct"/>
          </w:tcPr>
          <w:p w:rsidR="00166F28" w:rsidRPr="00364CF5" w:rsidRDefault="00166F28" w:rsidP="00B50A39">
            <w:pPr>
              <w:pStyle w:val="a8"/>
            </w:pPr>
            <w:r w:rsidRPr="00364CF5">
              <w:t>台</w:t>
            </w:r>
          </w:p>
        </w:tc>
        <w:tc>
          <w:tcPr>
            <w:tcW w:w="778" w:type="pct"/>
          </w:tcPr>
          <w:p w:rsidR="00166F28" w:rsidRPr="00364CF5" w:rsidRDefault="00166F28" w:rsidP="00B50A39">
            <w:pPr>
              <w:pStyle w:val="a8"/>
            </w:pPr>
            <w:r w:rsidRPr="00364CF5">
              <w:t>新增</w:t>
            </w:r>
          </w:p>
        </w:tc>
      </w:tr>
    </w:tbl>
    <w:p w:rsidR="004C314E" w:rsidRPr="00364CF5" w:rsidRDefault="00D157B8" w:rsidP="00D157B8">
      <w:pPr>
        <w:pStyle w:val="2"/>
        <w:rPr>
          <w:rFonts w:cs="Times New Roman"/>
        </w:rPr>
      </w:pPr>
      <w:bookmarkStart w:id="24" w:name="_Toc531099580"/>
      <w:r w:rsidRPr="00364CF5">
        <w:rPr>
          <w:rFonts w:cs="Times New Roman"/>
        </w:rPr>
        <w:t>4.4</w:t>
      </w:r>
      <w:r w:rsidRPr="00364CF5">
        <w:rPr>
          <w:rFonts w:cs="Times New Roman"/>
        </w:rPr>
        <w:t>工艺流程及排污节点</w:t>
      </w:r>
      <w:bookmarkEnd w:id="24"/>
    </w:p>
    <w:p w:rsidR="002E252E" w:rsidRPr="00364CF5" w:rsidRDefault="002E252E" w:rsidP="002E252E">
      <w:pPr>
        <w:pStyle w:val="3"/>
        <w:rPr>
          <w:rFonts w:cs="Times New Roman"/>
        </w:rPr>
      </w:pPr>
      <w:r w:rsidRPr="00364CF5">
        <w:rPr>
          <w:rFonts w:cs="Times New Roman"/>
        </w:rPr>
        <w:t>4.4.1</w:t>
      </w:r>
      <w:r w:rsidRPr="00364CF5">
        <w:rPr>
          <w:rFonts w:cs="Times New Roman"/>
        </w:rPr>
        <w:t>变更前工艺流程</w:t>
      </w:r>
    </w:p>
    <w:p w:rsidR="00D157B8" w:rsidRPr="00364CF5" w:rsidRDefault="00D157B8" w:rsidP="00D157B8">
      <w:pPr>
        <w:ind w:firstLine="480"/>
        <w:rPr>
          <w:rFonts w:cs="Times New Roman"/>
        </w:rPr>
      </w:pPr>
      <w:r w:rsidRPr="00364CF5">
        <w:rPr>
          <w:rFonts w:cs="Times New Roman"/>
        </w:rPr>
        <w:t>原环评工艺流程如下所述：</w:t>
      </w:r>
    </w:p>
    <w:p w:rsidR="00D157B8" w:rsidRPr="00364CF5" w:rsidRDefault="00D157B8" w:rsidP="00D157B8">
      <w:pPr>
        <w:ind w:firstLine="480"/>
        <w:rPr>
          <w:rFonts w:cs="Times New Roman"/>
        </w:rPr>
      </w:pPr>
      <w:r w:rsidRPr="00364CF5">
        <w:rPr>
          <w:rFonts w:cs="Times New Roman"/>
        </w:rPr>
        <w:t>本项目包括住宿和餐饮，营运期产污环节如下图所示：</w:t>
      </w:r>
    </w:p>
    <w:p w:rsidR="00D157B8" w:rsidRPr="00364CF5" w:rsidRDefault="001753FF" w:rsidP="00D157B8">
      <w:pPr>
        <w:spacing w:line="360" w:lineRule="auto"/>
        <w:ind w:firstLineChars="0" w:firstLine="0"/>
        <w:jc w:val="center"/>
        <w:rPr>
          <w:rFonts w:cs="Times New Roman"/>
        </w:rPr>
      </w:pPr>
      <w:r w:rsidRPr="00364CF5">
        <w:rPr>
          <w:rFonts w:cs="Times New Roman"/>
          <w:noProof/>
        </w:rPr>
        <w:pict>
          <v:shapetype id="_x0000_t202" coordsize="21600,21600" o:spt="202" path="m,l,21600r21600,l21600,xe">
            <v:stroke joinstyle="miter"/>
            <v:path gradientshapeok="t" o:connecttype="rect"/>
          </v:shapetype>
          <v:shape id="_x0000_s2056" type="#_x0000_t202" style="position:absolute;left:0;text-align:left;margin-left:316.5pt;margin-top:116.25pt;width:33pt;height:20.25pt;z-index:251660288" stroked="f">
            <v:fill opacity="0"/>
            <v:textbox>
              <w:txbxContent>
                <w:p w:rsidR="001F0F94" w:rsidRDefault="001F0F94" w:rsidP="00F012CA">
                  <w:pPr>
                    <w:pStyle w:val="a8"/>
                    <w:jc w:val="both"/>
                  </w:pPr>
                  <w:r>
                    <w:rPr>
                      <w:rFonts w:hint="eastAsia"/>
                    </w:rPr>
                    <w:t>S4</w:t>
                  </w:r>
                </w:p>
              </w:txbxContent>
            </v:textbox>
          </v:shape>
        </w:pict>
      </w:r>
      <w:r w:rsidRPr="00364CF5">
        <w:rPr>
          <w:rFonts w:cs="Times New Roman"/>
          <w:noProof/>
        </w:rPr>
        <w:pict>
          <v:shape id="_x0000_s2060" type="#_x0000_t202" style="position:absolute;left:0;text-align:left;margin-left:303.75pt;margin-top:93pt;width:33pt;height:20.25pt;z-index:251664384" stroked="f">
            <v:fill opacity="0"/>
            <v:textbox>
              <w:txbxContent>
                <w:p w:rsidR="001F0F94" w:rsidRDefault="001F0F94" w:rsidP="00F012CA">
                  <w:pPr>
                    <w:pStyle w:val="a8"/>
                    <w:jc w:val="both"/>
                  </w:pPr>
                  <w:r>
                    <w:rPr>
                      <w:rFonts w:hint="eastAsia"/>
                    </w:rPr>
                    <w:t>S3</w:t>
                  </w:r>
                </w:p>
              </w:txbxContent>
            </v:textbox>
          </v:shape>
        </w:pict>
      </w:r>
      <w:r w:rsidRPr="00364CF5">
        <w:rPr>
          <w:rFonts w:cs="Times New Roman"/>
          <w:noProof/>
        </w:rPr>
        <w:pict>
          <v:shape id="_x0000_s2059" type="#_x0000_t202" style="position:absolute;left:0;text-align:left;margin-left:153.75pt;margin-top:57pt;width:33pt;height:20.25pt;z-index:251663360" stroked="f">
            <v:fill opacity="0"/>
            <v:textbox>
              <w:txbxContent>
                <w:p w:rsidR="001F0F94" w:rsidRDefault="001F0F94" w:rsidP="00F012CA">
                  <w:pPr>
                    <w:pStyle w:val="a8"/>
                    <w:jc w:val="both"/>
                  </w:pPr>
                  <w:r>
                    <w:rPr>
                      <w:rFonts w:hint="eastAsia"/>
                    </w:rPr>
                    <w:t>S2</w:t>
                  </w:r>
                </w:p>
              </w:txbxContent>
            </v:textbox>
          </v:shape>
        </w:pict>
      </w:r>
      <w:r w:rsidRPr="00364CF5">
        <w:rPr>
          <w:rFonts w:cs="Times New Roman"/>
          <w:noProof/>
        </w:rPr>
        <w:pict>
          <v:shape id="_x0000_s2058" type="#_x0000_t202" style="position:absolute;left:0;text-align:left;margin-left:94.5pt;margin-top:55.5pt;width:33pt;height:20.25pt;z-index:251662336" stroked="f">
            <v:fill opacity="0"/>
            <v:textbox>
              <w:txbxContent>
                <w:p w:rsidR="001F0F94" w:rsidRDefault="001F0F94" w:rsidP="00F012CA">
                  <w:pPr>
                    <w:pStyle w:val="a8"/>
                    <w:jc w:val="both"/>
                  </w:pPr>
                  <w:r>
                    <w:rPr>
                      <w:rFonts w:hint="eastAsia"/>
                    </w:rPr>
                    <w:t>S1</w:t>
                  </w:r>
                </w:p>
              </w:txbxContent>
            </v:textbox>
          </v:shape>
        </w:pict>
      </w:r>
      <w:r w:rsidRPr="00364CF5">
        <w:rPr>
          <w:rFonts w:cs="Times New Roman"/>
          <w:noProof/>
        </w:rPr>
        <w:pict>
          <v:shape id="_x0000_s2057" type="#_x0000_t202" style="position:absolute;left:0;text-align:left;margin-left:232.5pt;margin-top:55.5pt;width:33pt;height:20.25pt;z-index:251661312" stroked="f">
            <v:fill opacity="0"/>
            <v:textbox>
              <w:txbxContent>
                <w:p w:rsidR="001F0F94" w:rsidRDefault="001F0F94" w:rsidP="00F012CA">
                  <w:pPr>
                    <w:pStyle w:val="a8"/>
                    <w:jc w:val="both"/>
                  </w:pPr>
                  <w:r>
                    <w:rPr>
                      <w:rFonts w:hint="eastAsia"/>
                    </w:rPr>
                    <w:t>G1</w:t>
                  </w:r>
                </w:p>
              </w:txbxContent>
            </v:textbox>
          </v:shape>
        </w:pict>
      </w:r>
      <w:r w:rsidRPr="00364CF5">
        <w:rPr>
          <w:rFonts w:cs="Times New Roman"/>
          <w:noProof/>
        </w:rPr>
        <w:pict>
          <v:shape id="_x0000_s2055" type="#_x0000_t202" style="position:absolute;left:0;text-align:left;margin-left:194.25pt;margin-top:111pt;width:33pt;height:20.25pt;z-index:251659264" stroked="f">
            <v:fill opacity="0"/>
            <v:textbox>
              <w:txbxContent>
                <w:p w:rsidR="001F0F94" w:rsidRDefault="001F0F94" w:rsidP="00F012CA">
                  <w:pPr>
                    <w:pStyle w:val="a8"/>
                    <w:jc w:val="both"/>
                  </w:pPr>
                  <w:r>
                    <w:rPr>
                      <w:rFonts w:hint="eastAsia"/>
                    </w:rPr>
                    <w:t>W2</w:t>
                  </w:r>
                </w:p>
              </w:txbxContent>
            </v:textbox>
          </v:shape>
        </w:pict>
      </w:r>
      <w:r w:rsidRPr="00364CF5">
        <w:rPr>
          <w:rFonts w:cs="Times New Roman"/>
          <w:noProof/>
        </w:rPr>
        <w:pict>
          <v:shape id="_x0000_s2054" type="#_x0000_t202" style="position:absolute;left:0;text-align:left;margin-left:97.5pt;margin-top:93.75pt;width:33pt;height:20.25pt;z-index:251658240" stroked="f">
            <v:fill opacity="0"/>
            <v:textbox>
              <w:txbxContent>
                <w:p w:rsidR="001F0F94" w:rsidRDefault="001F0F94" w:rsidP="00F012CA">
                  <w:pPr>
                    <w:pStyle w:val="a8"/>
                    <w:jc w:val="both"/>
                  </w:pPr>
                  <w:r>
                    <w:rPr>
                      <w:rFonts w:hint="eastAsia"/>
                    </w:rPr>
                    <w:t>W1</w:t>
                  </w:r>
                </w:p>
              </w:txbxContent>
            </v:textbox>
          </v:shape>
        </w:pict>
      </w:r>
      <w:r w:rsidR="00D157B8" w:rsidRPr="00364CF5">
        <w:rPr>
          <w:rFonts w:cs="Times New Roman"/>
          <w:noProof/>
        </w:rPr>
        <w:drawing>
          <wp:inline distT="0" distB="0" distL="0" distR="0">
            <wp:extent cx="4676775" cy="2257425"/>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676775" cy="2257425"/>
                    </a:xfrm>
                    <a:prstGeom prst="rect">
                      <a:avLst/>
                    </a:prstGeom>
                    <a:noFill/>
                    <a:ln w="9525">
                      <a:noFill/>
                      <a:miter lim="800000"/>
                      <a:headEnd/>
                      <a:tailEnd/>
                    </a:ln>
                  </pic:spPr>
                </pic:pic>
              </a:graphicData>
            </a:graphic>
          </wp:inline>
        </w:drawing>
      </w:r>
    </w:p>
    <w:p w:rsidR="004C314E" w:rsidRPr="00364CF5" w:rsidRDefault="00D157B8" w:rsidP="00D157B8">
      <w:pPr>
        <w:pStyle w:val="af0"/>
        <w:spacing w:before="156"/>
      </w:pPr>
      <w:r w:rsidRPr="00364CF5">
        <w:t>图</w:t>
      </w:r>
      <w:r w:rsidRPr="00364CF5">
        <w:t xml:space="preserve">4.4-1    </w:t>
      </w:r>
      <w:r w:rsidRPr="00364CF5">
        <w:t>营运期流程及产污环节</w:t>
      </w:r>
    </w:p>
    <w:p w:rsidR="00D157B8" w:rsidRPr="00364CF5" w:rsidRDefault="002E252E" w:rsidP="002E252E">
      <w:pPr>
        <w:pStyle w:val="3"/>
        <w:rPr>
          <w:rFonts w:cs="Times New Roman"/>
        </w:rPr>
      </w:pPr>
      <w:r w:rsidRPr="00364CF5">
        <w:rPr>
          <w:rFonts w:cs="Times New Roman"/>
        </w:rPr>
        <w:t>4.4.2</w:t>
      </w:r>
      <w:r w:rsidRPr="00364CF5">
        <w:rPr>
          <w:rFonts w:cs="Times New Roman"/>
        </w:rPr>
        <w:t>项目建成后工艺流程</w:t>
      </w:r>
    </w:p>
    <w:p w:rsidR="002E252E" w:rsidRPr="00364CF5" w:rsidRDefault="002E252E" w:rsidP="002E252E">
      <w:pPr>
        <w:ind w:firstLine="480"/>
        <w:rPr>
          <w:rFonts w:cs="Times New Roman"/>
        </w:rPr>
      </w:pPr>
      <w:r w:rsidRPr="00364CF5">
        <w:rPr>
          <w:rFonts w:cs="Times New Roman"/>
        </w:rPr>
        <w:t>建目建成后，餐饮服务工艺流程未发生变化（同原环评），住宿等服务流程进行了细化，工艺流程如下所示：</w:t>
      </w:r>
    </w:p>
    <w:p w:rsidR="002E252E" w:rsidRPr="00364CF5" w:rsidRDefault="002E252E" w:rsidP="002E252E">
      <w:pPr>
        <w:spacing w:line="360" w:lineRule="auto"/>
        <w:ind w:firstLineChars="0" w:firstLine="0"/>
        <w:jc w:val="center"/>
        <w:rPr>
          <w:rFonts w:cs="Times New Roman"/>
        </w:rPr>
      </w:pPr>
      <w:r w:rsidRPr="00364CF5">
        <w:rPr>
          <w:rFonts w:cs="Times New Roman"/>
        </w:rPr>
        <w:object w:dxaOrig="6264" w:dyaOrig="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92.25pt" o:ole="">
            <v:imagedata r:id="rId17" o:title=""/>
          </v:shape>
          <o:OLEObject Type="Embed" ProgID="Visio.Drawing.11" ShapeID="_x0000_i1025" DrawAspect="Content" ObjectID="_1607518384" r:id="rId18"/>
        </w:object>
      </w:r>
    </w:p>
    <w:p w:rsidR="002E252E" w:rsidRPr="00364CF5" w:rsidRDefault="002E252E" w:rsidP="002E252E">
      <w:pPr>
        <w:pStyle w:val="af0"/>
        <w:spacing w:before="156"/>
      </w:pPr>
      <w:r w:rsidRPr="00364CF5">
        <w:t>图</w:t>
      </w:r>
      <w:r w:rsidRPr="00364CF5">
        <w:t xml:space="preserve">4.4-2    </w:t>
      </w:r>
      <w:r w:rsidRPr="00364CF5">
        <w:t>住宿服务流程及产污情况图</w:t>
      </w:r>
    </w:p>
    <w:p w:rsidR="002E252E" w:rsidRPr="00364CF5" w:rsidRDefault="002E252E" w:rsidP="002E252E">
      <w:pPr>
        <w:ind w:firstLine="480"/>
        <w:rPr>
          <w:rFonts w:cs="Times New Roman"/>
        </w:rPr>
      </w:pPr>
      <w:r w:rsidRPr="00364CF5">
        <w:rPr>
          <w:rFonts w:cs="Times New Roman"/>
        </w:rPr>
        <w:t>说明：旅客在酒店前台办理入住手续，进入房间休息前后会洗手、洗漱等，这阶段会产生一定量的废水</w:t>
      </w:r>
      <w:r w:rsidRPr="00364CF5">
        <w:rPr>
          <w:rFonts w:cs="Times New Roman"/>
        </w:rPr>
        <w:t>W</w:t>
      </w:r>
      <w:r w:rsidR="00F012CA" w:rsidRPr="00364CF5">
        <w:rPr>
          <w:rFonts w:cs="Times New Roman"/>
        </w:rPr>
        <w:t>3</w:t>
      </w:r>
      <w:r w:rsidRPr="00364CF5">
        <w:rPr>
          <w:rFonts w:cs="Times New Roman"/>
        </w:rPr>
        <w:t>及固废</w:t>
      </w:r>
      <w:r w:rsidRPr="00364CF5">
        <w:rPr>
          <w:rFonts w:cs="Times New Roman"/>
        </w:rPr>
        <w:t>S5</w:t>
      </w:r>
      <w:r w:rsidR="00F012CA" w:rsidRPr="00364CF5">
        <w:rPr>
          <w:rFonts w:cs="Times New Roman"/>
        </w:rPr>
        <w:t>，住宿布草洗涤产生废水</w:t>
      </w:r>
      <w:r w:rsidR="00F012CA" w:rsidRPr="00364CF5">
        <w:rPr>
          <w:rFonts w:cs="Times New Roman"/>
        </w:rPr>
        <w:t>W4</w:t>
      </w:r>
      <w:r w:rsidR="00F012CA" w:rsidRPr="00364CF5">
        <w:rPr>
          <w:rFonts w:cs="Times New Roman"/>
        </w:rPr>
        <w:t>及布草熨烫产生锅炉烟气</w:t>
      </w:r>
      <w:r w:rsidR="00F012CA" w:rsidRPr="00364CF5">
        <w:rPr>
          <w:rFonts w:cs="Times New Roman"/>
        </w:rPr>
        <w:t>G2</w:t>
      </w:r>
      <w:r w:rsidRPr="00364CF5">
        <w:rPr>
          <w:rFonts w:cs="Times New Roman"/>
        </w:rPr>
        <w:t>。</w:t>
      </w:r>
    </w:p>
    <w:p w:rsidR="00F012CA" w:rsidRPr="00364CF5" w:rsidRDefault="00F012CA" w:rsidP="00F012CA">
      <w:pPr>
        <w:pStyle w:val="12"/>
        <w:ind w:firstLine="480"/>
        <w:rPr>
          <w:rFonts w:cs="Times New Roman"/>
        </w:rPr>
      </w:pPr>
      <w:r w:rsidRPr="00364CF5">
        <w:rPr>
          <w:rFonts w:cs="Times New Roman"/>
        </w:rPr>
        <w:t>项目</w:t>
      </w:r>
      <w:r w:rsidR="00E3034A" w:rsidRPr="00364CF5">
        <w:rPr>
          <w:rFonts w:cs="Times New Roman"/>
        </w:rPr>
        <w:t>一期</w:t>
      </w:r>
      <w:r w:rsidRPr="00364CF5">
        <w:rPr>
          <w:rFonts w:cs="Times New Roman"/>
        </w:rPr>
        <w:t>工程建成后排污节点及治理措施一览表如下所示：</w:t>
      </w:r>
    </w:p>
    <w:p w:rsidR="00E44020" w:rsidRPr="00364CF5" w:rsidRDefault="00E44020" w:rsidP="00F012CA">
      <w:pPr>
        <w:pStyle w:val="af0"/>
        <w:spacing w:before="156"/>
      </w:pPr>
    </w:p>
    <w:p w:rsidR="00F012CA" w:rsidRPr="00364CF5" w:rsidRDefault="00F012CA" w:rsidP="00F012CA">
      <w:pPr>
        <w:pStyle w:val="af0"/>
        <w:spacing w:before="156"/>
      </w:pPr>
      <w:r w:rsidRPr="00364CF5">
        <w:t>表</w:t>
      </w:r>
      <w:r w:rsidRPr="00364CF5">
        <w:t xml:space="preserve">4.4-1    </w:t>
      </w:r>
      <w:r w:rsidR="00925933" w:rsidRPr="00364CF5">
        <w:t>变更前后</w:t>
      </w:r>
      <w:r w:rsidR="00E3034A" w:rsidRPr="00364CF5">
        <w:t>一期</w:t>
      </w:r>
      <w:r w:rsidR="00925933" w:rsidRPr="00364CF5">
        <w:t>工程</w:t>
      </w:r>
      <w:r w:rsidRPr="00364CF5">
        <w:t>排污节点及治理措施</w:t>
      </w:r>
      <w:r w:rsidR="00925933" w:rsidRPr="00364CF5">
        <w:t>变化情况</w:t>
      </w:r>
      <w:r w:rsidRPr="00364CF5">
        <w:t>一览表</w:t>
      </w:r>
    </w:p>
    <w:tbl>
      <w:tblPr>
        <w:tblStyle w:val="a9"/>
        <w:tblW w:w="5000" w:type="pct"/>
        <w:tblLayout w:type="fixed"/>
        <w:tblLook w:val="0000"/>
      </w:tblPr>
      <w:tblGrid>
        <w:gridCol w:w="1243"/>
        <w:gridCol w:w="568"/>
        <w:gridCol w:w="990"/>
        <w:gridCol w:w="20"/>
        <w:gridCol w:w="1306"/>
        <w:gridCol w:w="20"/>
        <w:gridCol w:w="1442"/>
        <w:gridCol w:w="20"/>
        <w:gridCol w:w="2913"/>
      </w:tblGrid>
      <w:tr w:rsidR="00F012CA" w:rsidRPr="00364CF5" w:rsidTr="00314528">
        <w:trPr>
          <w:trHeight w:val="283"/>
          <w:tblHeader/>
        </w:trPr>
        <w:tc>
          <w:tcPr>
            <w:tcW w:w="1655" w:type="pct"/>
            <w:gridSpan w:val="4"/>
          </w:tcPr>
          <w:p w:rsidR="00F012CA" w:rsidRPr="00364CF5" w:rsidRDefault="00F012CA" w:rsidP="00B50A39">
            <w:pPr>
              <w:pStyle w:val="a8"/>
              <w:rPr>
                <w:b/>
              </w:rPr>
            </w:pPr>
            <w:r w:rsidRPr="00364CF5">
              <w:rPr>
                <w:b/>
              </w:rPr>
              <w:t>类别</w:t>
            </w:r>
          </w:p>
        </w:tc>
        <w:tc>
          <w:tcPr>
            <w:tcW w:w="778" w:type="pct"/>
            <w:gridSpan w:val="2"/>
          </w:tcPr>
          <w:p w:rsidR="00F012CA" w:rsidRPr="00364CF5" w:rsidRDefault="00F012CA" w:rsidP="00B50A39">
            <w:pPr>
              <w:pStyle w:val="a8"/>
              <w:rPr>
                <w:b/>
              </w:rPr>
            </w:pPr>
            <w:r w:rsidRPr="00364CF5">
              <w:rPr>
                <w:b/>
              </w:rPr>
              <w:t>产污环节</w:t>
            </w:r>
          </w:p>
        </w:tc>
        <w:tc>
          <w:tcPr>
            <w:tcW w:w="858" w:type="pct"/>
            <w:gridSpan w:val="2"/>
          </w:tcPr>
          <w:p w:rsidR="00F012CA" w:rsidRPr="00364CF5" w:rsidRDefault="00F012CA" w:rsidP="00B50A39">
            <w:pPr>
              <w:pStyle w:val="a8"/>
              <w:rPr>
                <w:b/>
              </w:rPr>
            </w:pPr>
            <w:r w:rsidRPr="00364CF5">
              <w:rPr>
                <w:b/>
              </w:rPr>
              <w:t>污染物</w:t>
            </w:r>
          </w:p>
        </w:tc>
        <w:tc>
          <w:tcPr>
            <w:tcW w:w="1709" w:type="pct"/>
          </w:tcPr>
          <w:p w:rsidR="00F012CA" w:rsidRPr="00364CF5" w:rsidRDefault="00F012CA" w:rsidP="00B50A39">
            <w:pPr>
              <w:pStyle w:val="a8"/>
              <w:rPr>
                <w:b/>
              </w:rPr>
            </w:pPr>
            <w:r w:rsidRPr="00364CF5">
              <w:rPr>
                <w:b/>
              </w:rPr>
              <w:t>治理措施</w:t>
            </w:r>
          </w:p>
        </w:tc>
      </w:tr>
      <w:tr w:rsidR="00314528" w:rsidRPr="00364CF5" w:rsidTr="00314528">
        <w:trPr>
          <w:trHeight w:val="283"/>
        </w:trPr>
        <w:tc>
          <w:tcPr>
            <w:tcW w:w="729" w:type="pct"/>
            <w:vMerge w:val="restart"/>
          </w:tcPr>
          <w:p w:rsidR="00925933" w:rsidRPr="00364CF5" w:rsidRDefault="00925933" w:rsidP="00B50A39">
            <w:pPr>
              <w:pStyle w:val="a8"/>
            </w:pPr>
            <w:r w:rsidRPr="00364CF5">
              <w:t>废气</w:t>
            </w:r>
          </w:p>
        </w:tc>
        <w:tc>
          <w:tcPr>
            <w:tcW w:w="333" w:type="pct"/>
            <w:vMerge w:val="restart"/>
          </w:tcPr>
          <w:p w:rsidR="00925933" w:rsidRPr="00364CF5" w:rsidRDefault="00925933" w:rsidP="00B50A39">
            <w:pPr>
              <w:pStyle w:val="a8"/>
            </w:pPr>
            <w:r w:rsidRPr="00364CF5">
              <w:t>G1</w:t>
            </w:r>
          </w:p>
        </w:tc>
        <w:tc>
          <w:tcPr>
            <w:tcW w:w="593" w:type="pct"/>
            <w:gridSpan w:val="2"/>
          </w:tcPr>
          <w:p w:rsidR="00925933" w:rsidRPr="00364CF5" w:rsidRDefault="00925933" w:rsidP="00B50A39">
            <w:pPr>
              <w:pStyle w:val="a8"/>
            </w:pPr>
            <w:r w:rsidRPr="00364CF5">
              <w:t>变更前</w:t>
            </w:r>
          </w:p>
        </w:tc>
        <w:tc>
          <w:tcPr>
            <w:tcW w:w="778" w:type="pct"/>
            <w:gridSpan w:val="2"/>
          </w:tcPr>
          <w:p w:rsidR="00925933" w:rsidRPr="00364CF5" w:rsidRDefault="00925933" w:rsidP="00B50A39">
            <w:pPr>
              <w:pStyle w:val="a8"/>
            </w:pPr>
            <w:r w:rsidRPr="00364CF5">
              <w:t>烹饪</w:t>
            </w:r>
          </w:p>
        </w:tc>
        <w:tc>
          <w:tcPr>
            <w:tcW w:w="858" w:type="pct"/>
            <w:gridSpan w:val="2"/>
          </w:tcPr>
          <w:p w:rsidR="00925933" w:rsidRPr="00364CF5" w:rsidRDefault="00925933" w:rsidP="00B50A39">
            <w:pPr>
              <w:pStyle w:val="a8"/>
            </w:pPr>
            <w:r w:rsidRPr="00364CF5">
              <w:t>油烟</w:t>
            </w:r>
          </w:p>
        </w:tc>
        <w:tc>
          <w:tcPr>
            <w:tcW w:w="1709" w:type="pct"/>
          </w:tcPr>
          <w:p w:rsidR="00925933" w:rsidRPr="00364CF5" w:rsidRDefault="00925933" w:rsidP="00925933">
            <w:pPr>
              <w:pStyle w:val="a8"/>
            </w:pPr>
            <w:r w:rsidRPr="00364CF5">
              <w:t>油烟经油烟净化器处理后排放</w:t>
            </w:r>
          </w:p>
        </w:tc>
      </w:tr>
      <w:tr w:rsidR="00314528" w:rsidRPr="00364CF5" w:rsidTr="00314528">
        <w:trPr>
          <w:trHeight w:val="283"/>
        </w:trPr>
        <w:tc>
          <w:tcPr>
            <w:tcW w:w="729" w:type="pct"/>
            <w:vMerge/>
          </w:tcPr>
          <w:p w:rsidR="00925933" w:rsidRPr="00364CF5" w:rsidRDefault="00925933" w:rsidP="00B50A39">
            <w:pPr>
              <w:pStyle w:val="a8"/>
            </w:pPr>
          </w:p>
        </w:tc>
        <w:tc>
          <w:tcPr>
            <w:tcW w:w="333" w:type="pct"/>
            <w:vMerge/>
          </w:tcPr>
          <w:p w:rsidR="00925933" w:rsidRPr="00364CF5" w:rsidRDefault="00925933" w:rsidP="00B50A39">
            <w:pPr>
              <w:pStyle w:val="a8"/>
            </w:pPr>
          </w:p>
        </w:tc>
        <w:tc>
          <w:tcPr>
            <w:tcW w:w="593" w:type="pct"/>
            <w:gridSpan w:val="2"/>
          </w:tcPr>
          <w:p w:rsidR="00925933" w:rsidRPr="00364CF5" w:rsidRDefault="00925933" w:rsidP="00B50A39">
            <w:pPr>
              <w:pStyle w:val="a8"/>
            </w:pPr>
            <w:r w:rsidRPr="00364CF5">
              <w:t>变更后</w:t>
            </w:r>
          </w:p>
        </w:tc>
        <w:tc>
          <w:tcPr>
            <w:tcW w:w="778" w:type="pct"/>
            <w:gridSpan w:val="2"/>
          </w:tcPr>
          <w:p w:rsidR="00925933" w:rsidRPr="00364CF5" w:rsidRDefault="00925933" w:rsidP="00B50A39">
            <w:pPr>
              <w:pStyle w:val="a8"/>
            </w:pPr>
            <w:r w:rsidRPr="00364CF5">
              <w:t>烹饪</w:t>
            </w:r>
          </w:p>
        </w:tc>
        <w:tc>
          <w:tcPr>
            <w:tcW w:w="858" w:type="pct"/>
            <w:gridSpan w:val="2"/>
          </w:tcPr>
          <w:p w:rsidR="00925933" w:rsidRPr="00364CF5" w:rsidRDefault="00925933" w:rsidP="00B50A39">
            <w:pPr>
              <w:pStyle w:val="a8"/>
            </w:pPr>
            <w:r w:rsidRPr="00364CF5">
              <w:t>油烟</w:t>
            </w:r>
          </w:p>
        </w:tc>
        <w:tc>
          <w:tcPr>
            <w:tcW w:w="1709" w:type="pct"/>
          </w:tcPr>
          <w:p w:rsidR="00925933" w:rsidRPr="00364CF5" w:rsidRDefault="00925933" w:rsidP="00B50A39">
            <w:pPr>
              <w:pStyle w:val="a8"/>
            </w:pPr>
            <w:r w:rsidRPr="00364CF5">
              <w:t>油烟经运水烟罩</w:t>
            </w:r>
            <w:r w:rsidRPr="00364CF5">
              <w:t>+</w:t>
            </w:r>
            <w:r w:rsidRPr="00364CF5">
              <w:t>油烟净化器处理后排放</w:t>
            </w:r>
          </w:p>
        </w:tc>
      </w:tr>
      <w:tr w:rsidR="00314528" w:rsidRPr="00364CF5" w:rsidTr="00314528">
        <w:trPr>
          <w:trHeight w:val="283"/>
        </w:trPr>
        <w:tc>
          <w:tcPr>
            <w:tcW w:w="729" w:type="pct"/>
            <w:vMerge/>
          </w:tcPr>
          <w:p w:rsidR="00925933" w:rsidRPr="00364CF5" w:rsidRDefault="00925933" w:rsidP="00B50A39">
            <w:pPr>
              <w:pStyle w:val="a8"/>
            </w:pPr>
          </w:p>
        </w:tc>
        <w:tc>
          <w:tcPr>
            <w:tcW w:w="333" w:type="pct"/>
            <w:vMerge w:val="restart"/>
          </w:tcPr>
          <w:p w:rsidR="00925933" w:rsidRPr="00364CF5" w:rsidRDefault="00925933" w:rsidP="00B50A39">
            <w:pPr>
              <w:pStyle w:val="a8"/>
            </w:pPr>
            <w:r w:rsidRPr="00364CF5">
              <w:t>G2</w:t>
            </w:r>
          </w:p>
        </w:tc>
        <w:tc>
          <w:tcPr>
            <w:tcW w:w="593" w:type="pct"/>
            <w:gridSpan w:val="2"/>
          </w:tcPr>
          <w:p w:rsidR="00925933" w:rsidRPr="00364CF5" w:rsidRDefault="00925933" w:rsidP="00B50A39">
            <w:pPr>
              <w:pStyle w:val="a8"/>
            </w:pPr>
            <w:r w:rsidRPr="00364CF5">
              <w:t>变更前</w:t>
            </w:r>
          </w:p>
        </w:tc>
        <w:tc>
          <w:tcPr>
            <w:tcW w:w="778" w:type="pct"/>
            <w:gridSpan w:val="2"/>
          </w:tcPr>
          <w:p w:rsidR="00925933" w:rsidRPr="00364CF5" w:rsidRDefault="00925933" w:rsidP="00B50A39">
            <w:pPr>
              <w:pStyle w:val="a8"/>
            </w:pPr>
            <w:r w:rsidRPr="00364CF5">
              <w:t>/</w:t>
            </w:r>
          </w:p>
        </w:tc>
        <w:tc>
          <w:tcPr>
            <w:tcW w:w="858" w:type="pct"/>
            <w:gridSpan w:val="2"/>
          </w:tcPr>
          <w:p w:rsidR="00925933" w:rsidRPr="00364CF5" w:rsidRDefault="00925933" w:rsidP="00B50A39">
            <w:pPr>
              <w:pStyle w:val="a8"/>
            </w:pPr>
            <w:r w:rsidRPr="00364CF5">
              <w:t>/</w:t>
            </w:r>
          </w:p>
        </w:tc>
        <w:tc>
          <w:tcPr>
            <w:tcW w:w="1709" w:type="pct"/>
          </w:tcPr>
          <w:p w:rsidR="00925933" w:rsidRPr="00364CF5" w:rsidRDefault="00925933" w:rsidP="00B50A39">
            <w:pPr>
              <w:pStyle w:val="a8"/>
              <w:rPr>
                <w:spacing w:val="6"/>
              </w:rPr>
            </w:pPr>
            <w:r w:rsidRPr="00364CF5">
              <w:rPr>
                <w:spacing w:val="6"/>
              </w:rPr>
              <w:t>/</w:t>
            </w:r>
          </w:p>
        </w:tc>
      </w:tr>
      <w:tr w:rsidR="00314528" w:rsidRPr="00364CF5" w:rsidTr="00314528">
        <w:trPr>
          <w:trHeight w:val="283"/>
        </w:trPr>
        <w:tc>
          <w:tcPr>
            <w:tcW w:w="729" w:type="pct"/>
            <w:vMerge/>
          </w:tcPr>
          <w:p w:rsidR="00925933" w:rsidRPr="00364CF5" w:rsidRDefault="00925933" w:rsidP="00B50A39">
            <w:pPr>
              <w:pStyle w:val="a8"/>
            </w:pPr>
          </w:p>
        </w:tc>
        <w:tc>
          <w:tcPr>
            <w:tcW w:w="333" w:type="pct"/>
            <w:vMerge/>
          </w:tcPr>
          <w:p w:rsidR="00925933" w:rsidRPr="00364CF5" w:rsidRDefault="00925933" w:rsidP="00B50A39">
            <w:pPr>
              <w:pStyle w:val="a8"/>
            </w:pPr>
          </w:p>
        </w:tc>
        <w:tc>
          <w:tcPr>
            <w:tcW w:w="593" w:type="pct"/>
            <w:gridSpan w:val="2"/>
          </w:tcPr>
          <w:p w:rsidR="00925933" w:rsidRPr="00364CF5" w:rsidRDefault="00925933" w:rsidP="00B50A39">
            <w:pPr>
              <w:pStyle w:val="a8"/>
            </w:pPr>
            <w:r w:rsidRPr="00364CF5">
              <w:t>变更后</w:t>
            </w:r>
          </w:p>
        </w:tc>
        <w:tc>
          <w:tcPr>
            <w:tcW w:w="778" w:type="pct"/>
            <w:gridSpan w:val="2"/>
          </w:tcPr>
          <w:p w:rsidR="00925933" w:rsidRPr="00364CF5" w:rsidRDefault="00925933" w:rsidP="00B50A39">
            <w:pPr>
              <w:pStyle w:val="a8"/>
            </w:pPr>
            <w:r w:rsidRPr="00364CF5">
              <w:t>洗衣房锅炉</w:t>
            </w:r>
          </w:p>
        </w:tc>
        <w:tc>
          <w:tcPr>
            <w:tcW w:w="858" w:type="pct"/>
            <w:gridSpan w:val="2"/>
          </w:tcPr>
          <w:p w:rsidR="00925933" w:rsidRPr="00364CF5" w:rsidRDefault="00925933" w:rsidP="00B50A39">
            <w:pPr>
              <w:pStyle w:val="a8"/>
            </w:pPr>
            <w:r w:rsidRPr="00364CF5">
              <w:t>颗粒物</w:t>
            </w:r>
          </w:p>
          <w:p w:rsidR="00925933" w:rsidRPr="00364CF5" w:rsidRDefault="00925933" w:rsidP="00B50A39">
            <w:pPr>
              <w:pStyle w:val="a8"/>
            </w:pPr>
            <w:r w:rsidRPr="00364CF5">
              <w:t>二氧化硫</w:t>
            </w:r>
          </w:p>
          <w:p w:rsidR="00925933" w:rsidRPr="00364CF5" w:rsidRDefault="00925933" w:rsidP="00B50A39">
            <w:pPr>
              <w:pStyle w:val="a8"/>
            </w:pPr>
            <w:r w:rsidRPr="00364CF5">
              <w:t>氮氧化物</w:t>
            </w:r>
          </w:p>
        </w:tc>
        <w:tc>
          <w:tcPr>
            <w:tcW w:w="1709" w:type="pct"/>
          </w:tcPr>
          <w:p w:rsidR="00925933" w:rsidRPr="00364CF5" w:rsidRDefault="00925933" w:rsidP="00B50A39">
            <w:pPr>
              <w:pStyle w:val="a8"/>
              <w:rPr>
                <w:spacing w:val="6"/>
              </w:rPr>
            </w:pPr>
            <w:r w:rsidRPr="00364CF5">
              <w:rPr>
                <w:spacing w:val="6"/>
              </w:rPr>
              <w:t>低氮燃烧，</w:t>
            </w:r>
            <w:r w:rsidRPr="00364CF5">
              <w:rPr>
                <w:spacing w:val="6"/>
              </w:rPr>
              <w:t>8m</w:t>
            </w:r>
            <w:r w:rsidRPr="00364CF5">
              <w:rPr>
                <w:spacing w:val="6"/>
              </w:rPr>
              <w:t>高排气筒排放</w:t>
            </w:r>
          </w:p>
        </w:tc>
      </w:tr>
      <w:tr w:rsidR="00AC37CF" w:rsidRPr="00364CF5" w:rsidTr="00314528">
        <w:trPr>
          <w:trHeight w:val="283"/>
        </w:trPr>
        <w:tc>
          <w:tcPr>
            <w:tcW w:w="729" w:type="pct"/>
            <w:vMerge w:val="restart"/>
          </w:tcPr>
          <w:p w:rsidR="00AC37CF" w:rsidRPr="00364CF5" w:rsidRDefault="00AC37CF" w:rsidP="00B50A39">
            <w:pPr>
              <w:pStyle w:val="a8"/>
            </w:pPr>
            <w:r w:rsidRPr="00364CF5">
              <w:t>废水</w:t>
            </w:r>
          </w:p>
        </w:tc>
        <w:tc>
          <w:tcPr>
            <w:tcW w:w="333" w:type="pct"/>
            <w:vMerge w:val="restart"/>
          </w:tcPr>
          <w:p w:rsidR="00AC37CF" w:rsidRPr="00364CF5" w:rsidRDefault="00AC37CF" w:rsidP="00B50A39">
            <w:pPr>
              <w:pStyle w:val="a8"/>
            </w:pPr>
            <w:r w:rsidRPr="00364CF5">
              <w:t>W1</w:t>
            </w:r>
            <w:r w:rsidRPr="00364CF5">
              <w:t>、</w:t>
            </w:r>
            <w:r w:rsidRPr="00364CF5">
              <w:t>W2</w:t>
            </w:r>
          </w:p>
        </w:tc>
        <w:tc>
          <w:tcPr>
            <w:tcW w:w="581" w:type="pct"/>
          </w:tcPr>
          <w:p w:rsidR="00AC37CF" w:rsidRPr="00364CF5" w:rsidRDefault="00AC37CF" w:rsidP="00B50A39">
            <w:pPr>
              <w:pStyle w:val="a8"/>
            </w:pPr>
            <w:r w:rsidRPr="00364CF5">
              <w:t>变更前</w:t>
            </w:r>
          </w:p>
        </w:tc>
        <w:tc>
          <w:tcPr>
            <w:tcW w:w="778" w:type="pct"/>
            <w:gridSpan w:val="2"/>
          </w:tcPr>
          <w:p w:rsidR="00AC37CF" w:rsidRPr="00364CF5" w:rsidRDefault="00AC37CF" w:rsidP="00B50A39">
            <w:pPr>
              <w:pStyle w:val="a8"/>
            </w:pPr>
            <w:r w:rsidRPr="00364CF5">
              <w:t>餐饮</w:t>
            </w:r>
          </w:p>
        </w:tc>
        <w:tc>
          <w:tcPr>
            <w:tcW w:w="858" w:type="pct"/>
            <w:gridSpan w:val="2"/>
          </w:tcPr>
          <w:p w:rsidR="00AC37CF" w:rsidRPr="00364CF5" w:rsidRDefault="00AC37CF" w:rsidP="00B50A39">
            <w:pPr>
              <w:pStyle w:val="a8"/>
            </w:pPr>
            <w:r w:rsidRPr="00364CF5">
              <w:t>pH</w:t>
            </w:r>
            <w:r w:rsidRPr="00364CF5">
              <w:t>、</w:t>
            </w:r>
            <w:r w:rsidRPr="00364CF5">
              <w:t>COD</w:t>
            </w:r>
            <w:r w:rsidRPr="00364CF5">
              <w:t>、氨氮、</w:t>
            </w:r>
            <w:r w:rsidRPr="00364CF5">
              <w:t>SS</w:t>
            </w:r>
            <w:r w:rsidRPr="00364CF5">
              <w:t>、</w:t>
            </w:r>
            <w:r w:rsidRPr="00364CF5">
              <w:t>LAS</w:t>
            </w:r>
            <w:r w:rsidRPr="00364CF5">
              <w:t>、动植物油类</w:t>
            </w:r>
          </w:p>
        </w:tc>
        <w:tc>
          <w:tcPr>
            <w:tcW w:w="1721" w:type="pct"/>
            <w:gridSpan w:val="2"/>
          </w:tcPr>
          <w:p w:rsidR="00AC37CF" w:rsidRPr="00364CF5" w:rsidRDefault="00AC37CF" w:rsidP="00B50A39">
            <w:pPr>
              <w:pStyle w:val="a8"/>
            </w:pPr>
            <w:r w:rsidRPr="00364CF5">
              <w:t>经隔油池、化粪池预处理后，全部经中水处理站处理，处理后全部用于项目使用</w:t>
            </w:r>
          </w:p>
        </w:tc>
      </w:tr>
      <w:tr w:rsidR="00AC37CF" w:rsidRPr="00364CF5" w:rsidTr="00314528">
        <w:trPr>
          <w:trHeight w:val="283"/>
        </w:trPr>
        <w:tc>
          <w:tcPr>
            <w:tcW w:w="729" w:type="pct"/>
            <w:vMerge/>
          </w:tcPr>
          <w:p w:rsidR="00AC37CF" w:rsidRPr="00364CF5" w:rsidRDefault="00AC37CF" w:rsidP="00B50A39">
            <w:pPr>
              <w:pStyle w:val="a8"/>
            </w:pPr>
          </w:p>
        </w:tc>
        <w:tc>
          <w:tcPr>
            <w:tcW w:w="333" w:type="pct"/>
            <w:vMerge/>
          </w:tcPr>
          <w:p w:rsidR="00AC37CF" w:rsidRPr="00364CF5" w:rsidRDefault="00AC37CF" w:rsidP="00B50A39">
            <w:pPr>
              <w:pStyle w:val="a8"/>
            </w:pPr>
          </w:p>
        </w:tc>
        <w:tc>
          <w:tcPr>
            <w:tcW w:w="581" w:type="pct"/>
          </w:tcPr>
          <w:p w:rsidR="00AC37CF" w:rsidRPr="00364CF5" w:rsidRDefault="00AC37CF" w:rsidP="00B50A39">
            <w:pPr>
              <w:pStyle w:val="a8"/>
            </w:pPr>
            <w:r w:rsidRPr="00364CF5">
              <w:t>变更后</w:t>
            </w:r>
          </w:p>
        </w:tc>
        <w:tc>
          <w:tcPr>
            <w:tcW w:w="778" w:type="pct"/>
            <w:gridSpan w:val="2"/>
          </w:tcPr>
          <w:p w:rsidR="00AC37CF" w:rsidRPr="00364CF5" w:rsidRDefault="00AC37CF" w:rsidP="00B50A39">
            <w:pPr>
              <w:pStyle w:val="a8"/>
            </w:pPr>
            <w:r w:rsidRPr="00364CF5">
              <w:t>餐饮</w:t>
            </w:r>
          </w:p>
        </w:tc>
        <w:tc>
          <w:tcPr>
            <w:tcW w:w="858" w:type="pct"/>
            <w:gridSpan w:val="2"/>
          </w:tcPr>
          <w:p w:rsidR="00AC37CF" w:rsidRPr="00364CF5" w:rsidRDefault="00AC37CF" w:rsidP="00B50A39">
            <w:pPr>
              <w:pStyle w:val="a8"/>
            </w:pPr>
            <w:r w:rsidRPr="00364CF5">
              <w:t>pH</w:t>
            </w:r>
            <w:r w:rsidRPr="00364CF5">
              <w:t>、</w:t>
            </w:r>
            <w:r w:rsidRPr="00364CF5">
              <w:t>COD</w:t>
            </w:r>
            <w:r w:rsidRPr="00364CF5">
              <w:t>、氨氮、</w:t>
            </w:r>
            <w:r w:rsidRPr="00364CF5">
              <w:t>SS</w:t>
            </w:r>
            <w:r w:rsidRPr="00364CF5">
              <w:t>、</w:t>
            </w:r>
            <w:r w:rsidRPr="00364CF5">
              <w:t>LAS</w:t>
            </w:r>
            <w:r w:rsidRPr="00364CF5">
              <w:t>、动植物油类</w:t>
            </w:r>
          </w:p>
        </w:tc>
        <w:tc>
          <w:tcPr>
            <w:tcW w:w="1721" w:type="pct"/>
            <w:gridSpan w:val="2"/>
          </w:tcPr>
          <w:p w:rsidR="00AC37CF" w:rsidRPr="00364CF5" w:rsidRDefault="00AC37CF" w:rsidP="00B50A39">
            <w:pPr>
              <w:pStyle w:val="a8"/>
            </w:pPr>
            <w:r w:rsidRPr="00364CF5">
              <w:rPr>
                <w:bCs/>
                <w:szCs w:val="24"/>
              </w:rPr>
              <w:t>餐饮中心废水经隔油池处理后进入化粪池，最终进入衡水湖污水处理厂进行深度处理。</w:t>
            </w:r>
          </w:p>
        </w:tc>
      </w:tr>
      <w:tr w:rsidR="00314528" w:rsidRPr="00364CF5" w:rsidTr="00314528">
        <w:trPr>
          <w:trHeight w:val="283"/>
        </w:trPr>
        <w:tc>
          <w:tcPr>
            <w:tcW w:w="729" w:type="pct"/>
            <w:vMerge/>
          </w:tcPr>
          <w:p w:rsidR="00314528" w:rsidRPr="00364CF5" w:rsidRDefault="00314528" w:rsidP="00B50A39">
            <w:pPr>
              <w:pStyle w:val="a8"/>
            </w:pPr>
          </w:p>
        </w:tc>
        <w:tc>
          <w:tcPr>
            <w:tcW w:w="333" w:type="pct"/>
            <w:vMerge w:val="restart"/>
          </w:tcPr>
          <w:p w:rsidR="00314528" w:rsidRPr="00364CF5" w:rsidRDefault="00314528" w:rsidP="00B50A39">
            <w:pPr>
              <w:pStyle w:val="a8"/>
            </w:pPr>
            <w:r w:rsidRPr="00364CF5">
              <w:t>W3</w:t>
            </w:r>
          </w:p>
        </w:tc>
        <w:tc>
          <w:tcPr>
            <w:tcW w:w="593" w:type="pct"/>
            <w:gridSpan w:val="2"/>
          </w:tcPr>
          <w:p w:rsidR="00314528" w:rsidRPr="00364CF5" w:rsidRDefault="00314528" w:rsidP="00B50A39">
            <w:pPr>
              <w:pStyle w:val="a8"/>
            </w:pPr>
            <w:r w:rsidRPr="00364CF5">
              <w:t>变更前</w:t>
            </w:r>
          </w:p>
        </w:tc>
        <w:tc>
          <w:tcPr>
            <w:tcW w:w="778" w:type="pct"/>
            <w:gridSpan w:val="2"/>
          </w:tcPr>
          <w:p w:rsidR="00314528" w:rsidRPr="00364CF5" w:rsidRDefault="00314528" w:rsidP="00B50A39">
            <w:pPr>
              <w:pStyle w:val="a8"/>
            </w:pPr>
            <w:r w:rsidRPr="00364CF5">
              <w:t>住宿</w:t>
            </w:r>
          </w:p>
        </w:tc>
        <w:tc>
          <w:tcPr>
            <w:tcW w:w="858" w:type="pct"/>
            <w:gridSpan w:val="2"/>
          </w:tcPr>
          <w:p w:rsidR="00314528" w:rsidRPr="00364CF5" w:rsidRDefault="00314528" w:rsidP="00B50A39">
            <w:pPr>
              <w:pStyle w:val="a8"/>
            </w:pPr>
            <w:r w:rsidRPr="00364CF5">
              <w:t>pH</w:t>
            </w:r>
            <w:r w:rsidRPr="00364CF5">
              <w:t>、</w:t>
            </w:r>
            <w:r w:rsidRPr="00364CF5">
              <w:t>COD</w:t>
            </w:r>
            <w:r w:rsidRPr="00364CF5">
              <w:t>、氨氮、</w:t>
            </w:r>
            <w:r w:rsidRPr="00364CF5">
              <w:t>SS</w:t>
            </w:r>
            <w:r w:rsidRPr="00364CF5">
              <w:t>、</w:t>
            </w:r>
            <w:r w:rsidRPr="00364CF5">
              <w:t>LAS</w:t>
            </w:r>
          </w:p>
        </w:tc>
        <w:tc>
          <w:tcPr>
            <w:tcW w:w="1709" w:type="pct"/>
          </w:tcPr>
          <w:p w:rsidR="00314528" w:rsidRPr="00364CF5" w:rsidRDefault="00314528" w:rsidP="00314528">
            <w:pPr>
              <w:pStyle w:val="a8"/>
            </w:pPr>
            <w:r w:rsidRPr="00364CF5">
              <w:t>经化粪池预处理后，全部经中水处理站处理，处理后全部用于项目使用</w:t>
            </w:r>
          </w:p>
        </w:tc>
      </w:tr>
      <w:tr w:rsidR="00314528" w:rsidRPr="00364CF5" w:rsidTr="00314528">
        <w:trPr>
          <w:trHeight w:val="283"/>
        </w:trPr>
        <w:tc>
          <w:tcPr>
            <w:tcW w:w="729" w:type="pct"/>
            <w:vMerge/>
          </w:tcPr>
          <w:p w:rsidR="00314528" w:rsidRPr="00364CF5" w:rsidRDefault="00314528" w:rsidP="00B50A39">
            <w:pPr>
              <w:pStyle w:val="a8"/>
            </w:pPr>
          </w:p>
        </w:tc>
        <w:tc>
          <w:tcPr>
            <w:tcW w:w="333" w:type="pct"/>
            <w:vMerge/>
          </w:tcPr>
          <w:p w:rsidR="00314528" w:rsidRPr="00364CF5" w:rsidRDefault="00314528" w:rsidP="00B50A39">
            <w:pPr>
              <w:pStyle w:val="a8"/>
            </w:pPr>
          </w:p>
        </w:tc>
        <w:tc>
          <w:tcPr>
            <w:tcW w:w="593" w:type="pct"/>
            <w:gridSpan w:val="2"/>
          </w:tcPr>
          <w:p w:rsidR="00314528" w:rsidRPr="00364CF5" w:rsidRDefault="00314528" w:rsidP="00B50A39">
            <w:pPr>
              <w:pStyle w:val="a8"/>
            </w:pPr>
            <w:r w:rsidRPr="00364CF5">
              <w:t>变更后</w:t>
            </w:r>
          </w:p>
        </w:tc>
        <w:tc>
          <w:tcPr>
            <w:tcW w:w="778" w:type="pct"/>
            <w:gridSpan w:val="2"/>
          </w:tcPr>
          <w:p w:rsidR="00314528" w:rsidRPr="00364CF5" w:rsidRDefault="00314528" w:rsidP="00B50A39">
            <w:pPr>
              <w:pStyle w:val="a8"/>
            </w:pPr>
            <w:r w:rsidRPr="00364CF5">
              <w:t>住宿</w:t>
            </w:r>
          </w:p>
        </w:tc>
        <w:tc>
          <w:tcPr>
            <w:tcW w:w="858" w:type="pct"/>
            <w:gridSpan w:val="2"/>
          </w:tcPr>
          <w:p w:rsidR="00314528" w:rsidRPr="00364CF5" w:rsidRDefault="00314528" w:rsidP="00B50A39">
            <w:pPr>
              <w:pStyle w:val="a8"/>
            </w:pPr>
            <w:r w:rsidRPr="00364CF5">
              <w:t>pH</w:t>
            </w:r>
            <w:r w:rsidRPr="00364CF5">
              <w:t>、</w:t>
            </w:r>
            <w:r w:rsidRPr="00364CF5">
              <w:t>COD</w:t>
            </w:r>
            <w:r w:rsidRPr="00364CF5">
              <w:t>、氨氮、</w:t>
            </w:r>
            <w:r w:rsidRPr="00364CF5">
              <w:t>SS</w:t>
            </w:r>
            <w:r w:rsidRPr="00364CF5">
              <w:t>、</w:t>
            </w:r>
            <w:r w:rsidRPr="00364CF5">
              <w:t>LAS</w:t>
            </w:r>
          </w:p>
        </w:tc>
        <w:tc>
          <w:tcPr>
            <w:tcW w:w="1709" w:type="pct"/>
          </w:tcPr>
          <w:p w:rsidR="00314528" w:rsidRPr="00364CF5" w:rsidRDefault="00314528" w:rsidP="00B50A39">
            <w:pPr>
              <w:pStyle w:val="a8"/>
            </w:pPr>
            <w:r w:rsidRPr="00364CF5">
              <w:rPr>
                <w:bCs/>
                <w:szCs w:val="24"/>
              </w:rPr>
              <w:t>化粪池处理后进入衡水湖污水处理厂进行深度处理。</w:t>
            </w:r>
          </w:p>
        </w:tc>
      </w:tr>
      <w:tr w:rsidR="00314528" w:rsidRPr="00364CF5" w:rsidTr="00314528">
        <w:trPr>
          <w:trHeight w:val="283"/>
        </w:trPr>
        <w:tc>
          <w:tcPr>
            <w:tcW w:w="729" w:type="pct"/>
            <w:vMerge/>
          </w:tcPr>
          <w:p w:rsidR="00314528" w:rsidRPr="00364CF5" w:rsidRDefault="00314528" w:rsidP="00B50A39">
            <w:pPr>
              <w:pStyle w:val="a8"/>
            </w:pPr>
          </w:p>
        </w:tc>
        <w:tc>
          <w:tcPr>
            <w:tcW w:w="333" w:type="pct"/>
            <w:vMerge w:val="restart"/>
          </w:tcPr>
          <w:p w:rsidR="00314528" w:rsidRPr="00364CF5" w:rsidRDefault="00314528" w:rsidP="00314528">
            <w:pPr>
              <w:pStyle w:val="a8"/>
            </w:pPr>
            <w:r w:rsidRPr="00364CF5">
              <w:t>W4</w:t>
            </w:r>
          </w:p>
        </w:tc>
        <w:tc>
          <w:tcPr>
            <w:tcW w:w="593" w:type="pct"/>
            <w:gridSpan w:val="2"/>
          </w:tcPr>
          <w:p w:rsidR="00314528" w:rsidRPr="00364CF5" w:rsidRDefault="00314528" w:rsidP="00B50A39">
            <w:pPr>
              <w:pStyle w:val="a8"/>
            </w:pPr>
            <w:r w:rsidRPr="00364CF5">
              <w:t>变更前</w:t>
            </w:r>
          </w:p>
        </w:tc>
        <w:tc>
          <w:tcPr>
            <w:tcW w:w="778" w:type="pct"/>
            <w:gridSpan w:val="2"/>
          </w:tcPr>
          <w:p w:rsidR="00314528" w:rsidRPr="00364CF5" w:rsidRDefault="00314528" w:rsidP="00B50A39">
            <w:pPr>
              <w:pStyle w:val="a8"/>
            </w:pPr>
            <w:r w:rsidRPr="00364CF5">
              <w:t>/</w:t>
            </w:r>
          </w:p>
        </w:tc>
        <w:tc>
          <w:tcPr>
            <w:tcW w:w="858" w:type="pct"/>
            <w:gridSpan w:val="2"/>
          </w:tcPr>
          <w:p w:rsidR="00314528" w:rsidRPr="00364CF5" w:rsidRDefault="00314528" w:rsidP="00B50A39">
            <w:pPr>
              <w:pStyle w:val="a8"/>
            </w:pPr>
            <w:r w:rsidRPr="00364CF5">
              <w:t>/</w:t>
            </w:r>
          </w:p>
        </w:tc>
        <w:tc>
          <w:tcPr>
            <w:tcW w:w="1709" w:type="pct"/>
          </w:tcPr>
          <w:p w:rsidR="00314528" w:rsidRPr="00364CF5" w:rsidRDefault="00314528" w:rsidP="00B50A39">
            <w:pPr>
              <w:pStyle w:val="a8"/>
              <w:rPr>
                <w:bCs/>
                <w:szCs w:val="24"/>
              </w:rPr>
            </w:pPr>
            <w:r w:rsidRPr="00364CF5">
              <w:rPr>
                <w:bCs/>
                <w:szCs w:val="24"/>
              </w:rPr>
              <w:t>/</w:t>
            </w:r>
          </w:p>
        </w:tc>
      </w:tr>
      <w:tr w:rsidR="00314528" w:rsidRPr="00364CF5" w:rsidTr="00314528">
        <w:trPr>
          <w:trHeight w:val="283"/>
        </w:trPr>
        <w:tc>
          <w:tcPr>
            <w:tcW w:w="729" w:type="pct"/>
            <w:vMerge/>
          </w:tcPr>
          <w:p w:rsidR="00314528" w:rsidRPr="00364CF5" w:rsidRDefault="00314528" w:rsidP="00B50A39">
            <w:pPr>
              <w:pStyle w:val="a8"/>
            </w:pPr>
          </w:p>
        </w:tc>
        <w:tc>
          <w:tcPr>
            <w:tcW w:w="333" w:type="pct"/>
            <w:vMerge/>
          </w:tcPr>
          <w:p w:rsidR="00314528" w:rsidRPr="00364CF5" w:rsidRDefault="00314528" w:rsidP="00B50A39">
            <w:pPr>
              <w:pStyle w:val="a8"/>
            </w:pPr>
          </w:p>
        </w:tc>
        <w:tc>
          <w:tcPr>
            <w:tcW w:w="593" w:type="pct"/>
            <w:gridSpan w:val="2"/>
          </w:tcPr>
          <w:p w:rsidR="00314528" w:rsidRPr="00364CF5" w:rsidRDefault="00314528" w:rsidP="00B50A39">
            <w:pPr>
              <w:pStyle w:val="a8"/>
            </w:pPr>
            <w:r w:rsidRPr="00364CF5">
              <w:t>变更后</w:t>
            </w:r>
          </w:p>
        </w:tc>
        <w:tc>
          <w:tcPr>
            <w:tcW w:w="778" w:type="pct"/>
            <w:gridSpan w:val="2"/>
          </w:tcPr>
          <w:p w:rsidR="00314528" w:rsidRPr="00364CF5" w:rsidRDefault="00314528" w:rsidP="00B50A39">
            <w:pPr>
              <w:pStyle w:val="a8"/>
            </w:pPr>
            <w:r w:rsidRPr="00364CF5">
              <w:t>洗衣房</w:t>
            </w:r>
          </w:p>
        </w:tc>
        <w:tc>
          <w:tcPr>
            <w:tcW w:w="858" w:type="pct"/>
            <w:gridSpan w:val="2"/>
          </w:tcPr>
          <w:p w:rsidR="00314528" w:rsidRPr="00364CF5" w:rsidRDefault="00314528" w:rsidP="00B50A39">
            <w:pPr>
              <w:pStyle w:val="a8"/>
            </w:pPr>
            <w:r w:rsidRPr="00364CF5">
              <w:t>pH</w:t>
            </w:r>
            <w:r w:rsidRPr="00364CF5">
              <w:t>、</w:t>
            </w:r>
            <w:r w:rsidRPr="00364CF5">
              <w:t>COD</w:t>
            </w:r>
            <w:r w:rsidRPr="00364CF5">
              <w:t>、氨氮、</w:t>
            </w:r>
            <w:r w:rsidRPr="00364CF5">
              <w:t>SS</w:t>
            </w:r>
            <w:r w:rsidRPr="00364CF5">
              <w:t>、</w:t>
            </w:r>
            <w:r w:rsidRPr="00364CF5">
              <w:t>LAS</w:t>
            </w:r>
          </w:p>
        </w:tc>
        <w:tc>
          <w:tcPr>
            <w:tcW w:w="1709" w:type="pct"/>
          </w:tcPr>
          <w:p w:rsidR="00314528" w:rsidRPr="00364CF5" w:rsidRDefault="00314528" w:rsidP="00B50A39">
            <w:pPr>
              <w:pStyle w:val="a8"/>
              <w:rPr>
                <w:bCs/>
                <w:szCs w:val="24"/>
              </w:rPr>
            </w:pPr>
            <w:r w:rsidRPr="00364CF5">
              <w:rPr>
                <w:bCs/>
                <w:szCs w:val="24"/>
              </w:rPr>
              <w:t>洗衣废水经</w:t>
            </w:r>
            <w:r w:rsidRPr="00364CF5">
              <w:rPr>
                <w:bCs/>
                <w:szCs w:val="24"/>
              </w:rPr>
              <w:t>“</w:t>
            </w:r>
            <w:r w:rsidRPr="00364CF5">
              <w:rPr>
                <w:bCs/>
                <w:szCs w:val="24"/>
              </w:rPr>
              <w:t>调节池</w:t>
            </w:r>
            <w:r w:rsidRPr="00364CF5">
              <w:rPr>
                <w:bCs/>
                <w:szCs w:val="24"/>
              </w:rPr>
              <w:t>+</w:t>
            </w:r>
            <w:r w:rsidRPr="00364CF5">
              <w:rPr>
                <w:bCs/>
                <w:szCs w:val="24"/>
              </w:rPr>
              <w:t>混凝沉淀</w:t>
            </w:r>
            <w:r w:rsidRPr="00364CF5">
              <w:rPr>
                <w:bCs/>
                <w:szCs w:val="24"/>
              </w:rPr>
              <w:t>+</w:t>
            </w:r>
            <w:r w:rsidRPr="00364CF5">
              <w:rPr>
                <w:bCs/>
                <w:szCs w:val="24"/>
              </w:rPr>
              <w:t>砂滤</w:t>
            </w:r>
            <w:r w:rsidRPr="00364CF5">
              <w:rPr>
                <w:bCs/>
                <w:szCs w:val="24"/>
              </w:rPr>
              <w:t>”</w:t>
            </w:r>
            <w:r w:rsidRPr="00364CF5">
              <w:rPr>
                <w:bCs/>
                <w:szCs w:val="24"/>
              </w:rPr>
              <w:t>处理后排入污水管网，进入衡水湖污水处理厂进行深度处理</w:t>
            </w:r>
          </w:p>
        </w:tc>
      </w:tr>
      <w:tr w:rsidR="00314528" w:rsidRPr="00364CF5" w:rsidTr="00314528">
        <w:trPr>
          <w:trHeight w:val="283"/>
        </w:trPr>
        <w:tc>
          <w:tcPr>
            <w:tcW w:w="729" w:type="pct"/>
            <w:vMerge w:val="restart"/>
          </w:tcPr>
          <w:p w:rsidR="00314528" w:rsidRPr="00364CF5" w:rsidRDefault="00314528" w:rsidP="00B50A39">
            <w:pPr>
              <w:pStyle w:val="a8"/>
            </w:pPr>
            <w:r w:rsidRPr="00364CF5">
              <w:t>固体废物</w:t>
            </w:r>
          </w:p>
        </w:tc>
        <w:tc>
          <w:tcPr>
            <w:tcW w:w="926" w:type="pct"/>
            <w:gridSpan w:val="3"/>
          </w:tcPr>
          <w:p w:rsidR="00314528" w:rsidRPr="00364CF5" w:rsidRDefault="00314528" w:rsidP="00B50A39">
            <w:pPr>
              <w:pStyle w:val="a8"/>
            </w:pPr>
            <w:r w:rsidRPr="00364CF5">
              <w:t>S1-S4</w:t>
            </w:r>
          </w:p>
        </w:tc>
        <w:tc>
          <w:tcPr>
            <w:tcW w:w="778" w:type="pct"/>
            <w:gridSpan w:val="2"/>
          </w:tcPr>
          <w:p w:rsidR="00314528" w:rsidRPr="00364CF5" w:rsidRDefault="00314528" w:rsidP="00B50A39">
            <w:pPr>
              <w:pStyle w:val="a8"/>
            </w:pPr>
            <w:r w:rsidRPr="00364CF5">
              <w:t>餐饮</w:t>
            </w:r>
          </w:p>
        </w:tc>
        <w:tc>
          <w:tcPr>
            <w:tcW w:w="858" w:type="pct"/>
            <w:gridSpan w:val="2"/>
          </w:tcPr>
          <w:p w:rsidR="00314528" w:rsidRPr="00364CF5" w:rsidRDefault="00314528" w:rsidP="00B50A39">
            <w:pPr>
              <w:pStyle w:val="a8"/>
            </w:pPr>
            <w:r w:rsidRPr="00364CF5">
              <w:t>餐厨垃圾</w:t>
            </w:r>
          </w:p>
        </w:tc>
        <w:tc>
          <w:tcPr>
            <w:tcW w:w="1709" w:type="pct"/>
          </w:tcPr>
          <w:p w:rsidR="00314528" w:rsidRPr="00364CF5" w:rsidRDefault="00314528" w:rsidP="00B50A39">
            <w:pPr>
              <w:pStyle w:val="a8"/>
            </w:pPr>
            <w:r w:rsidRPr="00364CF5">
              <w:t>由专业人员收集外运</w:t>
            </w:r>
          </w:p>
        </w:tc>
      </w:tr>
      <w:tr w:rsidR="00314528" w:rsidRPr="00364CF5" w:rsidTr="00314528">
        <w:trPr>
          <w:trHeight w:val="283"/>
        </w:trPr>
        <w:tc>
          <w:tcPr>
            <w:tcW w:w="729" w:type="pct"/>
            <w:vMerge/>
          </w:tcPr>
          <w:p w:rsidR="00314528" w:rsidRPr="00364CF5" w:rsidRDefault="00314528" w:rsidP="00B50A39">
            <w:pPr>
              <w:pStyle w:val="a8"/>
            </w:pPr>
          </w:p>
        </w:tc>
        <w:tc>
          <w:tcPr>
            <w:tcW w:w="926" w:type="pct"/>
            <w:gridSpan w:val="3"/>
          </w:tcPr>
          <w:p w:rsidR="00314528" w:rsidRPr="00364CF5" w:rsidRDefault="00314528" w:rsidP="00B50A39">
            <w:pPr>
              <w:pStyle w:val="a8"/>
            </w:pPr>
            <w:r w:rsidRPr="00364CF5">
              <w:t>S5</w:t>
            </w:r>
          </w:p>
        </w:tc>
        <w:tc>
          <w:tcPr>
            <w:tcW w:w="778" w:type="pct"/>
            <w:gridSpan w:val="2"/>
          </w:tcPr>
          <w:p w:rsidR="00314528" w:rsidRPr="00364CF5" w:rsidRDefault="00314528" w:rsidP="00B50A39">
            <w:pPr>
              <w:pStyle w:val="a8"/>
            </w:pPr>
            <w:r w:rsidRPr="00364CF5">
              <w:t>住宿、员工生活</w:t>
            </w:r>
          </w:p>
        </w:tc>
        <w:tc>
          <w:tcPr>
            <w:tcW w:w="858" w:type="pct"/>
            <w:gridSpan w:val="2"/>
          </w:tcPr>
          <w:p w:rsidR="00314528" w:rsidRPr="00364CF5" w:rsidRDefault="00314528" w:rsidP="00B50A39">
            <w:pPr>
              <w:pStyle w:val="a8"/>
            </w:pPr>
            <w:r w:rsidRPr="00364CF5">
              <w:t>生活垃圾</w:t>
            </w:r>
          </w:p>
        </w:tc>
        <w:tc>
          <w:tcPr>
            <w:tcW w:w="1709" w:type="pct"/>
          </w:tcPr>
          <w:p w:rsidR="00314528" w:rsidRPr="00364CF5" w:rsidRDefault="00314528" w:rsidP="00B50A39">
            <w:pPr>
              <w:pStyle w:val="a8"/>
            </w:pPr>
            <w:r w:rsidRPr="00364CF5">
              <w:t>定期统一清运至环卫部门指定地点</w:t>
            </w:r>
          </w:p>
        </w:tc>
      </w:tr>
      <w:tr w:rsidR="00314528" w:rsidRPr="00364CF5" w:rsidTr="00314528">
        <w:trPr>
          <w:trHeight w:val="283"/>
        </w:trPr>
        <w:tc>
          <w:tcPr>
            <w:tcW w:w="729" w:type="pct"/>
            <w:vMerge/>
          </w:tcPr>
          <w:p w:rsidR="00314528" w:rsidRPr="00364CF5" w:rsidRDefault="00314528" w:rsidP="00B50A39">
            <w:pPr>
              <w:pStyle w:val="a8"/>
            </w:pPr>
          </w:p>
        </w:tc>
        <w:tc>
          <w:tcPr>
            <w:tcW w:w="926" w:type="pct"/>
            <w:gridSpan w:val="3"/>
          </w:tcPr>
          <w:p w:rsidR="00314528" w:rsidRPr="00364CF5" w:rsidRDefault="00314528" w:rsidP="00B50A39">
            <w:pPr>
              <w:pStyle w:val="a8"/>
            </w:pPr>
            <w:r w:rsidRPr="00364CF5">
              <w:t>S6</w:t>
            </w:r>
          </w:p>
        </w:tc>
        <w:tc>
          <w:tcPr>
            <w:tcW w:w="778" w:type="pct"/>
            <w:gridSpan w:val="2"/>
          </w:tcPr>
          <w:p w:rsidR="00314528" w:rsidRPr="00364CF5" w:rsidRDefault="00314528" w:rsidP="00B50A39">
            <w:pPr>
              <w:pStyle w:val="a8"/>
            </w:pPr>
            <w:r w:rsidRPr="00364CF5">
              <w:t>生活</w:t>
            </w:r>
          </w:p>
        </w:tc>
        <w:tc>
          <w:tcPr>
            <w:tcW w:w="858" w:type="pct"/>
            <w:gridSpan w:val="2"/>
          </w:tcPr>
          <w:p w:rsidR="00314528" w:rsidRPr="00364CF5" w:rsidRDefault="00314528" w:rsidP="00B50A39">
            <w:pPr>
              <w:pStyle w:val="a8"/>
            </w:pPr>
            <w:r w:rsidRPr="00364CF5">
              <w:t>化粪池污泥、洗衣房污水处理污泥</w:t>
            </w:r>
          </w:p>
        </w:tc>
        <w:tc>
          <w:tcPr>
            <w:tcW w:w="1709" w:type="pct"/>
          </w:tcPr>
          <w:p w:rsidR="00314528" w:rsidRPr="00364CF5" w:rsidRDefault="00314528" w:rsidP="00B50A39">
            <w:pPr>
              <w:pStyle w:val="a8"/>
            </w:pPr>
            <w:r w:rsidRPr="00364CF5">
              <w:t>由环卫部门用抽粪车抽走</w:t>
            </w:r>
          </w:p>
        </w:tc>
      </w:tr>
      <w:tr w:rsidR="00314528" w:rsidRPr="00364CF5" w:rsidTr="00314528">
        <w:trPr>
          <w:trHeight w:val="283"/>
        </w:trPr>
        <w:tc>
          <w:tcPr>
            <w:tcW w:w="729" w:type="pct"/>
          </w:tcPr>
          <w:p w:rsidR="00314528" w:rsidRPr="00364CF5" w:rsidRDefault="00314528" w:rsidP="00B50A39">
            <w:pPr>
              <w:pStyle w:val="a8"/>
            </w:pPr>
            <w:r w:rsidRPr="00364CF5">
              <w:t>噪声</w:t>
            </w:r>
          </w:p>
        </w:tc>
        <w:tc>
          <w:tcPr>
            <w:tcW w:w="926" w:type="pct"/>
            <w:gridSpan w:val="3"/>
          </w:tcPr>
          <w:p w:rsidR="00314528" w:rsidRPr="00364CF5" w:rsidRDefault="00314528" w:rsidP="00B50A39">
            <w:pPr>
              <w:pStyle w:val="a8"/>
            </w:pPr>
            <w:r w:rsidRPr="00364CF5">
              <w:t>N</w:t>
            </w:r>
          </w:p>
        </w:tc>
        <w:tc>
          <w:tcPr>
            <w:tcW w:w="3345" w:type="pct"/>
            <w:gridSpan w:val="5"/>
          </w:tcPr>
          <w:p w:rsidR="00314528" w:rsidRPr="00364CF5" w:rsidRDefault="00314528" w:rsidP="00B50A39">
            <w:pPr>
              <w:pStyle w:val="a8"/>
            </w:pPr>
            <w:r w:rsidRPr="00364CF5">
              <w:t>主要为生产设备噪声，经消声、厂房隔声、距离衰减后达标排放</w:t>
            </w:r>
          </w:p>
        </w:tc>
      </w:tr>
    </w:tbl>
    <w:p w:rsidR="002E252E" w:rsidRPr="00364CF5" w:rsidRDefault="00EC0D20" w:rsidP="00EC0D20">
      <w:pPr>
        <w:pStyle w:val="2"/>
        <w:rPr>
          <w:rFonts w:cs="Times New Roman"/>
        </w:rPr>
      </w:pPr>
      <w:bookmarkStart w:id="25" w:name="_Toc531099581"/>
      <w:r w:rsidRPr="00364CF5">
        <w:rPr>
          <w:rFonts w:cs="Times New Roman"/>
        </w:rPr>
        <w:t>4.5</w:t>
      </w:r>
      <w:r w:rsidRPr="00364CF5">
        <w:rPr>
          <w:rFonts w:cs="Times New Roman"/>
        </w:rPr>
        <w:t>给排水变化情况</w:t>
      </w:r>
      <w:bookmarkEnd w:id="25"/>
    </w:p>
    <w:p w:rsidR="00EC0D20" w:rsidRPr="00364CF5" w:rsidRDefault="00EC0D20" w:rsidP="00EC0D20">
      <w:pPr>
        <w:pStyle w:val="3"/>
        <w:rPr>
          <w:rFonts w:cs="Times New Roman"/>
        </w:rPr>
      </w:pPr>
      <w:r w:rsidRPr="00364CF5">
        <w:rPr>
          <w:rFonts w:cs="Times New Roman"/>
        </w:rPr>
        <w:t>4.5.1</w:t>
      </w:r>
      <w:r w:rsidRPr="00364CF5">
        <w:rPr>
          <w:rFonts w:cs="Times New Roman"/>
        </w:rPr>
        <w:t>变更前项目给排水</w:t>
      </w:r>
    </w:p>
    <w:p w:rsidR="00EC0D20" w:rsidRPr="00364CF5" w:rsidRDefault="00EC0D20" w:rsidP="002E252E">
      <w:pPr>
        <w:ind w:firstLine="480"/>
        <w:rPr>
          <w:rFonts w:cs="Times New Roman"/>
        </w:rPr>
      </w:pPr>
      <w:r w:rsidRPr="00364CF5">
        <w:rPr>
          <w:rFonts w:cs="Times New Roman"/>
        </w:rPr>
        <w:t>根据原环评，项目</w:t>
      </w:r>
      <w:r w:rsidR="00EF417D" w:rsidRPr="00364CF5">
        <w:rPr>
          <w:rFonts w:cs="Times New Roman"/>
        </w:rPr>
        <w:t>全厂</w:t>
      </w:r>
      <w:r w:rsidRPr="00364CF5">
        <w:rPr>
          <w:rFonts w:cs="Times New Roman"/>
        </w:rPr>
        <w:t>给排水情况如下：</w:t>
      </w:r>
    </w:p>
    <w:p w:rsidR="00B60017" w:rsidRPr="00364CF5" w:rsidRDefault="00EC0D20" w:rsidP="00EC0D20">
      <w:pPr>
        <w:ind w:firstLine="480"/>
        <w:rPr>
          <w:rFonts w:cs="Times New Roman"/>
        </w:rPr>
      </w:pPr>
      <w:r w:rsidRPr="00364CF5">
        <w:rPr>
          <w:rFonts w:cs="Times New Roman"/>
        </w:rPr>
        <w:t>①</w:t>
      </w:r>
      <w:r w:rsidRPr="00364CF5">
        <w:rPr>
          <w:rFonts w:cs="Times New Roman"/>
        </w:rPr>
        <w:t>新水供水：本项目新鲜水由酒店内自备井提供，用于餐饮用水、会议中心用水、客房用水、娱乐用水及员工用水。</w:t>
      </w:r>
    </w:p>
    <w:p w:rsidR="00EC0D20" w:rsidRPr="00364CF5" w:rsidRDefault="00EC0D20" w:rsidP="00EC0D20">
      <w:pPr>
        <w:spacing w:line="440" w:lineRule="exact"/>
        <w:ind w:firstLine="480"/>
        <w:rPr>
          <w:rFonts w:cs="Times New Roman"/>
          <w:bCs/>
          <w:szCs w:val="24"/>
        </w:rPr>
      </w:pPr>
      <w:r w:rsidRPr="00364CF5">
        <w:rPr>
          <w:rFonts w:cs="Times New Roman"/>
          <w:bCs/>
          <w:szCs w:val="24"/>
        </w:rPr>
        <w:t>餐饮用水：本项目日招待</w:t>
      </w:r>
      <w:r w:rsidRPr="00364CF5">
        <w:rPr>
          <w:rFonts w:cs="Times New Roman"/>
          <w:bCs/>
          <w:szCs w:val="24"/>
        </w:rPr>
        <w:t>2000</w:t>
      </w:r>
      <w:r w:rsidRPr="00364CF5">
        <w:rPr>
          <w:rFonts w:cs="Times New Roman"/>
          <w:bCs/>
          <w:szCs w:val="24"/>
        </w:rPr>
        <w:t>人</w:t>
      </w:r>
      <w:r w:rsidRPr="00364CF5">
        <w:rPr>
          <w:rFonts w:eastAsia="MS Mincho" w:cs="Times New Roman"/>
          <w:bCs/>
          <w:szCs w:val="24"/>
        </w:rPr>
        <w:t>・</w:t>
      </w:r>
      <w:r w:rsidRPr="00364CF5">
        <w:rPr>
          <w:rFonts w:eastAsia="宋体" w:cs="Times New Roman"/>
          <w:bCs/>
          <w:szCs w:val="24"/>
        </w:rPr>
        <w:t>餐，根据《河北省用水定额－生活用水》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25L/</w:t>
      </w:r>
      <w:r w:rsidRPr="00364CF5">
        <w:rPr>
          <w:rFonts w:cs="Times New Roman"/>
          <w:bCs/>
          <w:szCs w:val="24"/>
        </w:rPr>
        <w:t>人</w:t>
      </w:r>
      <w:r w:rsidRPr="00364CF5">
        <w:rPr>
          <w:rFonts w:eastAsia="MS Mincho" w:cs="Times New Roman"/>
          <w:bCs/>
          <w:szCs w:val="24"/>
        </w:rPr>
        <w:t>・</w:t>
      </w:r>
      <w:r w:rsidRPr="00364CF5">
        <w:rPr>
          <w:rFonts w:eastAsia="宋体" w:cs="Times New Roman"/>
          <w:bCs/>
          <w:szCs w:val="24"/>
        </w:rPr>
        <w:t>餐计，餐饮用水</w:t>
      </w:r>
      <w:r w:rsidRPr="00364CF5">
        <w:rPr>
          <w:rFonts w:cs="Times New Roman"/>
          <w:bCs/>
          <w:szCs w:val="24"/>
        </w:rPr>
        <w:t>50m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18250m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EC0D20" w:rsidRPr="00364CF5" w:rsidRDefault="00EC0D20" w:rsidP="00EC0D20">
      <w:pPr>
        <w:spacing w:line="440" w:lineRule="exact"/>
        <w:ind w:firstLine="480"/>
        <w:rPr>
          <w:rFonts w:cs="Times New Roman"/>
          <w:bCs/>
          <w:szCs w:val="24"/>
        </w:rPr>
      </w:pPr>
      <w:r w:rsidRPr="00364CF5">
        <w:rPr>
          <w:rFonts w:cs="Times New Roman"/>
          <w:bCs/>
          <w:szCs w:val="24"/>
        </w:rPr>
        <w:t>会议中心用水：本项目会议室设</w:t>
      </w:r>
      <w:r w:rsidRPr="00364CF5">
        <w:rPr>
          <w:rFonts w:cs="Times New Roman"/>
          <w:bCs/>
          <w:szCs w:val="24"/>
        </w:rPr>
        <w:t>800</w:t>
      </w:r>
      <w:r w:rsidRPr="00364CF5">
        <w:rPr>
          <w:rFonts w:cs="Times New Roman"/>
          <w:bCs/>
          <w:szCs w:val="24"/>
        </w:rPr>
        <w:t>座位，按每日</w:t>
      </w:r>
      <w:r w:rsidRPr="00364CF5">
        <w:rPr>
          <w:rFonts w:cs="Times New Roman"/>
          <w:bCs/>
          <w:szCs w:val="24"/>
        </w:rPr>
        <w:t>1</w:t>
      </w:r>
      <w:r w:rsidRPr="00364CF5">
        <w:rPr>
          <w:rFonts w:cs="Times New Roman"/>
          <w:bCs/>
          <w:szCs w:val="24"/>
        </w:rPr>
        <w:t>次，</w:t>
      </w:r>
      <w:r w:rsidRPr="00364CF5">
        <w:rPr>
          <w:rFonts w:cs="Times New Roman"/>
          <w:bCs/>
          <w:szCs w:val="24"/>
        </w:rPr>
        <w:t>8L/</w:t>
      </w:r>
      <w:r w:rsidRPr="00364CF5">
        <w:rPr>
          <w:rFonts w:cs="Times New Roman"/>
          <w:bCs/>
          <w:szCs w:val="24"/>
        </w:rPr>
        <w:t>（人</w:t>
      </w:r>
      <w:r w:rsidRPr="00364CF5">
        <w:rPr>
          <w:rFonts w:cs="Times New Roman"/>
          <w:bCs/>
          <w:szCs w:val="24"/>
        </w:rPr>
        <w:t>·</w:t>
      </w:r>
      <w:r w:rsidRPr="00364CF5">
        <w:rPr>
          <w:rFonts w:cs="Times New Roman"/>
          <w:bCs/>
          <w:szCs w:val="24"/>
        </w:rPr>
        <w:t>次）计算，会议室用水</w:t>
      </w:r>
      <w:r w:rsidRPr="00364CF5">
        <w:rPr>
          <w:rFonts w:cs="Times New Roman"/>
          <w:bCs/>
          <w:szCs w:val="24"/>
        </w:rPr>
        <w:t>6.4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2336m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EC0D20" w:rsidRPr="00364CF5" w:rsidRDefault="00EC0D20" w:rsidP="00EC0D20">
      <w:pPr>
        <w:spacing w:line="440" w:lineRule="exact"/>
        <w:ind w:firstLine="480"/>
        <w:rPr>
          <w:rFonts w:cs="Times New Roman"/>
          <w:bCs/>
          <w:szCs w:val="24"/>
        </w:rPr>
      </w:pPr>
      <w:r w:rsidRPr="00364CF5">
        <w:rPr>
          <w:rFonts w:cs="Times New Roman"/>
          <w:bCs/>
          <w:szCs w:val="24"/>
        </w:rPr>
        <w:t>客房用水：本项目客房区设</w:t>
      </w:r>
      <w:r w:rsidRPr="00364CF5">
        <w:rPr>
          <w:rFonts w:cs="Times New Roman"/>
          <w:bCs/>
          <w:szCs w:val="24"/>
        </w:rPr>
        <w:t>400</w:t>
      </w:r>
      <w:r w:rsidRPr="00364CF5">
        <w:rPr>
          <w:rFonts w:cs="Times New Roman"/>
          <w:bCs/>
          <w:szCs w:val="24"/>
        </w:rPr>
        <w:t>床位，根据《河北省用水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150L/</w:t>
      </w:r>
      <w:r w:rsidRPr="00364CF5">
        <w:rPr>
          <w:rFonts w:cs="Times New Roman"/>
          <w:bCs/>
          <w:szCs w:val="24"/>
        </w:rPr>
        <w:t>（床</w:t>
      </w:r>
      <w:r w:rsidRPr="00364CF5">
        <w:rPr>
          <w:rFonts w:cs="Times New Roman"/>
          <w:bCs/>
          <w:szCs w:val="24"/>
        </w:rPr>
        <w:t>·d</w:t>
      </w:r>
      <w:r w:rsidRPr="00364CF5">
        <w:rPr>
          <w:rFonts w:cs="Times New Roman"/>
          <w:bCs/>
          <w:szCs w:val="24"/>
        </w:rPr>
        <w:t>）计，则客房用水量为</w:t>
      </w:r>
      <w:r w:rsidRPr="00364CF5">
        <w:rPr>
          <w:rFonts w:cs="Times New Roman"/>
          <w:bCs/>
          <w:szCs w:val="24"/>
        </w:rPr>
        <w:t>60m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21900m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r w:rsidR="00893AF6" w:rsidRPr="00364CF5">
        <w:rPr>
          <w:rFonts w:cs="Times New Roman"/>
          <w:bCs/>
          <w:szCs w:val="24"/>
        </w:rPr>
        <w:t>；独栋客房区设设</w:t>
      </w:r>
      <w:r w:rsidR="00893AF6" w:rsidRPr="00364CF5">
        <w:rPr>
          <w:rFonts w:cs="Times New Roman"/>
          <w:bCs/>
          <w:szCs w:val="24"/>
        </w:rPr>
        <w:t>400</w:t>
      </w:r>
      <w:r w:rsidR="00893AF6" w:rsidRPr="00364CF5">
        <w:rPr>
          <w:rFonts w:cs="Times New Roman"/>
          <w:bCs/>
          <w:szCs w:val="24"/>
        </w:rPr>
        <w:t>床位，根据《河北省用水</w:t>
      </w:r>
      <w:r w:rsidR="00893AF6" w:rsidRPr="00364CF5">
        <w:rPr>
          <w:rFonts w:eastAsia="宋体" w:cs="Times New Roman"/>
          <w:bCs/>
          <w:szCs w:val="24"/>
        </w:rPr>
        <w:t>定额－生活用水</w:t>
      </w:r>
      <w:r w:rsidR="00893AF6" w:rsidRPr="00364CF5">
        <w:rPr>
          <w:rFonts w:cs="Times New Roman"/>
          <w:bCs/>
          <w:szCs w:val="24"/>
        </w:rPr>
        <w:t>》（</w:t>
      </w:r>
      <w:r w:rsidR="00893AF6" w:rsidRPr="00364CF5">
        <w:rPr>
          <w:rFonts w:cs="Times New Roman"/>
          <w:bCs/>
          <w:szCs w:val="24"/>
        </w:rPr>
        <w:t>DB13/T1161.3-2009</w:t>
      </w:r>
      <w:r w:rsidR="00893AF6" w:rsidRPr="00364CF5">
        <w:rPr>
          <w:rFonts w:cs="Times New Roman"/>
          <w:bCs/>
          <w:szCs w:val="24"/>
        </w:rPr>
        <w:t>）标准，按</w:t>
      </w:r>
      <w:r w:rsidR="00893AF6" w:rsidRPr="00364CF5">
        <w:rPr>
          <w:rFonts w:cs="Times New Roman"/>
          <w:bCs/>
          <w:szCs w:val="24"/>
        </w:rPr>
        <w:t>150L/</w:t>
      </w:r>
      <w:r w:rsidR="00893AF6" w:rsidRPr="00364CF5">
        <w:rPr>
          <w:rFonts w:cs="Times New Roman"/>
          <w:bCs/>
          <w:szCs w:val="24"/>
        </w:rPr>
        <w:t>（床</w:t>
      </w:r>
      <w:r w:rsidR="00893AF6" w:rsidRPr="00364CF5">
        <w:rPr>
          <w:rFonts w:cs="Times New Roman"/>
          <w:bCs/>
          <w:szCs w:val="24"/>
        </w:rPr>
        <w:t>·d</w:t>
      </w:r>
      <w:r w:rsidR="00893AF6" w:rsidRPr="00364CF5">
        <w:rPr>
          <w:rFonts w:cs="Times New Roman"/>
          <w:bCs/>
          <w:szCs w:val="24"/>
        </w:rPr>
        <w:t>）计，则客房用水量为</w:t>
      </w:r>
      <w:r w:rsidR="00893AF6" w:rsidRPr="00364CF5">
        <w:rPr>
          <w:rFonts w:cs="Times New Roman"/>
          <w:bCs/>
          <w:szCs w:val="24"/>
        </w:rPr>
        <w:t>60m</w:t>
      </w:r>
      <w:r w:rsidR="00893AF6" w:rsidRPr="00364CF5">
        <w:rPr>
          <w:rFonts w:cs="Times New Roman"/>
          <w:bCs/>
          <w:szCs w:val="24"/>
          <w:vertAlign w:val="superscript"/>
        </w:rPr>
        <w:t>3</w:t>
      </w:r>
      <w:r w:rsidR="00893AF6" w:rsidRPr="00364CF5">
        <w:rPr>
          <w:rFonts w:cs="Times New Roman"/>
          <w:bCs/>
          <w:szCs w:val="24"/>
        </w:rPr>
        <w:t>/d</w:t>
      </w:r>
      <w:r w:rsidR="00893AF6" w:rsidRPr="00364CF5">
        <w:rPr>
          <w:rFonts w:cs="Times New Roman"/>
          <w:bCs/>
          <w:szCs w:val="24"/>
        </w:rPr>
        <w:t>（</w:t>
      </w:r>
      <w:r w:rsidR="00893AF6" w:rsidRPr="00364CF5">
        <w:rPr>
          <w:rFonts w:cs="Times New Roman"/>
          <w:bCs/>
          <w:szCs w:val="24"/>
        </w:rPr>
        <w:t>21900m</w:t>
      </w:r>
      <w:r w:rsidR="00893AF6" w:rsidRPr="00364CF5">
        <w:rPr>
          <w:rFonts w:cs="Times New Roman"/>
          <w:bCs/>
          <w:szCs w:val="24"/>
          <w:vertAlign w:val="superscript"/>
        </w:rPr>
        <w:t>3</w:t>
      </w:r>
      <w:r w:rsidR="00893AF6" w:rsidRPr="00364CF5">
        <w:rPr>
          <w:rFonts w:cs="Times New Roman"/>
          <w:bCs/>
          <w:szCs w:val="24"/>
        </w:rPr>
        <w:t>/a</w:t>
      </w:r>
      <w:r w:rsidR="00893AF6" w:rsidRPr="00364CF5">
        <w:rPr>
          <w:rFonts w:cs="Times New Roman"/>
          <w:bCs/>
          <w:szCs w:val="24"/>
        </w:rPr>
        <w:t>）。</w:t>
      </w:r>
    </w:p>
    <w:p w:rsidR="00EC0D20" w:rsidRPr="00364CF5" w:rsidRDefault="00EC0D20" w:rsidP="00717FCC">
      <w:pPr>
        <w:spacing w:line="440" w:lineRule="exact"/>
        <w:ind w:firstLine="480"/>
        <w:rPr>
          <w:rFonts w:cs="Times New Roman"/>
          <w:bCs/>
          <w:szCs w:val="24"/>
        </w:rPr>
      </w:pPr>
      <w:r w:rsidRPr="00364CF5">
        <w:rPr>
          <w:rFonts w:cs="Times New Roman"/>
          <w:bCs/>
          <w:szCs w:val="24"/>
        </w:rPr>
        <w:t>娱乐活动用水：本项目</w:t>
      </w:r>
      <w:r w:rsidRPr="00364CF5">
        <w:rPr>
          <w:rFonts w:cs="Times New Roman"/>
          <w:bCs/>
          <w:szCs w:val="24"/>
        </w:rPr>
        <w:t>KTV</w:t>
      </w:r>
      <w:r w:rsidRPr="00364CF5">
        <w:rPr>
          <w:rFonts w:cs="Times New Roman"/>
          <w:bCs/>
          <w:szCs w:val="24"/>
        </w:rPr>
        <w:t>包房设</w:t>
      </w:r>
      <w:r w:rsidRPr="00364CF5">
        <w:rPr>
          <w:rFonts w:cs="Times New Roman"/>
          <w:bCs/>
          <w:szCs w:val="24"/>
        </w:rPr>
        <w:t>300</w:t>
      </w:r>
      <w:r w:rsidRPr="00364CF5">
        <w:rPr>
          <w:rFonts w:cs="Times New Roman"/>
          <w:bCs/>
          <w:szCs w:val="24"/>
        </w:rPr>
        <w:t>座，根据《河北省用水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30L/</w:t>
      </w:r>
      <w:r w:rsidRPr="00364CF5">
        <w:rPr>
          <w:rFonts w:cs="Times New Roman"/>
          <w:bCs/>
          <w:szCs w:val="24"/>
        </w:rPr>
        <w:t>（座</w:t>
      </w:r>
      <w:r w:rsidRPr="00364CF5">
        <w:rPr>
          <w:rFonts w:cs="Times New Roman"/>
          <w:bCs/>
          <w:szCs w:val="24"/>
        </w:rPr>
        <w:t>·d</w:t>
      </w:r>
      <w:r w:rsidRPr="00364CF5">
        <w:rPr>
          <w:rFonts w:cs="Times New Roman"/>
          <w:bCs/>
          <w:szCs w:val="24"/>
        </w:rPr>
        <w:t>）计，则</w:t>
      </w:r>
      <w:r w:rsidRPr="00364CF5">
        <w:rPr>
          <w:rFonts w:cs="Times New Roman"/>
          <w:bCs/>
          <w:szCs w:val="24"/>
        </w:rPr>
        <w:t>KTV</w:t>
      </w:r>
      <w:r w:rsidRPr="00364CF5">
        <w:rPr>
          <w:rFonts w:cs="Times New Roman"/>
          <w:bCs/>
          <w:szCs w:val="24"/>
        </w:rPr>
        <w:t>室用水量为</w:t>
      </w:r>
      <w:r w:rsidRPr="00364CF5">
        <w:rPr>
          <w:rFonts w:cs="Times New Roman"/>
          <w:bCs/>
          <w:szCs w:val="24"/>
        </w:rPr>
        <w:t>9m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3285m</w:t>
      </w:r>
      <w:r w:rsidRPr="00364CF5">
        <w:rPr>
          <w:rFonts w:cs="Times New Roman"/>
          <w:bCs/>
          <w:szCs w:val="24"/>
          <w:vertAlign w:val="superscript"/>
        </w:rPr>
        <w:t>3</w:t>
      </w:r>
      <w:r w:rsidRPr="00364CF5">
        <w:rPr>
          <w:rFonts w:cs="Times New Roman"/>
          <w:bCs/>
          <w:szCs w:val="24"/>
        </w:rPr>
        <w:t>/a</w:t>
      </w:r>
      <w:r w:rsidRPr="00364CF5">
        <w:rPr>
          <w:rFonts w:cs="Times New Roman"/>
          <w:bCs/>
          <w:szCs w:val="24"/>
        </w:rPr>
        <w:t>）；康乐戏水总储水量为</w:t>
      </w:r>
      <w:r w:rsidRPr="00364CF5">
        <w:rPr>
          <w:rFonts w:cs="Times New Roman"/>
          <w:bCs/>
          <w:szCs w:val="24"/>
        </w:rPr>
        <w:t>500m</w:t>
      </w:r>
      <w:r w:rsidRPr="00364CF5">
        <w:rPr>
          <w:rFonts w:cs="Times New Roman"/>
          <w:bCs/>
          <w:szCs w:val="24"/>
          <w:vertAlign w:val="superscript"/>
        </w:rPr>
        <w:t>3</w:t>
      </w:r>
      <w:r w:rsidRPr="00364CF5">
        <w:rPr>
          <w:rFonts w:cs="Times New Roman"/>
          <w:bCs/>
          <w:szCs w:val="24"/>
        </w:rPr>
        <w:t>，补水量按总储水量</w:t>
      </w:r>
      <w:r w:rsidRPr="00364CF5">
        <w:rPr>
          <w:rFonts w:cs="Times New Roman"/>
          <w:bCs/>
          <w:szCs w:val="24"/>
        </w:rPr>
        <w:t>5</w:t>
      </w:r>
      <w:r w:rsidRPr="00364CF5">
        <w:rPr>
          <w:rFonts w:cs="Times New Roman"/>
          <w:bCs/>
          <w:szCs w:val="24"/>
        </w:rPr>
        <w:t>％计，补水量为</w:t>
      </w:r>
      <w:r w:rsidRPr="00364CF5">
        <w:rPr>
          <w:rFonts w:cs="Times New Roman"/>
          <w:bCs/>
          <w:szCs w:val="24"/>
        </w:rPr>
        <w:t>25m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9125m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r w:rsidR="00717FCC" w:rsidRPr="00364CF5">
        <w:rPr>
          <w:rFonts w:cs="Times New Roman"/>
          <w:bCs/>
          <w:szCs w:val="24"/>
        </w:rPr>
        <w:t>网球室按每日</w:t>
      </w:r>
      <w:r w:rsidR="00717FCC" w:rsidRPr="00364CF5">
        <w:rPr>
          <w:rFonts w:cs="Times New Roman"/>
          <w:bCs/>
          <w:szCs w:val="24"/>
        </w:rPr>
        <w:t>150</w:t>
      </w:r>
      <w:r w:rsidR="00717FCC" w:rsidRPr="00364CF5">
        <w:rPr>
          <w:rFonts w:cs="Times New Roman"/>
          <w:bCs/>
          <w:szCs w:val="24"/>
        </w:rPr>
        <w:t>人</w:t>
      </w:r>
      <w:r w:rsidR="00717FCC" w:rsidRPr="00364CF5">
        <w:rPr>
          <w:rFonts w:cs="Times New Roman"/>
          <w:bCs/>
          <w:szCs w:val="24"/>
        </w:rPr>
        <w:t>·</w:t>
      </w:r>
      <w:r w:rsidR="00717FCC" w:rsidRPr="00364CF5">
        <w:rPr>
          <w:rFonts w:cs="Times New Roman"/>
          <w:bCs/>
          <w:szCs w:val="24"/>
        </w:rPr>
        <w:t>次，</w:t>
      </w:r>
      <w:r w:rsidR="00717FCC" w:rsidRPr="00364CF5">
        <w:rPr>
          <w:rFonts w:cs="Times New Roman"/>
          <w:bCs/>
          <w:szCs w:val="24"/>
        </w:rPr>
        <w:t>30L/(</w:t>
      </w:r>
      <w:r w:rsidR="00717FCC" w:rsidRPr="00364CF5">
        <w:rPr>
          <w:rFonts w:cs="Times New Roman"/>
          <w:bCs/>
          <w:szCs w:val="24"/>
        </w:rPr>
        <w:t>人</w:t>
      </w:r>
      <w:r w:rsidR="00717FCC" w:rsidRPr="00364CF5">
        <w:rPr>
          <w:rFonts w:cs="Times New Roman"/>
          <w:bCs/>
          <w:szCs w:val="24"/>
        </w:rPr>
        <w:t>·</w:t>
      </w:r>
      <w:r w:rsidR="00717FCC" w:rsidRPr="00364CF5">
        <w:rPr>
          <w:rFonts w:cs="Times New Roman"/>
          <w:bCs/>
          <w:szCs w:val="24"/>
        </w:rPr>
        <w:t>次</w:t>
      </w:r>
      <w:r w:rsidR="00717FCC" w:rsidRPr="00364CF5">
        <w:rPr>
          <w:rFonts w:cs="Times New Roman"/>
          <w:bCs/>
          <w:szCs w:val="24"/>
        </w:rPr>
        <w:t>)</w:t>
      </w:r>
      <w:r w:rsidR="00717FCC" w:rsidRPr="00364CF5">
        <w:rPr>
          <w:rFonts w:cs="Times New Roman"/>
          <w:bCs/>
          <w:szCs w:val="24"/>
        </w:rPr>
        <w:t>计，则网球室用水量为</w:t>
      </w:r>
      <w:r w:rsidR="00717FCC" w:rsidRPr="00364CF5">
        <w:rPr>
          <w:rFonts w:cs="Times New Roman"/>
          <w:bCs/>
          <w:szCs w:val="24"/>
        </w:rPr>
        <w:t>4.5 m</w:t>
      </w:r>
      <w:r w:rsidR="00717FCC" w:rsidRPr="00364CF5">
        <w:rPr>
          <w:rFonts w:cs="Times New Roman"/>
          <w:bCs/>
          <w:szCs w:val="24"/>
          <w:vertAlign w:val="superscript"/>
        </w:rPr>
        <w:t>3</w:t>
      </w:r>
      <w:r w:rsidR="00717FCC" w:rsidRPr="00364CF5">
        <w:rPr>
          <w:rFonts w:cs="Times New Roman"/>
          <w:bCs/>
          <w:szCs w:val="24"/>
        </w:rPr>
        <w:t>/d(1642.5m</w:t>
      </w:r>
      <w:r w:rsidR="00717FCC" w:rsidRPr="00364CF5">
        <w:rPr>
          <w:rFonts w:cs="Times New Roman"/>
          <w:bCs/>
          <w:szCs w:val="24"/>
          <w:vertAlign w:val="superscript"/>
        </w:rPr>
        <w:t>3</w:t>
      </w:r>
      <w:r w:rsidR="00717FCC" w:rsidRPr="00364CF5">
        <w:rPr>
          <w:rFonts w:cs="Times New Roman"/>
          <w:bCs/>
          <w:szCs w:val="24"/>
        </w:rPr>
        <w:t>/a)</w:t>
      </w:r>
      <w:r w:rsidR="00717FCC" w:rsidRPr="00364CF5">
        <w:rPr>
          <w:rFonts w:cs="Times New Roman"/>
          <w:bCs/>
          <w:szCs w:val="24"/>
        </w:rPr>
        <w:t>。</w:t>
      </w:r>
    </w:p>
    <w:p w:rsidR="00EC0D20" w:rsidRPr="00364CF5" w:rsidRDefault="00EC0D20" w:rsidP="00EC0D20">
      <w:pPr>
        <w:ind w:firstLine="480"/>
        <w:rPr>
          <w:rFonts w:cs="Times New Roman"/>
        </w:rPr>
      </w:pPr>
      <w:r w:rsidRPr="00364CF5">
        <w:rPr>
          <w:rFonts w:cs="Times New Roman"/>
          <w:bCs/>
          <w:szCs w:val="24"/>
        </w:rPr>
        <w:t>员工用水：本项目设员工</w:t>
      </w:r>
      <w:r w:rsidRPr="00364CF5">
        <w:rPr>
          <w:rFonts w:cs="Times New Roman"/>
          <w:bCs/>
          <w:szCs w:val="24"/>
        </w:rPr>
        <w:t>150</w:t>
      </w:r>
      <w:r w:rsidRPr="00364CF5">
        <w:rPr>
          <w:rFonts w:cs="Times New Roman"/>
          <w:bCs/>
          <w:szCs w:val="24"/>
        </w:rPr>
        <w:t>人，用水量按</w:t>
      </w:r>
      <w:r w:rsidRPr="00364CF5">
        <w:rPr>
          <w:rFonts w:cs="Times New Roman"/>
          <w:bCs/>
          <w:szCs w:val="24"/>
        </w:rPr>
        <w:t>80L/</w:t>
      </w:r>
      <w:r w:rsidRPr="00364CF5">
        <w:rPr>
          <w:rFonts w:cs="Times New Roman"/>
          <w:bCs/>
          <w:szCs w:val="24"/>
        </w:rPr>
        <w:t>（人</w:t>
      </w:r>
      <w:r w:rsidRPr="00364CF5">
        <w:rPr>
          <w:rFonts w:cs="Times New Roman"/>
          <w:bCs/>
          <w:szCs w:val="24"/>
        </w:rPr>
        <w:t>·d</w:t>
      </w:r>
      <w:r w:rsidRPr="00364CF5">
        <w:rPr>
          <w:rFonts w:cs="Times New Roman"/>
          <w:bCs/>
          <w:szCs w:val="24"/>
        </w:rPr>
        <w:t>）计，则员工用水量为</w:t>
      </w:r>
      <w:r w:rsidRPr="00364CF5">
        <w:rPr>
          <w:rFonts w:cs="Times New Roman"/>
          <w:bCs/>
          <w:szCs w:val="24"/>
        </w:rPr>
        <w:t>12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4380m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EC0D20" w:rsidRPr="00364CF5" w:rsidRDefault="00717FCC" w:rsidP="00717FCC">
      <w:pPr>
        <w:ind w:firstLine="480"/>
        <w:rPr>
          <w:rFonts w:cs="Times New Roman"/>
        </w:rPr>
      </w:pPr>
      <w:r w:rsidRPr="00364CF5">
        <w:rPr>
          <w:rFonts w:cs="Times New Roman"/>
        </w:rPr>
        <w:t>本项目新水用于餐饮用水、会议中心用水、客房用水、娱乐用水、员工用水，新水用量为</w:t>
      </w:r>
      <w:r w:rsidR="009A1A7C" w:rsidRPr="00364CF5">
        <w:rPr>
          <w:rFonts w:cs="Times New Roman"/>
        </w:rPr>
        <w:t>226</w:t>
      </w:r>
      <w:r w:rsidRPr="00364CF5">
        <w:rPr>
          <w:rFonts w:cs="Times New Roman"/>
        </w:rPr>
        <w:t>.9m</w:t>
      </w:r>
      <w:r w:rsidRPr="00364CF5">
        <w:rPr>
          <w:rFonts w:cs="Times New Roman"/>
          <w:vertAlign w:val="superscript"/>
        </w:rPr>
        <w:t>3</w:t>
      </w:r>
      <w:r w:rsidRPr="00364CF5">
        <w:rPr>
          <w:rFonts w:cs="Times New Roman"/>
        </w:rPr>
        <w:t>/d</w:t>
      </w:r>
      <w:r w:rsidRPr="00364CF5">
        <w:rPr>
          <w:rFonts w:cs="Times New Roman"/>
        </w:rPr>
        <w:t>（</w:t>
      </w:r>
      <w:r w:rsidR="009A1A7C" w:rsidRPr="00364CF5">
        <w:rPr>
          <w:rFonts w:cs="Times New Roman"/>
        </w:rPr>
        <w:t>82818.5</w:t>
      </w:r>
      <w:r w:rsidRPr="00364CF5">
        <w:rPr>
          <w:rFonts w:cs="Times New Roman"/>
        </w:rPr>
        <w:t xml:space="preserve"> m</w:t>
      </w:r>
      <w:r w:rsidRPr="00364CF5">
        <w:rPr>
          <w:rFonts w:cs="Times New Roman"/>
          <w:vertAlign w:val="superscript"/>
        </w:rPr>
        <w:t>3</w:t>
      </w:r>
      <w:r w:rsidRPr="00364CF5">
        <w:rPr>
          <w:rFonts w:cs="Times New Roman"/>
        </w:rPr>
        <w:t>/a</w:t>
      </w:r>
      <w:r w:rsidRPr="00364CF5">
        <w:rPr>
          <w:rFonts w:cs="Times New Roman"/>
        </w:rPr>
        <w:t>）。</w:t>
      </w:r>
    </w:p>
    <w:p w:rsidR="00717FCC" w:rsidRPr="00364CF5" w:rsidRDefault="00717FCC" w:rsidP="00717FCC">
      <w:pPr>
        <w:ind w:firstLine="480"/>
        <w:rPr>
          <w:rFonts w:cs="Times New Roman"/>
        </w:rPr>
      </w:pPr>
      <w:r w:rsidRPr="00364CF5">
        <w:rPr>
          <w:rFonts w:cs="Times New Roman"/>
        </w:rPr>
        <w:t>②</w:t>
      </w:r>
      <w:r w:rsidRPr="00364CF5">
        <w:rPr>
          <w:rFonts w:cs="Times New Roman"/>
        </w:rPr>
        <w:t>中水处理：本项目建设处理能力为</w:t>
      </w:r>
      <w:r w:rsidRPr="00364CF5">
        <w:rPr>
          <w:rFonts w:cs="Times New Roman"/>
        </w:rPr>
        <w:t>15m</w:t>
      </w:r>
      <w:r w:rsidRPr="00364CF5">
        <w:rPr>
          <w:rFonts w:cs="Times New Roman"/>
          <w:vertAlign w:val="superscript"/>
        </w:rPr>
        <w:t>3</w:t>
      </w:r>
      <w:r w:rsidRPr="00364CF5">
        <w:rPr>
          <w:rFonts w:cs="Times New Roman"/>
        </w:rPr>
        <w:t>/h</w:t>
      </w:r>
      <w:r w:rsidRPr="00364CF5">
        <w:rPr>
          <w:rFonts w:cs="Times New Roman"/>
        </w:rPr>
        <w:t>的中水处理站一座，位于酒店活动中心西南侧地下，采用脱磷、除氮生物处理、混凝沉淀、砂滤、消毒处理工艺，以次氯酸钠为消毒剂，产生的污泥进入化粪池处理，处理后中水达到《城市污水再生利用景观环境用水水质》（</w:t>
      </w:r>
      <w:r w:rsidRPr="00364CF5">
        <w:rPr>
          <w:rFonts w:cs="Times New Roman"/>
        </w:rPr>
        <w:t>GB/T18921-2002</w:t>
      </w:r>
      <w:r w:rsidRPr="00364CF5">
        <w:rPr>
          <w:rFonts w:cs="Times New Roman"/>
        </w:rPr>
        <w:t>）水景类要求，同时达到《城市污水再生利用</w:t>
      </w:r>
      <w:r w:rsidRPr="00364CF5">
        <w:rPr>
          <w:rFonts w:cs="Times New Roman"/>
        </w:rPr>
        <w:t>·</w:t>
      </w:r>
      <w:r w:rsidRPr="00364CF5">
        <w:rPr>
          <w:rFonts w:cs="Times New Roman"/>
        </w:rPr>
        <w:t>城市杂用水水质》</w:t>
      </w:r>
      <w:r w:rsidRPr="00364CF5">
        <w:rPr>
          <w:rFonts w:cs="Times New Roman"/>
        </w:rPr>
        <w:t>(GB/T18920-2002)</w:t>
      </w:r>
      <w:r w:rsidRPr="00364CF5">
        <w:rPr>
          <w:rFonts w:cs="Times New Roman"/>
        </w:rPr>
        <w:t>表</w:t>
      </w:r>
      <w:r w:rsidRPr="00364CF5">
        <w:rPr>
          <w:rFonts w:cs="Times New Roman"/>
        </w:rPr>
        <w:t>1</w:t>
      </w:r>
      <w:r w:rsidRPr="00364CF5">
        <w:rPr>
          <w:rFonts w:cs="Times New Roman"/>
        </w:rPr>
        <w:t>城市杂用水水质标准中道路清扫及城市绿化要求。本项目中水处理站接收项目全部废水。餐饮中心废水经隔油池处理后与会议室废水、</w:t>
      </w:r>
      <w:r w:rsidRPr="00364CF5">
        <w:rPr>
          <w:rFonts w:cs="Times New Roman"/>
        </w:rPr>
        <w:t xml:space="preserve">KTV </w:t>
      </w:r>
      <w:r w:rsidRPr="00364CF5">
        <w:rPr>
          <w:rFonts w:cs="Times New Roman"/>
        </w:rPr>
        <w:t>室废水、网球室废水、员工废水、客房废水混合，进如化粪池预处理，废水经预处理后全部进入中水处理站处理，中水全部用于项目绿化、道路喷洒及水景补水。在绿化季，绿化用水、及道路喷洒用水不足部分从水景池中抽取，非绿化季，多余中水在水景池中储存，不外排。</w:t>
      </w:r>
    </w:p>
    <w:p w:rsidR="00717FCC" w:rsidRPr="00364CF5" w:rsidRDefault="00717FCC" w:rsidP="00717FCC">
      <w:pPr>
        <w:ind w:firstLine="480"/>
        <w:rPr>
          <w:rFonts w:cs="Times New Roman"/>
        </w:rPr>
      </w:pPr>
      <w:r w:rsidRPr="00364CF5">
        <w:rPr>
          <w:rFonts w:cs="Times New Roman"/>
        </w:rPr>
        <w:t>③</w:t>
      </w:r>
      <w:r w:rsidRPr="00364CF5">
        <w:rPr>
          <w:rFonts w:cs="Times New Roman"/>
        </w:rPr>
        <w:t>中水供水：本项目中水处理站提供中水，中水用量为</w:t>
      </w:r>
      <w:r w:rsidRPr="00364CF5">
        <w:rPr>
          <w:rFonts w:cs="Times New Roman"/>
        </w:rPr>
        <w:t>66254.8m</w:t>
      </w:r>
      <w:r w:rsidRPr="00364CF5">
        <w:rPr>
          <w:rFonts w:cs="Times New Roman"/>
          <w:vertAlign w:val="superscript"/>
        </w:rPr>
        <w:t>3</w:t>
      </w:r>
      <w:r w:rsidRPr="00364CF5">
        <w:rPr>
          <w:rFonts w:cs="Times New Roman"/>
        </w:rPr>
        <w:t>/a</w:t>
      </w:r>
      <w:r w:rsidRPr="00364CF5">
        <w:rPr>
          <w:rFonts w:cs="Times New Roman"/>
        </w:rPr>
        <w:t>，中水用于绿化用水、道路喷洒用水及水景补水。</w:t>
      </w:r>
    </w:p>
    <w:p w:rsidR="00717FCC" w:rsidRPr="00364CF5" w:rsidRDefault="00717FCC" w:rsidP="00717FCC">
      <w:pPr>
        <w:ind w:firstLine="480"/>
        <w:rPr>
          <w:rFonts w:cs="Times New Roman"/>
        </w:rPr>
      </w:pPr>
      <w:r w:rsidRPr="00364CF5">
        <w:rPr>
          <w:rFonts w:cs="Times New Roman"/>
        </w:rPr>
        <w:t>绿化用水：本项目绿化面积</w:t>
      </w:r>
      <w:r w:rsidRPr="00364CF5">
        <w:rPr>
          <w:rFonts w:cs="Times New Roman"/>
        </w:rPr>
        <w:t>84970m</w:t>
      </w:r>
      <w:r w:rsidRPr="00364CF5">
        <w:rPr>
          <w:rFonts w:cs="Times New Roman"/>
          <w:vertAlign w:val="superscript"/>
        </w:rPr>
        <w:t>2</w:t>
      </w:r>
      <w:r w:rsidRPr="00364CF5">
        <w:rPr>
          <w:rFonts w:cs="Times New Roman"/>
        </w:rPr>
        <w:t>，根据《河北省用水定额</w:t>
      </w:r>
      <w:r w:rsidRPr="00364CF5">
        <w:rPr>
          <w:rFonts w:cs="Times New Roman"/>
        </w:rPr>
        <w:t>-</w:t>
      </w:r>
      <w:r w:rsidRPr="00364CF5">
        <w:rPr>
          <w:rFonts w:cs="Times New Roman"/>
        </w:rPr>
        <w:t>生活用水》（</w:t>
      </w:r>
      <w:r w:rsidRPr="00364CF5">
        <w:rPr>
          <w:rFonts w:cs="Times New Roman"/>
        </w:rPr>
        <w:t>DB13/T1161.3-2009</w:t>
      </w:r>
      <w:r w:rsidRPr="00364CF5">
        <w:rPr>
          <w:rFonts w:cs="Times New Roman"/>
        </w:rPr>
        <w:t>）标准，绿化用水按</w:t>
      </w:r>
      <w:r w:rsidRPr="00364CF5">
        <w:rPr>
          <w:rFonts w:cs="Times New Roman"/>
        </w:rPr>
        <w:t>0.6m</w:t>
      </w:r>
      <w:r w:rsidRPr="00364CF5">
        <w:rPr>
          <w:rFonts w:cs="Times New Roman"/>
          <w:vertAlign w:val="superscript"/>
        </w:rPr>
        <w:t>3</w:t>
      </w:r>
      <w:r w:rsidRPr="00364CF5">
        <w:rPr>
          <w:rFonts w:cs="Times New Roman"/>
        </w:rPr>
        <w:t>/(m</w:t>
      </w:r>
      <w:r w:rsidRPr="00364CF5">
        <w:rPr>
          <w:rFonts w:cs="Times New Roman"/>
          <w:vertAlign w:val="superscript"/>
        </w:rPr>
        <w:t>2</w:t>
      </w:r>
      <w:r w:rsidRPr="00364CF5">
        <w:rPr>
          <w:rFonts w:cs="Times New Roman"/>
        </w:rPr>
        <w:t>·a)</w:t>
      </w:r>
      <w:r w:rsidRPr="00364CF5">
        <w:rPr>
          <w:rFonts w:cs="Times New Roman"/>
        </w:rPr>
        <w:t>，则绿化用水量为</w:t>
      </w:r>
      <w:r w:rsidRPr="00364CF5">
        <w:rPr>
          <w:rFonts w:cs="Times New Roman"/>
        </w:rPr>
        <w:t>50982m</w:t>
      </w:r>
      <w:r w:rsidRPr="00364CF5">
        <w:rPr>
          <w:rFonts w:cs="Times New Roman"/>
          <w:vertAlign w:val="superscript"/>
        </w:rPr>
        <w:t>3</w:t>
      </w:r>
      <w:r w:rsidRPr="00364CF5">
        <w:rPr>
          <w:rFonts w:cs="Times New Roman"/>
        </w:rPr>
        <w:t>/a</w:t>
      </w:r>
      <w:r w:rsidRPr="00364CF5">
        <w:rPr>
          <w:rFonts w:cs="Times New Roman"/>
        </w:rPr>
        <w:t>，全部使用中水。</w:t>
      </w:r>
    </w:p>
    <w:p w:rsidR="00717FCC" w:rsidRPr="00364CF5" w:rsidRDefault="00717FCC" w:rsidP="00717FCC">
      <w:pPr>
        <w:ind w:firstLine="480"/>
        <w:rPr>
          <w:rFonts w:cs="Times New Roman"/>
        </w:rPr>
      </w:pPr>
      <w:r w:rsidRPr="00364CF5">
        <w:rPr>
          <w:rFonts w:cs="Times New Roman"/>
        </w:rPr>
        <w:t>道路喷洒用水：本项目道路面积</w:t>
      </w:r>
      <w:r w:rsidRPr="00364CF5">
        <w:rPr>
          <w:rFonts w:cs="Times New Roman"/>
        </w:rPr>
        <w:t>8547m</w:t>
      </w:r>
      <w:r w:rsidRPr="00364CF5">
        <w:rPr>
          <w:rFonts w:cs="Times New Roman"/>
          <w:vertAlign w:val="superscript"/>
        </w:rPr>
        <w:t>2</w:t>
      </w:r>
      <w:r w:rsidRPr="00364CF5">
        <w:rPr>
          <w:rFonts w:cs="Times New Roman"/>
        </w:rPr>
        <w:t>，道路喷洒用水按</w:t>
      </w:r>
      <w:r w:rsidRPr="00364CF5">
        <w:rPr>
          <w:rFonts w:cs="Times New Roman"/>
        </w:rPr>
        <w:t>1.5L/(m</w:t>
      </w:r>
      <w:r w:rsidRPr="00364CF5">
        <w:rPr>
          <w:rFonts w:cs="Times New Roman"/>
          <w:vertAlign w:val="superscript"/>
        </w:rPr>
        <w:t>2</w:t>
      </w:r>
      <w:r w:rsidRPr="00364CF5">
        <w:rPr>
          <w:rFonts w:cs="Times New Roman"/>
        </w:rPr>
        <w:t>·d)</w:t>
      </w:r>
      <w:r w:rsidRPr="00364CF5">
        <w:rPr>
          <w:rFonts w:cs="Times New Roman"/>
        </w:rPr>
        <w:t>，每年</w:t>
      </w:r>
      <w:r w:rsidRPr="00364CF5">
        <w:rPr>
          <w:rFonts w:cs="Times New Roman"/>
        </w:rPr>
        <w:t>270</w:t>
      </w:r>
      <w:r w:rsidRPr="00364CF5">
        <w:rPr>
          <w:rFonts w:cs="Times New Roman"/>
        </w:rPr>
        <w:t>天计，则道路喷洒用水量为</w:t>
      </w:r>
      <w:r w:rsidRPr="00364CF5">
        <w:rPr>
          <w:rFonts w:cs="Times New Roman"/>
        </w:rPr>
        <w:t>3461.5m</w:t>
      </w:r>
      <w:r w:rsidRPr="00364CF5">
        <w:rPr>
          <w:rFonts w:cs="Times New Roman"/>
          <w:vertAlign w:val="superscript"/>
        </w:rPr>
        <w:t>3</w:t>
      </w:r>
      <w:r w:rsidRPr="00364CF5">
        <w:rPr>
          <w:rFonts w:cs="Times New Roman"/>
        </w:rPr>
        <w:t>/a</w:t>
      </w:r>
      <w:r w:rsidRPr="00364CF5">
        <w:rPr>
          <w:rFonts w:cs="Times New Roman"/>
        </w:rPr>
        <w:t>，全部使用中水。</w:t>
      </w:r>
    </w:p>
    <w:p w:rsidR="00717FCC" w:rsidRPr="00364CF5" w:rsidRDefault="00717FCC" w:rsidP="00717FCC">
      <w:pPr>
        <w:ind w:firstLine="480"/>
        <w:rPr>
          <w:rFonts w:cs="Times New Roman"/>
        </w:rPr>
      </w:pPr>
      <w:r w:rsidRPr="00364CF5">
        <w:rPr>
          <w:rFonts w:cs="Times New Roman"/>
        </w:rPr>
        <w:t>水景补水：本项目设水景面积</w:t>
      </w:r>
      <w:r w:rsidRPr="00364CF5">
        <w:rPr>
          <w:rFonts w:cs="Times New Roman"/>
        </w:rPr>
        <w:t>18748m</w:t>
      </w:r>
      <w:r w:rsidRPr="00364CF5">
        <w:rPr>
          <w:rFonts w:cs="Times New Roman"/>
          <w:vertAlign w:val="superscript"/>
        </w:rPr>
        <w:t>2</w:t>
      </w:r>
      <w:r w:rsidRPr="00364CF5">
        <w:rPr>
          <w:rFonts w:cs="Times New Roman"/>
        </w:rPr>
        <w:t>，根据《河北省用水定额</w:t>
      </w:r>
      <w:r w:rsidRPr="00364CF5">
        <w:rPr>
          <w:rFonts w:cs="Times New Roman"/>
        </w:rPr>
        <w:t>-</w:t>
      </w:r>
      <w:r w:rsidRPr="00364CF5">
        <w:rPr>
          <w:rFonts w:cs="Times New Roman"/>
        </w:rPr>
        <w:t>生活用水》（</w:t>
      </w:r>
      <w:r w:rsidRPr="00364CF5">
        <w:rPr>
          <w:rFonts w:cs="Times New Roman"/>
        </w:rPr>
        <w:t>DB13/T1161.3-2009</w:t>
      </w:r>
      <w:r w:rsidRPr="00364CF5">
        <w:rPr>
          <w:rFonts w:cs="Times New Roman"/>
        </w:rPr>
        <w:t>）标准，用水定额按</w:t>
      </w:r>
      <w:r w:rsidRPr="00364CF5">
        <w:rPr>
          <w:rFonts w:cs="Times New Roman"/>
        </w:rPr>
        <w:t xml:space="preserve"> 6300m</w:t>
      </w:r>
      <w:r w:rsidRPr="00364CF5">
        <w:rPr>
          <w:rFonts w:cs="Times New Roman"/>
          <w:vertAlign w:val="superscript"/>
        </w:rPr>
        <w:t>3</w:t>
      </w:r>
      <w:r w:rsidRPr="00364CF5">
        <w:rPr>
          <w:rFonts w:cs="Times New Roman"/>
        </w:rPr>
        <w:t>/(hm</w:t>
      </w:r>
      <w:r w:rsidRPr="00364CF5">
        <w:rPr>
          <w:rFonts w:cs="Times New Roman"/>
          <w:vertAlign w:val="superscript"/>
        </w:rPr>
        <w:t>2</w:t>
      </w:r>
      <w:r w:rsidRPr="00364CF5">
        <w:rPr>
          <w:rFonts w:cs="Times New Roman"/>
        </w:rPr>
        <w:t>·a)</w:t>
      </w:r>
      <w:r w:rsidRPr="00364CF5">
        <w:rPr>
          <w:rFonts w:cs="Times New Roman"/>
        </w:rPr>
        <w:t>计，则水景补水量为</w:t>
      </w:r>
      <w:r w:rsidRPr="00364CF5">
        <w:rPr>
          <w:rFonts w:cs="Times New Roman"/>
        </w:rPr>
        <w:t xml:space="preserve"> 11811.3m</w:t>
      </w:r>
      <w:r w:rsidRPr="00364CF5">
        <w:rPr>
          <w:rFonts w:cs="Times New Roman"/>
          <w:vertAlign w:val="superscript"/>
        </w:rPr>
        <w:t>3</w:t>
      </w:r>
      <w:r w:rsidRPr="00364CF5">
        <w:rPr>
          <w:rFonts w:cs="Times New Roman"/>
        </w:rPr>
        <w:t>/a</w:t>
      </w:r>
      <w:r w:rsidRPr="00364CF5">
        <w:rPr>
          <w:rFonts w:cs="Times New Roman"/>
        </w:rPr>
        <w:t>，全部使用中水。</w:t>
      </w:r>
    </w:p>
    <w:p w:rsidR="00B60017" w:rsidRPr="00364CF5" w:rsidRDefault="00893AF6" w:rsidP="00893AF6">
      <w:pPr>
        <w:pStyle w:val="af0"/>
        <w:spacing w:before="156" w:line="360" w:lineRule="auto"/>
      </w:pPr>
      <w:r w:rsidRPr="00364CF5">
        <w:object w:dxaOrig="8087" w:dyaOrig="8700">
          <v:shape id="_x0000_i1026" type="#_x0000_t75" style="width:404.25pt;height:435pt" o:ole="">
            <v:imagedata r:id="rId19" o:title=""/>
          </v:shape>
          <o:OLEObject Type="Embed" ProgID="Visio.Drawing.11" ShapeID="_x0000_i1026" DrawAspect="Content" ObjectID="_1607518385" r:id="rId20"/>
        </w:object>
      </w:r>
    </w:p>
    <w:p w:rsidR="00376606" w:rsidRPr="00364CF5" w:rsidRDefault="002D7CC4" w:rsidP="002D7CC4">
      <w:pPr>
        <w:pStyle w:val="af0"/>
        <w:spacing w:before="156"/>
      </w:pPr>
      <w:r w:rsidRPr="00364CF5">
        <w:t>图</w:t>
      </w:r>
      <w:r w:rsidRPr="00364CF5">
        <w:t xml:space="preserve">4.5-1    </w:t>
      </w:r>
      <w:r w:rsidRPr="00364CF5">
        <w:t>原环评</w:t>
      </w:r>
      <w:r w:rsidR="00D408D3" w:rsidRPr="00364CF5">
        <w:t>全厂</w:t>
      </w:r>
      <w:r w:rsidRPr="00364CF5">
        <w:t>水平衡图</w:t>
      </w:r>
      <w:r w:rsidR="00E65794" w:rsidRPr="00364CF5">
        <w:t xml:space="preserve">   t/a</w:t>
      </w:r>
    </w:p>
    <w:p w:rsidR="00D408D3" w:rsidRPr="00364CF5" w:rsidRDefault="00D408D3" w:rsidP="00D408D3">
      <w:pPr>
        <w:ind w:firstLine="480"/>
        <w:rPr>
          <w:rFonts w:cs="Times New Roman"/>
        </w:rPr>
      </w:pPr>
      <w:r w:rsidRPr="00364CF5">
        <w:rPr>
          <w:rFonts w:cs="Times New Roman"/>
        </w:rPr>
        <w:t>根据原环评，项目</w:t>
      </w:r>
      <w:r w:rsidR="00E3034A" w:rsidRPr="00364CF5">
        <w:rPr>
          <w:rFonts w:cs="Times New Roman"/>
        </w:rPr>
        <w:t>一期</w:t>
      </w:r>
      <w:r w:rsidRPr="00364CF5">
        <w:rPr>
          <w:rFonts w:cs="Times New Roman"/>
        </w:rPr>
        <w:t>工程</w:t>
      </w:r>
      <w:r w:rsidR="00141742" w:rsidRPr="00364CF5">
        <w:rPr>
          <w:rFonts w:cs="Times New Roman"/>
        </w:rPr>
        <w:t>新水</w:t>
      </w:r>
      <w:r w:rsidRPr="00364CF5">
        <w:rPr>
          <w:rFonts w:cs="Times New Roman"/>
        </w:rPr>
        <w:t>用量为</w:t>
      </w:r>
      <w:r w:rsidR="009A1A7C" w:rsidRPr="00364CF5">
        <w:rPr>
          <w:rFonts w:cs="Times New Roman"/>
        </w:rPr>
        <w:t>166.9t/d</w:t>
      </w:r>
      <w:r w:rsidR="009A1A7C" w:rsidRPr="00364CF5">
        <w:rPr>
          <w:rFonts w:cs="Times New Roman"/>
        </w:rPr>
        <w:t>，（</w:t>
      </w:r>
      <w:r w:rsidR="009A1A7C" w:rsidRPr="00364CF5">
        <w:rPr>
          <w:rFonts w:cs="Times New Roman"/>
        </w:rPr>
        <w:t>60918.5</w:t>
      </w:r>
      <w:r w:rsidR="009A1A7C" w:rsidRPr="00364CF5">
        <w:rPr>
          <w:rFonts w:cs="Times New Roman"/>
        </w:rPr>
        <w:t>）</w:t>
      </w:r>
      <w:r w:rsidRPr="00364CF5">
        <w:rPr>
          <w:rFonts w:cs="Times New Roman"/>
        </w:rPr>
        <w:t>t/a</w:t>
      </w:r>
      <w:r w:rsidR="00141742" w:rsidRPr="00364CF5">
        <w:rPr>
          <w:rFonts w:cs="Times New Roman"/>
        </w:rPr>
        <w:t>，总用水量为</w:t>
      </w:r>
      <w:r w:rsidR="00141742" w:rsidRPr="00364CF5">
        <w:rPr>
          <w:rFonts w:cs="Times New Roman"/>
        </w:rPr>
        <w:t>348.42 t/d</w:t>
      </w:r>
      <w:r w:rsidR="00141742" w:rsidRPr="00364CF5">
        <w:rPr>
          <w:rFonts w:cs="Times New Roman"/>
        </w:rPr>
        <w:t>，（</w:t>
      </w:r>
      <w:r w:rsidR="00BF4EBD" w:rsidRPr="00364CF5">
        <w:rPr>
          <w:rFonts w:cs="Times New Roman"/>
        </w:rPr>
        <w:t>127173.3</w:t>
      </w:r>
      <w:r w:rsidR="00141742" w:rsidRPr="00364CF5">
        <w:rPr>
          <w:rFonts w:cs="Times New Roman"/>
        </w:rPr>
        <w:t>）</w:t>
      </w:r>
      <w:r w:rsidR="00141742" w:rsidRPr="00364CF5">
        <w:rPr>
          <w:rFonts w:cs="Times New Roman"/>
        </w:rPr>
        <w:t>t/a</w:t>
      </w:r>
      <w:r w:rsidR="009A1A7C" w:rsidRPr="00364CF5">
        <w:rPr>
          <w:rFonts w:cs="Times New Roman"/>
        </w:rPr>
        <w:t>；</w:t>
      </w:r>
      <w:r w:rsidRPr="00364CF5">
        <w:rPr>
          <w:rFonts w:cs="Times New Roman"/>
        </w:rPr>
        <w:t>排水量为</w:t>
      </w:r>
      <w:r w:rsidRPr="00364CF5">
        <w:rPr>
          <w:rFonts w:cs="Times New Roman"/>
        </w:rPr>
        <w:t>133.52t/d</w:t>
      </w:r>
      <w:r w:rsidRPr="00364CF5">
        <w:rPr>
          <w:rFonts w:cs="Times New Roman"/>
        </w:rPr>
        <w:t>，（</w:t>
      </w:r>
      <w:r w:rsidRPr="00364CF5">
        <w:rPr>
          <w:rFonts w:cs="Times New Roman"/>
        </w:rPr>
        <w:t>48734.8t/a</w:t>
      </w:r>
      <w:r w:rsidRPr="00364CF5">
        <w:rPr>
          <w:rFonts w:cs="Times New Roman"/>
        </w:rPr>
        <w:t>）。</w:t>
      </w:r>
    </w:p>
    <w:p w:rsidR="00EF417D" w:rsidRPr="00364CF5" w:rsidRDefault="00EF417D" w:rsidP="00EF417D">
      <w:pPr>
        <w:pStyle w:val="3"/>
        <w:rPr>
          <w:rFonts w:cs="Times New Roman"/>
        </w:rPr>
      </w:pPr>
      <w:r w:rsidRPr="00364CF5">
        <w:rPr>
          <w:rFonts w:cs="Times New Roman"/>
        </w:rPr>
        <w:t>4.5.2</w:t>
      </w:r>
      <w:r w:rsidRPr="00364CF5">
        <w:rPr>
          <w:rFonts w:cs="Times New Roman"/>
        </w:rPr>
        <w:t>变更后项目</w:t>
      </w:r>
      <w:r w:rsidR="00E3034A" w:rsidRPr="00364CF5">
        <w:rPr>
          <w:rFonts w:cs="Times New Roman"/>
        </w:rPr>
        <w:t>一期</w:t>
      </w:r>
      <w:r w:rsidRPr="00364CF5">
        <w:rPr>
          <w:rFonts w:cs="Times New Roman"/>
        </w:rPr>
        <w:t>工程给排水</w:t>
      </w:r>
    </w:p>
    <w:p w:rsidR="0072313E" w:rsidRPr="00364CF5" w:rsidRDefault="0072313E" w:rsidP="0072313E">
      <w:pPr>
        <w:ind w:firstLine="480"/>
        <w:rPr>
          <w:rFonts w:cs="Times New Roman"/>
        </w:rPr>
      </w:pPr>
      <w:r w:rsidRPr="00364CF5">
        <w:rPr>
          <w:rFonts w:cs="Times New Roman"/>
        </w:rPr>
        <w:t>本项目新鲜水由酒店内自备井提供，用于餐饮用水、会议中心用水、客房用水、娱乐用水、员工用水及绿化、道路喷洒等用水。</w:t>
      </w:r>
    </w:p>
    <w:p w:rsidR="0072313E" w:rsidRPr="00364CF5" w:rsidRDefault="0072313E" w:rsidP="0072313E">
      <w:pPr>
        <w:spacing w:line="440" w:lineRule="exact"/>
        <w:ind w:firstLine="480"/>
        <w:rPr>
          <w:rFonts w:cs="Times New Roman"/>
          <w:bCs/>
          <w:szCs w:val="24"/>
        </w:rPr>
      </w:pPr>
      <w:r w:rsidRPr="00364CF5">
        <w:rPr>
          <w:rFonts w:cs="Times New Roman"/>
          <w:bCs/>
          <w:szCs w:val="24"/>
        </w:rPr>
        <w:t>餐饮用水：本项目日最大招待</w:t>
      </w:r>
      <w:r w:rsidRPr="00364CF5">
        <w:rPr>
          <w:rFonts w:cs="Times New Roman"/>
          <w:bCs/>
          <w:szCs w:val="24"/>
        </w:rPr>
        <w:t>500</w:t>
      </w:r>
      <w:r w:rsidRPr="00364CF5">
        <w:rPr>
          <w:rFonts w:cs="Times New Roman"/>
          <w:bCs/>
          <w:szCs w:val="24"/>
        </w:rPr>
        <w:t>人</w:t>
      </w:r>
      <w:r w:rsidRPr="00364CF5">
        <w:rPr>
          <w:rFonts w:eastAsia="MS Mincho" w:cs="Times New Roman"/>
          <w:bCs/>
          <w:szCs w:val="24"/>
        </w:rPr>
        <w:t>・</w:t>
      </w:r>
      <w:r w:rsidRPr="00364CF5">
        <w:rPr>
          <w:rFonts w:eastAsia="宋体" w:cs="Times New Roman"/>
          <w:bCs/>
          <w:szCs w:val="24"/>
        </w:rPr>
        <w:t>餐，根据《河北省用水定额－生活用水》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25L/</w:t>
      </w:r>
      <w:r w:rsidRPr="00364CF5">
        <w:rPr>
          <w:rFonts w:cs="Times New Roman"/>
          <w:bCs/>
          <w:szCs w:val="24"/>
        </w:rPr>
        <w:t>人</w:t>
      </w:r>
      <w:r w:rsidRPr="00364CF5">
        <w:rPr>
          <w:rFonts w:eastAsia="MS Mincho" w:cs="Times New Roman"/>
          <w:bCs/>
          <w:szCs w:val="24"/>
        </w:rPr>
        <w:t>・</w:t>
      </w:r>
      <w:r w:rsidRPr="00364CF5">
        <w:rPr>
          <w:rFonts w:eastAsia="宋体" w:cs="Times New Roman"/>
          <w:bCs/>
          <w:szCs w:val="24"/>
        </w:rPr>
        <w:t>餐计，餐饮用水</w:t>
      </w:r>
      <w:r w:rsidRPr="00364CF5">
        <w:rPr>
          <w:rFonts w:cs="Times New Roman"/>
          <w:bCs/>
          <w:szCs w:val="24"/>
        </w:rPr>
        <w:t>12.5m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4562.5m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会议中心用水：本项目会议室设</w:t>
      </w:r>
      <w:r w:rsidRPr="00364CF5">
        <w:rPr>
          <w:rFonts w:cs="Times New Roman"/>
          <w:bCs/>
          <w:szCs w:val="24"/>
        </w:rPr>
        <w:t>800</w:t>
      </w:r>
      <w:r w:rsidRPr="00364CF5">
        <w:rPr>
          <w:rFonts w:cs="Times New Roman"/>
          <w:bCs/>
          <w:szCs w:val="24"/>
        </w:rPr>
        <w:t>座位，按每日</w:t>
      </w:r>
      <w:r w:rsidRPr="00364CF5">
        <w:rPr>
          <w:rFonts w:cs="Times New Roman"/>
          <w:bCs/>
          <w:szCs w:val="24"/>
        </w:rPr>
        <w:t>1</w:t>
      </w:r>
      <w:r w:rsidRPr="00364CF5">
        <w:rPr>
          <w:rFonts w:cs="Times New Roman"/>
          <w:bCs/>
          <w:szCs w:val="24"/>
        </w:rPr>
        <w:t>次，</w:t>
      </w:r>
      <w:r w:rsidRPr="00364CF5">
        <w:rPr>
          <w:rFonts w:cs="Times New Roman"/>
          <w:bCs/>
          <w:szCs w:val="24"/>
        </w:rPr>
        <w:t>8L/</w:t>
      </w:r>
      <w:r w:rsidRPr="00364CF5">
        <w:rPr>
          <w:rFonts w:cs="Times New Roman"/>
          <w:bCs/>
          <w:szCs w:val="24"/>
        </w:rPr>
        <w:t>（人</w:t>
      </w:r>
      <w:r w:rsidRPr="00364CF5">
        <w:rPr>
          <w:rFonts w:cs="Times New Roman"/>
          <w:bCs/>
          <w:szCs w:val="24"/>
        </w:rPr>
        <w:t>·</w:t>
      </w:r>
      <w:r w:rsidRPr="00364CF5">
        <w:rPr>
          <w:rFonts w:cs="Times New Roman"/>
          <w:bCs/>
          <w:szCs w:val="24"/>
        </w:rPr>
        <w:t>次）计算，会议室用水</w:t>
      </w:r>
      <w:r w:rsidRPr="00364CF5">
        <w:rPr>
          <w:rFonts w:cs="Times New Roman"/>
          <w:bCs/>
          <w:szCs w:val="24"/>
        </w:rPr>
        <w:t>6.4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2336m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客房用水：本项目客房区设</w:t>
      </w:r>
      <w:r w:rsidRPr="00364CF5">
        <w:rPr>
          <w:rFonts w:cs="Times New Roman"/>
          <w:bCs/>
          <w:szCs w:val="24"/>
        </w:rPr>
        <w:t>400</w:t>
      </w:r>
      <w:r w:rsidRPr="00364CF5">
        <w:rPr>
          <w:rFonts w:cs="Times New Roman"/>
          <w:bCs/>
          <w:szCs w:val="24"/>
        </w:rPr>
        <w:t>床位，根据《河北省用水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150L/</w:t>
      </w:r>
      <w:r w:rsidRPr="00364CF5">
        <w:rPr>
          <w:rFonts w:cs="Times New Roman"/>
          <w:bCs/>
          <w:szCs w:val="24"/>
        </w:rPr>
        <w:t>（床</w:t>
      </w:r>
      <w:r w:rsidRPr="00364CF5">
        <w:rPr>
          <w:rFonts w:cs="Times New Roman"/>
          <w:bCs/>
          <w:szCs w:val="24"/>
        </w:rPr>
        <w:t>·d</w:t>
      </w:r>
      <w:r w:rsidRPr="00364CF5">
        <w:rPr>
          <w:rFonts w:cs="Times New Roman"/>
          <w:bCs/>
          <w:szCs w:val="24"/>
        </w:rPr>
        <w:t>）计，则客房用水量为</w:t>
      </w:r>
      <w:r w:rsidRPr="00364CF5">
        <w:rPr>
          <w:rFonts w:cs="Times New Roman"/>
          <w:bCs/>
          <w:szCs w:val="24"/>
        </w:rPr>
        <w:t>60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21900m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娱乐活动用水：项目</w:t>
      </w:r>
      <w:r w:rsidRPr="00364CF5">
        <w:rPr>
          <w:rFonts w:cs="Times New Roman"/>
          <w:bCs/>
          <w:szCs w:val="24"/>
        </w:rPr>
        <w:t>KTV</w:t>
      </w:r>
      <w:r w:rsidRPr="00364CF5">
        <w:rPr>
          <w:rFonts w:cs="Times New Roman"/>
          <w:bCs/>
          <w:szCs w:val="24"/>
        </w:rPr>
        <w:t>包房设</w:t>
      </w:r>
      <w:r w:rsidRPr="00364CF5">
        <w:rPr>
          <w:rFonts w:cs="Times New Roman"/>
          <w:bCs/>
          <w:szCs w:val="24"/>
        </w:rPr>
        <w:t>300</w:t>
      </w:r>
      <w:r w:rsidRPr="00364CF5">
        <w:rPr>
          <w:rFonts w:cs="Times New Roman"/>
          <w:bCs/>
          <w:szCs w:val="24"/>
        </w:rPr>
        <w:t>座，根据《河北省用水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）标准，按</w:t>
      </w:r>
      <w:r w:rsidRPr="00364CF5">
        <w:rPr>
          <w:rFonts w:cs="Times New Roman"/>
          <w:bCs/>
          <w:szCs w:val="24"/>
        </w:rPr>
        <w:t>30L/</w:t>
      </w:r>
      <w:r w:rsidRPr="00364CF5">
        <w:rPr>
          <w:rFonts w:cs="Times New Roman"/>
          <w:bCs/>
          <w:szCs w:val="24"/>
        </w:rPr>
        <w:t>（座</w:t>
      </w:r>
      <w:r w:rsidRPr="00364CF5">
        <w:rPr>
          <w:rFonts w:cs="Times New Roman"/>
          <w:bCs/>
          <w:szCs w:val="24"/>
        </w:rPr>
        <w:t>·d</w:t>
      </w:r>
      <w:r w:rsidRPr="00364CF5">
        <w:rPr>
          <w:rFonts w:cs="Times New Roman"/>
          <w:bCs/>
          <w:szCs w:val="24"/>
        </w:rPr>
        <w:t>）计，则</w:t>
      </w:r>
      <w:r w:rsidRPr="00364CF5">
        <w:rPr>
          <w:rFonts w:cs="Times New Roman"/>
          <w:bCs/>
          <w:szCs w:val="24"/>
        </w:rPr>
        <w:t>KTV</w:t>
      </w:r>
      <w:r w:rsidRPr="00364CF5">
        <w:rPr>
          <w:rFonts w:cs="Times New Roman"/>
          <w:bCs/>
          <w:szCs w:val="24"/>
        </w:rPr>
        <w:t>室用水量为</w:t>
      </w:r>
      <w:r w:rsidRPr="00364CF5">
        <w:rPr>
          <w:rFonts w:cs="Times New Roman"/>
          <w:bCs/>
          <w:szCs w:val="24"/>
        </w:rPr>
        <w:t>9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3285m</w:t>
      </w:r>
      <w:r w:rsidRPr="00364CF5">
        <w:rPr>
          <w:rFonts w:cs="Times New Roman"/>
          <w:bCs/>
          <w:szCs w:val="24"/>
          <w:vertAlign w:val="superscript"/>
        </w:rPr>
        <w:t>3</w:t>
      </w:r>
      <w:r w:rsidRPr="00364CF5">
        <w:rPr>
          <w:rFonts w:cs="Times New Roman"/>
          <w:bCs/>
          <w:szCs w:val="24"/>
        </w:rPr>
        <w:t>/a</w:t>
      </w:r>
      <w:r w:rsidRPr="00364CF5">
        <w:rPr>
          <w:rFonts w:cs="Times New Roman"/>
          <w:bCs/>
          <w:szCs w:val="24"/>
        </w:rPr>
        <w:t>）；康乐戏水总储水量为</w:t>
      </w:r>
      <w:r w:rsidRPr="00364CF5">
        <w:rPr>
          <w:rFonts w:cs="Times New Roman"/>
          <w:bCs/>
          <w:szCs w:val="24"/>
        </w:rPr>
        <w:t>500m</w:t>
      </w:r>
      <w:r w:rsidRPr="00364CF5">
        <w:rPr>
          <w:rFonts w:cs="Times New Roman"/>
          <w:bCs/>
          <w:szCs w:val="24"/>
          <w:vertAlign w:val="superscript"/>
        </w:rPr>
        <w:t>3</w:t>
      </w:r>
      <w:r w:rsidRPr="00364CF5">
        <w:rPr>
          <w:rFonts w:cs="Times New Roman"/>
          <w:bCs/>
          <w:szCs w:val="24"/>
        </w:rPr>
        <w:t>，补水量按总储水量</w:t>
      </w:r>
      <w:r w:rsidRPr="00364CF5">
        <w:rPr>
          <w:rFonts w:cs="Times New Roman"/>
          <w:bCs/>
          <w:szCs w:val="24"/>
        </w:rPr>
        <w:t>5</w:t>
      </w:r>
      <w:r w:rsidRPr="00364CF5">
        <w:rPr>
          <w:rFonts w:cs="Times New Roman"/>
          <w:bCs/>
          <w:szCs w:val="24"/>
        </w:rPr>
        <w:t>％计，补水量为</w:t>
      </w:r>
      <w:r w:rsidRPr="00364CF5">
        <w:rPr>
          <w:rFonts w:cs="Times New Roman"/>
          <w:bCs/>
          <w:szCs w:val="24"/>
        </w:rPr>
        <w:t>25m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9125m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员工用水：本项目设员工</w:t>
      </w:r>
      <w:r w:rsidRPr="00364CF5">
        <w:rPr>
          <w:rFonts w:cs="Times New Roman"/>
          <w:bCs/>
          <w:szCs w:val="24"/>
        </w:rPr>
        <w:t>150</w:t>
      </w:r>
      <w:r w:rsidRPr="00364CF5">
        <w:rPr>
          <w:rFonts w:cs="Times New Roman"/>
          <w:bCs/>
          <w:szCs w:val="24"/>
        </w:rPr>
        <w:t>人，用水量按</w:t>
      </w:r>
      <w:r w:rsidRPr="00364CF5">
        <w:rPr>
          <w:rFonts w:cs="Times New Roman"/>
          <w:bCs/>
          <w:szCs w:val="24"/>
        </w:rPr>
        <w:t>80L/</w:t>
      </w:r>
      <w:r w:rsidRPr="00364CF5">
        <w:rPr>
          <w:rFonts w:cs="Times New Roman"/>
          <w:bCs/>
          <w:szCs w:val="24"/>
        </w:rPr>
        <w:t>（人</w:t>
      </w:r>
      <w:r w:rsidRPr="00364CF5">
        <w:rPr>
          <w:rFonts w:cs="Times New Roman"/>
          <w:bCs/>
          <w:szCs w:val="24"/>
        </w:rPr>
        <w:t>·d</w:t>
      </w:r>
      <w:r w:rsidRPr="00364CF5">
        <w:rPr>
          <w:rFonts w:cs="Times New Roman"/>
          <w:bCs/>
          <w:szCs w:val="24"/>
        </w:rPr>
        <w:t>）计，则员工用水量为</w:t>
      </w:r>
      <w:r w:rsidRPr="00364CF5">
        <w:rPr>
          <w:rFonts w:cs="Times New Roman"/>
          <w:bCs/>
          <w:szCs w:val="24"/>
        </w:rPr>
        <w:t>12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4380m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绿化用水：本项目绿化面积为</w:t>
      </w:r>
      <w:r w:rsidRPr="00364CF5">
        <w:rPr>
          <w:rFonts w:cs="Times New Roman"/>
          <w:bCs/>
          <w:szCs w:val="24"/>
        </w:rPr>
        <w:t>84970m</w:t>
      </w:r>
      <w:r w:rsidRPr="00364CF5">
        <w:rPr>
          <w:rFonts w:cs="Times New Roman"/>
          <w:bCs/>
          <w:szCs w:val="24"/>
          <w:vertAlign w:val="superscript"/>
        </w:rPr>
        <w:t>2</w:t>
      </w:r>
      <w:r w:rsidRPr="00364CF5">
        <w:rPr>
          <w:rFonts w:cs="Times New Roman"/>
          <w:bCs/>
          <w:szCs w:val="24"/>
        </w:rPr>
        <w:t>，根据《河北省用水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）标准，绿化用水按</w:t>
      </w:r>
      <w:r w:rsidRPr="00364CF5">
        <w:rPr>
          <w:rFonts w:cs="Times New Roman"/>
          <w:bCs/>
          <w:szCs w:val="24"/>
        </w:rPr>
        <w:t>0.6m</w:t>
      </w:r>
      <w:r w:rsidRPr="00364CF5">
        <w:rPr>
          <w:rFonts w:cs="Times New Roman"/>
          <w:bCs/>
          <w:szCs w:val="24"/>
          <w:vertAlign w:val="superscript"/>
        </w:rPr>
        <w:t>3</w:t>
      </w:r>
      <w:r w:rsidRPr="00364CF5">
        <w:rPr>
          <w:rFonts w:cs="Times New Roman"/>
          <w:bCs/>
          <w:szCs w:val="24"/>
        </w:rPr>
        <w:t>/</w:t>
      </w:r>
      <w:r w:rsidRPr="00364CF5">
        <w:rPr>
          <w:rFonts w:cs="Times New Roman"/>
          <w:bCs/>
          <w:szCs w:val="24"/>
        </w:rPr>
        <w:t>（</w:t>
      </w:r>
      <w:r w:rsidRPr="00364CF5">
        <w:rPr>
          <w:rFonts w:cs="Times New Roman"/>
          <w:bCs/>
          <w:szCs w:val="24"/>
        </w:rPr>
        <w:t>m</w:t>
      </w:r>
      <w:r w:rsidRPr="00364CF5">
        <w:rPr>
          <w:rFonts w:cs="Times New Roman"/>
          <w:bCs/>
          <w:szCs w:val="24"/>
          <w:vertAlign w:val="superscript"/>
        </w:rPr>
        <w:t>2</w:t>
      </w:r>
      <w:r w:rsidRPr="00364CF5">
        <w:rPr>
          <w:rFonts w:cs="Times New Roman"/>
          <w:bCs/>
          <w:szCs w:val="24"/>
        </w:rPr>
        <w:t>·a</w:t>
      </w:r>
      <w:r w:rsidRPr="00364CF5">
        <w:rPr>
          <w:rFonts w:cs="Times New Roman"/>
          <w:bCs/>
          <w:szCs w:val="24"/>
        </w:rPr>
        <w:t>），则绿化用水量为</w:t>
      </w:r>
      <w:r w:rsidRPr="00364CF5">
        <w:rPr>
          <w:rFonts w:cs="Times New Roman"/>
          <w:bCs/>
          <w:szCs w:val="24"/>
        </w:rPr>
        <w:t>139.4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50892m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道路喷洒用水：本项目道路面积</w:t>
      </w:r>
      <w:r w:rsidRPr="00364CF5">
        <w:rPr>
          <w:rFonts w:cs="Times New Roman"/>
          <w:bCs/>
          <w:szCs w:val="24"/>
        </w:rPr>
        <w:t>8547m</w:t>
      </w:r>
      <w:r w:rsidRPr="00364CF5">
        <w:rPr>
          <w:rFonts w:cs="Times New Roman"/>
          <w:bCs/>
          <w:szCs w:val="24"/>
          <w:vertAlign w:val="superscript"/>
        </w:rPr>
        <w:t>2</w:t>
      </w:r>
      <w:r w:rsidRPr="00364CF5">
        <w:rPr>
          <w:rFonts w:cs="Times New Roman"/>
          <w:bCs/>
          <w:szCs w:val="24"/>
        </w:rPr>
        <w:t>，道路喷洒用水按</w:t>
      </w:r>
      <w:r w:rsidRPr="00364CF5">
        <w:rPr>
          <w:rFonts w:cs="Times New Roman"/>
          <w:bCs/>
          <w:szCs w:val="24"/>
        </w:rPr>
        <w:t>1.5L/</w:t>
      </w:r>
      <w:r w:rsidRPr="00364CF5">
        <w:rPr>
          <w:rFonts w:cs="Times New Roman"/>
          <w:bCs/>
          <w:szCs w:val="24"/>
        </w:rPr>
        <w:t>（</w:t>
      </w:r>
      <w:r w:rsidRPr="00364CF5">
        <w:rPr>
          <w:rFonts w:cs="Times New Roman"/>
          <w:bCs/>
          <w:szCs w:val="24"/>
        </w:rPr>
        <w:t>m</w:t>
      </w:r>
      <w:r w:rsidRPr="00364CF5">
        <w:rPr>
          <w:rFonts w:cs="Times New Roman"/>
          <w:bCs/>
          <w:szCs w:val="24"/>
          <w:vertAlign w:val="superscript"/>
        </w:rPr>
        <w:t>2</w:t>
      </w:r>
      <w:r w:rsidRPr="00364CF5">
        <w:rPr>
          <w:rFonts w:cs="Times New Roman"/>
          <w:bCs/>
          <w:szCs w:val="24"/>
        </w:rPr>
        <w:t>·d</w:t>
      </w:r>
      <w:r w:rsidRPr="00364CF5">
        <w:rPr>
          <w:rFonts w:cs="Times New Roman"/>
          <w:bCs/>
          <w:szCs w:val="24"/>
        </w:rPr>
        <w:t>），每年以</w:t>
      </w:r>
      <w:r w:rsidRPr="00364CF5">
        <w:rPr>
          <w:rFonts w:cs="Times New Roman"/>
          <w:bCs/>
          <w:szCs w:val="24"/>
        </w:rPr>
        <w:t>270</w:t>
      </w:r>
      <w:r w:rsidRPr="00364CF5">
        <w:rPr>
          <w:rFonts w:cs="Times New Roman"/>
          <w:bCs/>
          <w:szCs w:val="24"/>
        </w:rPr>
        <w:t>天计，则道路喷洒用水量为</w:t>
      </w:r>
      <w:r w:rsidRPr="00364CF5">
        <w:rPr>
          <w:rFonts w:cs="Times New Roman"/>
          <w:bCs/>
          <w:szCs w:val="24"/>
        </w:rPr>
        <w:t>12.8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3461.5 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水景补水：本项目设水景面积</w:t>
      </w:r>
      <w:r w:rsidRPr="00364CF5">
        <w:rPr>
          <w:rFonts w:cs="Times New Roman"/>
          <w:bCs/>
          <w:szCs w:val="24"/>
        </w:rPr>
        <w:t>18748 m</w:t>
      </w:r>
      <w:r w:rsidRPr="00364CF5">
        <w:rPr>
          <w:rFonts w:cs="Times New Roman"/>
          <w:bCs/>
          <w:szCs w:val="24"/>
          <w:vertAlign w:val="superscript"/>
        </w:rPr>
        <w:t>2</w:t>
      </w:r>
      <w:r w:rsidRPr="00364CF5">
        <w:rPr>
          <w:rFonts w:cs="Times New Roman"/>
          <w:bCs/>
          <w:szCs w:val="24"/>
        </w:rPr>
        <w:t>，根据《河北省用水</w:t>
      </w:r>
      <w:r w:rsidRPr="00364CF5">
        <w:rPr>
          <w:rFonts w:eastAsia="宋体" w:cs="Times New Roman"/>
          <w:bCs/>
          <w:szCs w:val="24"/>
        </w:rPr>
        <w:t>定额－生活用水</w:t>
      </w:r>
      <w:r w:rsidRPr="00364CF5">
        <w:rPr>
          <w:rFonts w:cs="Times New Roman"/>
          <w:bCs/>
          <w:szCs w:val="24"/>
        </w:rPr>
        <w:t>》（</w:t>
      </w:r>
      <w:r w:rsidRPr="00364CF5">
        <w:rPr>
          <w:rFonts w:cs="Times New Roman"/>
          <w:bCs/>
          <w:szCs w:val="24"/>
        </w:rPr>
        <w:t>DB13/T1161.3-2009</w:t>
      </w:r>
      <w:r w:rsidRPr="00364CF5">
        <w:rPr>
          <w:rFonts w:cs="Times New Roman"/>
          <w:bCs/>
          <w:szCs w:val="24"/>
        </w:rPr>
        <w:t>）标准，用水定额按</w:t>
      </w:r>
      <w:r w:rsidRPr="00364CF5">
        <w:rPr>
          <w:rFonts w:cs="Times New Roman"/>
          <w:bCs/>
          <w:szCs w:val="24"/>
        </w:rPr>
        <w:t>6300 m</w:t>
      </w:r>
      <w:r w:rsidRPr="00364CF5">
        <w:rPr>
          <w:rFonts w:cs="Times New Roman"/>
          <w:bCs/>
          <w:szCs w:val="24"/>
          <w:vertAlign w:val="superscript"/>
        </w:rPr>
        <w:t>3</w:t>
      </w:r>
      <w:r w:rsidRPr="00364CF5">
        <w:rPr>
          <w:rFonts w:cs="Times New Roman"/>
          <w:bCs/>
          <w:szCs w:val="24"/>
        </w:rPr>
        <w:t>/</w:t>
      </w:r>
      <w:r w:rsidRPr="00364CF5">
        <w:rPr>
          <w:rFonts w:cs="Times New Roman"/>
          <w:bCs/>
          <w:szCs w:val="24"/>
        </w:rPr>
        <w:t>（</w:t>
      </w:r>
      <w:r w:rsidRPr="00364CF5">
        <w:rPr>
          <w:rFonts w:cs="Times New Roman"/>
          <w:bCs/>
          <w:szCs w:val="24"/>
        </w:rPr>
        <w:t>hm</w:t>
      </w:r>
      <w:r w:rsidRPr="00364CF5">
        <w:rPr>
          <w:rFonts w:cs="Times New Roman"/>
          <w:bCs/>
          <w:szCs w:val="24"/>
          <w:vertAlign w:val="superscript"/>
        </w:rPr>
        <w:t>2</w:t>
      </w:r>
      <w:r w:rsidRPr="00364CF5">
        <w:rPr>
          <w:rFonts w:cs="Times New Roman"/>
          <w:bCs/>
          <w:szCs w:val="24"/>
        </w:rPr>
        <w:t>·a</w:t>
      </w:r>
      <w:r w:rsidRPr="00364CF5">
        <w:rPr>
          <w:rFonts w:cs="Times New Roman"/>
          <w:bCs/>
          <w:szCs w:val="24"/>
        </w:rPr>
        <w:t>）计，则水景补水量为（</w:t>
      </w:r>
      <w:r w:rsidRPr="00364CF5">
        <w:rPr>
          <w:rFonts w:cs="Times New Roman"/>
          <w:bCs/>
          <w:szCs w:val="24"/>
        </w:rPr>
        <w:t>32.4 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11811.3m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锅炉用水：项目洗衣房设一台</w:t>
      </w:r>
      <w:r w:rsidRPr="00364CF5">
        <w:rPr>
          <w:rFonts w:cs="Times New Roman"/>
          <w:bCs/>
          <w:szCs w:val="24"/>
        </w:rPr>
        <w:t>1t/h</w:t>
      </w:r>
      <w:r w:rsidRPr="00364CF5">
        <w:rPr>
          <w:rFonts w:cs="Times New Roman"/>
          <w:bCs/>
          <w:szCs w:val="24"/>
        </w:rPr>
        <w:t>燃气蒸汽锅炉，蒸汽对衣物等进行烘干、熨烫。蒸汽不可循环利用，耗水量为</w:t>
      </w:r>
      <w:r w:rsidRPr="00364CF5">
        <w:rPr>
          <w:rFonts w:cs="Times New Roman"/>
          <w:bCs/>
          <w:szCs w:val="24"/>
        </w:rPr>
        <w:t>4t/d</w:t>
      </w:r>
      <w:r w:rsidRPr="00364CF5">
        <w:rPr>
          <w:rFonts w:cs="Times New Roman"/>
          <w:bCs/>
          <w:szCs w:val="24"/>
        </w:rPr>
        <w:t>。</w:t>
      </w:r>
    </w:p>
    <w:p w:rsidR="0072313E" w:rsidRPr="00364CF5" w:rsidRDefault="0072313E" w:rsidP="0072313E">
      <w:pPr>
        <w:spacing w:line="440" w:lineRule="exact"/>
        <w:ind w:firstLine="480"/>
        <w:rPr>
          <w:rFonts w:cs="Times New Roman"/>
          <w:bCs/>
          <w:szCs w:val="24"/>
        </w:rPr>
      </w:pPr>
      <w:r w:rsidRPr="00364CF5">
        <w:rPr>
          <w:rFonts w:cs="Times New Roman"/>
          <w:bCs/>
          <w:szCs w:val="24"/>
        </w:rPr>
        <w:t>洗衣用水：项目洗衣用水约</w:t>
      </w:r>
      <w:r w:rsidRPr="00364CF5">
        <w:rPr>
          <w:rFonts w:cs="Times New Roman"/>
          <w:bCs/>
          <w:szCs w:val="24"/>
        </w:rPr>
        <w:t>5t/d</w:t>
      </w:r>
      <w:r w:rsidRPr="00364CF5">
        <w:rPr>
          <w:rFonts w:cs="Times New Roman"/>
          <w:bCs/>
          <w:szCs w:val="24"/>
        </w:rPr>
        <w:t>，洗衣废水不回用。</w:t>
      </w:r>
      <w:r w:rsidRPr="00364CF5">
        <w:rPr>
          <w:rFonts w:cs="Times New Roman"/>
          <w:bCs/>
          <w:szCs w:val="24"/>
        </w:rPr>
        <w:t xml:space="preserve"> </w:t>
      </w:r>
    </w:p>
    <w:p w:rsidR="0072313E" w:rsidRPr="00364CF5" w:rsidRDefault="0072313E" w:rsidP="0072313E">
      <w:pPr>
        <w:ind w:firstLine="480"/>
        <w:rPr>
          <w:rFonts w:cs="Times New Roman"/>
          <w:bCs/>
          <w:szCs w:val="24"/>
        </w:rPr>
      </w:pPr>
      <w:r w:rsidRPr="00364CF5">
        <w:rPr>
          <w:rFonts w:cs="Times New Roman"/>
          <w:bCs/>
          <w:szCs w:val="24"/>
        </w:rPr>
        <w:t>本项目新水总用量为</w:t>
      </w:r>
      <w:r w:rsidR="00E65794" w:rsidRPr="00364CF5">
        <w:rPr>
          <w:rFonts w:cs="Times New Roman"/>
          <w:bCs/>
          <w:szCs w:val="24"/>
        </w:rPr>
        <w:t>暖季</w:t>
      </w:r>
      <w:r w:rsidR="00E65794" w:rsidRPr="00364CF5">
        <w:rPr>
          <w:rFonts w:cs="Times New Roman"/>
          <w:bCs/>
          <w:szCs w:val="24"/>
        </w:rPr>
        <w:t>318</w:t>
      </w:r>
      <w:r w:rsidRPr="00364CF5">
        <w:rPr>
          <w:rFonts w:cs="Times New Roman"/>
          <w:bCs/>
          <w:szCs w:val="24"/>
        </w:rPr>
        <w:t>.5m</w:t>
      </w:r>
      <w:r w:rsidRPr="00364CF5">
        <w:rPr>
          <w:rFonts w:cs="Times New Roman"/>
          <w:bCs/>
          <w:szCs w:val="24"/>
          <w:vertAlign w:val="superscript"/>
        </w:rPr>
        <w:t>3</w:t>
      </w:r>
      <w:r w:rsidRPr="00364CF5">
        <w:rPr>
          <w:rFonts w:cs="Times New Roman"/>
          <w:bCs/>
          <w:szCs w:val="24"/>
        </w:rPr>
        <w:t>/d</w:t>
      </w:r>
      <w:r w:rsidR="00E65794" w:rsidRPr="00364CF5">
        <w:rPr>
          <w:rFonts w:cs="Times New Roman"/>
          <w:bCs/>
          <w:szCs w:val="24"/>
        </w:rPr>
        <w:t>，冷季</w:t>
      </w:r>
      <w:r w:rsidR="00E65794" w:rsidRPr="00364CF5">
        <w:rPr>
          <w:rFonts w:cs="Times New Roman"/>
          <w:bCs/>
          <w:szCs w:val="24"/>
        </w:rPr>
        <w:t>166.3 m</w:t>
      </w:r>
      <w:r w:rsidR="00E65794" w:rsidRPr="00364CF5">
        <w:rPr>
          <w:rFonts w:cs="Times New Roman"/>
          <w:bCs/>
          <w:szCs w:val="24"/>
          <w:vertAlign w:val="superscript"/>
        </w:rPr>
        <w:t>3</w:t>
      </w:r>
      <w:r w:rsidR="00E65794" w:rsidRPr="00364CF5">
        <w:rPr>
          <w:rFonts w:cs="Times New Roman"/>
          <w:bCs/>
          <w:szCs w:val="24"/>
        </w:rPr>
        <w:t>/d</w:t>
      </w:r>
      <w:r w:rsidR="00E65794" w:rsidRPr="00364CF5">
        <w:rPr>
          <w:rFonts w:cs="Times New Roman"/>
          <w:bCs/>
          <w:szCs w:val="24"/>
        </w:rPr>
        <w:t>，全年用水量为</w:t>
      </w:r>
      <w:r w:rsidR="00E65794" w:rsidRPr="00364CF5">
        <w:rPr>
          <w:rFonts w:cs="Times New Roman"/>
          <w:bCs/>
          <w:szCs w:val="24"/>
        </w:rPr>
        <w:t>96396 m</w:t>
      </w:r>
      <w:r w:rsidR="00E65794" w:rsidRPr="00364CF5">
        <w:rPr>
          <w:rFonts w:cs="Times New Roman"/>
          <w:bCs/>
          <w:szCs w:val="24"/>
          <w:vertAlign w:val="superscript"/>
        </w:rPr>
        <w:t>3</w:t>
      </w:r>
      <w:r w:rsidR="00E65794" w:rsidRPr="00364CF5">
        <w:rPr>
          <w:rFonts w:cs="Times New Roman"/>
          <w:bCs/>
          <w:szCs w:val="24"/>
        </w:rPr>
        <w:t>/a</w:t>
      </w:r>
      <w:r w:rsidR="00E65794" w:rsidRPr="00364CF5">
        <w:rPr>
          <w:rFonts w:cs="Times New Roman"/>
          <w:bCs/>
          <w:szCs w:val="24"/>
        </w:rPr>
        <w:t>（暖季</w:t>
      </w:r>
      <w:r w:rsidR="00E65794" w:rsidRPr="00364CF5">
        <w:rPr>
          <w:rFonts w:cs="Times New Roman"/>
          <w:bCs/>
          <w:szCs w:val="24"/>
        </w:rPr>
        <w:t>8</w:t>
      </w:r>
      <w:r w:rsidR="00E65794" w:rsidRPr="00364CF5">
        <w:rPr>
          <w:rFonts w:cs="Times New Roman"/>
          <w:bCs/>
          <w:szCs w:val="24"/>
        </w:rPr>
        <w:t>个月，冷季</w:t>
      </w:r>
      <w:r w:rsidR="00E65794" w:rsidRPr="00364CF5">
        <w:rPr>
          <w:rFonts w:cs="Times New Roman"/>
          <w:bCs/>
          <w:szCs w:val="24"/>
        </w:rPr>
        <w:t>4</w:t>
      </w:r>
      <w:r w:rsidR="00E65794" w:rsidRPr="00364CF5">
        <w:rPr>
          <w:rFonts w:cs="Times New Roman"/>
          <w:bCs/>
          <w:szCs w:val="24"/>
        </w:rPr>
        <w:t>个月）</w:t>
      </w:r>
      <w:r w:rsidRPr="00364CF5">
        <w:rPr>
          <w:rFonts w:cs="Times New Roman"/>
          <w:bCs/>
          <w:szCs w:val="24"/>
        </w:rPr>
        <w:t>。</w:t>
      </w:r>
    </w:p>
    <w:p w:rsidR="0072313E" w:rsidRPr="00364CF5" w:rsidRDefault="0072313E" w:rsidP="0072313E">
      <w:pPr>
        <w:ind w:firstLine="480"/>
        <w:rPr>
          <w:rFonts w:cs="Times New Roman"/>
          <w:bCs/>
          <w:szCs w:val="24"/>
        </w:rPr>
      </w:pPr>
      <w:r w:rsidRPr="00364CF5">
        <w:rPr>
          <w:rFonts w:cs="Times New Roman"/>
          <w:bCs/>
          <w:szCs w:val="24"/>
        </w:rPr>
        <w:t>（</w:t>
      </w:r>
      <w:r w:rsidRPr="00364CF5">
        <w:rPr>
          <w:rFonts w:cs="Times New Roman"/>
          <w:bCs/>
          <w:szCs w:val="24"/>
        </w:rPr>
        <w:t>2</w:t>
      </w:r>
      <w:r w:rsidRPr="00364CF5">
        <w:rPr>
          <w:rFonts w:cs="Times New Roman"/>
          <w:bCs/>
          <w:szCs w:val="24"/>
        </w:rPr>
        <w:t>）排水</w:t>
      </w:r>
    </w:p>
    <w:p w:rsidR="0072313E" w:rsidRPr="00364CF5" w:rsidRDefault="0072313E" w:rsidP="0072313E">
      <w:pPr>
        <w:ind w:firstLine="480"/>
        <w:rPr>
          <w:rFonts w:cs="Times New Roman"/>
          <w:bCs/>
          <w:szCs w:val="24"/>
        </w:rPr>
      </w:pPr>
      <w:r w:rsidRPr="00364CF5">
        <w:rPr>
          <w:rFonts w:cs="Times New Roman"/>
          <w:bCs/>
          <w:szCs w:val="24"/>
        </w:rPr>
        <w:t>本项目餐饮中心废水经隔油池处理后与其他生活污水进入化粪池，最终进入衡水湖污水处理厂进行深度处理；</w:t>
      </w:r>
    </w:p>
    <w:p w:rsidR="0072313E" w:rsidRPr="00364CF5" w:rsidRDefault="0072313E" w:rsidP="0072313E">
      <w:pPr>
        <w:ind w:firstLine="480"/>
        <w:rPr>
          <w:rFonts w:cs="Times New Roman"/>
          <w:bCs/>
          <w:szCs w:val="24"/>
        </w:rPr>
      </w:pPr>
      <w:r w:rsidRPr="00364CF5">
        <w:rPr>
          <w:rFonts w:cs="Times New Roman"/>
          <w:bCs/>
          <w:szCs w:val="24"/>
        </w:rPr>
        <w:t>洗衣废水经</w:t>
      </w:r>
      <w:r w:rsidRPr="00364CF5">
        <w:rPr>
          <w:rFonts w:cs="Times New Roman"/>
          <w:bCs/>
          <w:szCs w:val="24"/>
        </w:rPr>
        <w:t>“</w:t>
      </w:r>
      <w:r w:rsidRPr="00364CF5">
        <w:rPr>
          <w:rFonts w:cs="Times New Roman"/>
          <w:bCs/>
          <w:szCs w:val="24"/>
        </w:rPr>
        <w:t>调节池</w:t>
      </w:r>
      <w:r w:rsidRPr="00364CF5">
        <w:rPr>
          <w:rFonts w:cs="Times New Roman"/>
          <w:bCs/>
          <w:szCs w:val="24"/>
        </w:rPr>
        <w:t>+</w:t>
      </w:r>
      <w:r w:rsidRPr="00364CF5">
        <w:rPr>
          <w:rFonts w:cs="Times New Roman"/>
          <w:bCs/>
          <w:szCs w:val="24"/>
        </w:rPr>
        <w:t>混凝沉淀</w:t>
      </w:r>
      <w:r w:rsidRPr="00364CF5">
        <w:rPr>
          <w:rFonts w:cs="Times New Roman"/>
          <w:bCs/>
          <w:szCs w:val="24"/>
        </w:rPr>
        <w:t>+</w:t>
      </w:r>
      <w:r w:rsidRPr="00364CF5">
        <w:rPr>
          <w:rFonts w:cs="Times New Roman"/>
          <w:bCs/>
          <w:szCs w:val="24"/>
        </w:rPr>
        <w:t>砂滤</w:t>
      </w:r>
      <w:r w:rsidRPr="00364CF5">
        <w:rPr>
          <w:rFonts w:cs="Times New Roman"/>
          <w:bCs/>
          <w:szCs w:val="24"/>
        </w:rPr>
        <w:t>”</w:t>
      </w:r>
      <w:r w:rsidRPr="00364CF5">
        <w:rPr>
          <w:rFonts w:cs="Times New Roman"/>
          <w:bCs/>
          <w:szCs w:val="24"/>
        </w:rPr>
        <w:t>处理后排入污水管网，进入衡水湖污水处理厂进行深度处理。</w:t>
      </w:r>
    </w:p>
    <w:p w:rsidR="0072313E" w:rsidRPr="00364CF5" w:rsidRDefault="0072313E" w:rsidP="0072313E">
      <w:pPr>
        <w:ind w:firstLine="480"/>
        <w:rPr>
          <w:rFonts w:cs="Times New Roman"/>
          <w:bCs/>
          <w:szCs w:val="24"/>
        </w:rPr>
      </w:pPr>
      <w:r w:rsidRPr="00364CF5">
        <w:rPr>
          <w:rFonts w:cs="Times New Roman"/>
          <w:bCs/>
          <w:szCs w:val="24"/>
        </w:rPr>
        <w:t>污水产生量按使用量的</w:t>
      </w:r>
      <w:r w:rsidRPr="00364CF5">
        <w:rPr>
          <w:rFonts w:cs="Times New Roman"/>
          <w:bCs/>
          <w:szCs w:val="24"/>
        </w:rPr>
        <w:t>80%</w:t>
      </w:r>
      <w:r w:rsidRPr="00364CF5">
        <w:rPr>
          <w:rFonts w:cs="Times New Roman"/>
          <w:bCs/>
          <w:szCs w:val="24"/>
        </w:rPr>
        <w:t>计。</w:t>
      </w:r>
    </w:p>
    <w:p w:rsidR="00EF417D" w:rsidRPr="00364CF5" w:rsidRDefault="0072313E" w:rsidP="0072313E">
      <w:pPr>
        <w:ind w:firstLine="480"/>
        <w:rPr>
          <w:rFonts w:cs="Times New Roman"/>
        </w:rPr>
      </w:pPr>
      <w:r w:rsidRPr="00364CF5">
        <w:rPr>
          <w:rFonts w:cs="Times New Roman"/>
          <w:bCs/>
          <w:szCs w:val="24"/>
        </w:rPr>
        <w:t>本项目水平衡图见下图。</w:t>
      </w:r>
    </w:p>
    <w:p w:rsidR="00EF417D" w:rsidRPr="00364CF5" w:rsidRDefault="004A3B8C" w:rsidP="004A3B8C">
      <w:pPr>
        <w:pStyle w:val="af0"/>
        <w:spacing w:before="156" w:line="360" w:lineRule="auto"/>
      </w:pPr>
      <w:r w:rsidRPr="00364CF5">
        <w:object w:dxaOrig="8115" w:dyaOrig="9711">
          <v:shape id="_x0000_i1027" type="#_x0000_t75" style="width:405.75pt;height:485.25pt" o:ole="">
            <v:imagedata r:id="rId21" o:title=""/>
          </v:shape>
          <o:OLEObject Type="Embed" ProgID="Visio.Drawing.11" ShapeID="_x0000_i1027" DrawAspect="Content" ObjectID="_1607518386" r:id="rId22"/>
        </w:object>
      </w:r>
    </w:p>
    <w:p w:rsidR="00EF417D" w:rsidRPr="00364CF5" w:rsidRDefault="004A3B8C" w:rsidP="002D7CC4">
      <w:pPr>
        <w:pStyle w:val="af0"/>
        <w:spacing w:before="156"/>
      </w:pPr>
      <w:r w:rsidRPr="00364CF5">
        <w:t>图</w:t>
      </w:r>
      <w:r w:rsidRPr="00364CF5">
        <w:t xml:space="preserve"> 4.5-2    </w:t>
      </w:r>
      <w:r w:rsidRPr="00364CF5">
        <w:t>变更后现目</w:t>
      </w:r>
      <w:r w:rsidR="00E3034A" w:rsidRPr="00364CF5">
        <w:t>一期</w:t>
      </w:r>
      <w:r w:rsidRPr="00364CF5">
        <w:t>工程水平衡图（暖季）</w:t>
      </w:r>
      <w:r w:rsidRPr="00364CF5">
        <w:t xml:space="preserve">    t/d</w:t>
      </w:r>
    </w:p>
    <w:p w:rsidR="004A3B8C" w:rsidRPr="00364CF5" w:rsidRDefault="004A3B8C" w:rsidP="004A3B8C">
      <w:pPr>
        <w:pStyle w:val="af0"/>
        <w:spacing w:before="156" w:line="360" w:lineRule="auto"/>
      </w:pPr>
      <w:r w:rsidRPr="00364CF5">
        <w:object w:dxaOrig="8115" w:dyaOrig="8002">
          <v:shape id="_x0000_i1028" type="#_x0000_t75" style="width:405.75pt;height:399pt" o:ole="">
            <v:imagedata r:id="rId23" o:title=""/>
          </v:shape>
          <o:OLEObject Type="Embed" ProgID="Visio.Drawing.11" ShapeID="_x0000_i1028" DrawAspect="Content" ObjectID="_1607518387" r:id="rId24"/>
        </w:object>
      </w:r>
    </w:p>
    <w:p w:rsidR="004A3B8C" w:rsidRPr="00364CF5" w:rsidRDefault="004A3B8C" w:rsidP="004A3B8C">
      <w:pPr>
        <w:pStyle w:val="af0"/>
        <w:spacing w:before="156" w:line="360" w:lineRule="auto"/>
      </w:pPr>
      <w:r w:rsidRPr="00364CF5">
        <w:t>图</w:t>
      </w:r>
      <w:r w:rsidRPr="00364CF5">
        <w:t xml:space="preserve"> 4.5-2    </w:t>
      </w:r>
      <w:r w:rsidRPr="00364CF5">
        <w:t>变更后现目</w:t>
      </w:r>
      <w:r w:rsidR="00E3034A" w:rsidRPr="00364CF5">
        <w:t>一期</w:t>
      </w:r>
      <w:r w:rsidRPr="00364CF5">
        <w:t>工程水平衡图（冷季）</w:t>
      </w:r>
      <w:r w:rsidRPr="00364CF5">
        <w:t xml:space="preserve">    t/d</w:t>
      </w:r>
    </w:p>
    <w:p w:rsidR="00DA1CE9" w:rsidRPr="00364CF5" w:rsidRDefault="00DA1CE9" w:rsidP="00DA1CE9">
      <w:pPr>
        <w:pStyle w:val="3"/>
        <w:rPr>
          <w:rFonts w:cs="Times New Roman"/>
        </w:rPr>
      </w:pPr>
      <w:r w:rsidRPr="00364CF5">
        <w:rPr>
          <w:rFonts w:cs="Times New Roman"/>
        </w:rPr>
        <w:t xml:space="preserve">4.5.3 </w:t>
      </w:r>
      <w:r w:rsidRPr="00364CF5">
        <w:rPr>
          <w:rFonts w:cs="Times New Roman"/>
        </w:rPr>
        <w:t>变更前后项目给排水变化情况</w:t>
      </w:r>
    </w:p>
    <w:p w:rsidR="00DA1CE9" w:rsidRPr="00364CF5" w:rsidRDefault="00DA1CE9" w:rsidP="00DA1CE9">
      <w:pPr>
        <w:topLinePunct/>
        <w:ind w:firstLine="480"/>
        <w:rPr>
          <w:rFonts w:cs="Times New Roman"/>
        </w:rPr>
      </w:pPr>
      <w:r w:rsidRPr="00364CF5">
        <w:rPr>
          <w:rFonts w:cs="Times New Roman"/>
        </w:rPr>
        <w:t>变更前后项目用水情况对比见表</w:t>
      </w:r>
      <w:r w:rsidRPr="00364CF5">
        <w:rPr>
          <w:rFonts w:cs="Times New Roman"/>
        </w:rPr>
        <w:t>4.5-1</w:t>
      </w:r>
      <w:r w:rsidRPr="00364CF5">
        <w:rPr>
          <w:rFonts w:cs="Times New Roman"/>
        </w:rPr>
        <w:t>。</w:t>
      </w:r>
    </w:p>
    <w:p w:rsidR="00DA1CE9" w:rsidRPr="00364CF5" w:rsidRDefault="00DA1CE9" w:rsidP="00DA1CE9">
      <w:pPr>
        <w:pStyle w:val="af0"/>
        <w:spacing w:before="156"/>
        <w:rPr>
          <w:sz w:val="21"/>
        </w:rPr>
      </w:pPr>
      <w:r w:rsidRPr="00364CF5">
        <w:t>表</w:t>
      </w:r>
      <w:r w:rsidRPr="00364CF5">
        <w:t xml:space="preserve">4.5-1    </w:t>
      </w:r>
      <w:r w:rsidRPr="00364CF5">
        <w:t>变更前后项目用水情况对比一览表</w:t>
      </w:r>
    </w:p>
    <w:tbl>
      <w:tblPr>
        <w:tblStyle w:val="14"/>
        <w:tblW w:w="0" w:type="auto"/>
        <w:tblLayout w:type="fixed"/>
        <w:tblLook w:val="0000"/>
      </w:tblPr>
      <w:tblGrid>
        <w:gridCol w:w="1447"/>
        <w:gridCol w:w="1446"/>
        <w:gridCol w:w="1446"/>
        <w:gridCol w:w="1446"/>
        <w:gridCol w:w="1446"/>
        <w:gridCol w:w="1783"/>
      </w:tblGrid>
      <w:tr w:rsidR="00DA1CE9" w:rsidRPr="00364CF5" w:rsidTr="00DA1CE9">
        <w:trPr>
          <w:trHeight w:val="425"/>
        </w:trPr>
        <w:tc>
          <w:tcPr>
            <w:tcW w:w="1447" w:type="dxa"/>
          </w:tcPr>
          <w:p w:rsidR="00DA1CE9" w:rsidRPr="00364CF5" w:rsidRDefault="00DA1CE9" w:rsidP="00DA1CE9">
            <w:pPr>
              <w:pStyle w:val="a8"/>
              <w:rPr>
                <w:b/>
              </w:rPr>
            </w:pPr>
            <w:r w:rsidRPr="00364CF5">
              <w:rPr>
                <w:b/>
              </w:rPr>
              <w:t>项目</w:t>
            </w:r>
          </w:p>
        </w:tc>
        <w:tc>
          <w:tcPr>
            <w:tcW w:w="1446" w:type="dxa"/>
          </w:tcPr>
          <w:p w:rsidR="00DA1CE9" w:rsidRPr="00364CF5" w:rsidRDefault="00DA1CE9" w:rsidP="00DA1CE9">
            <w:pPr>
              <w:pStyle w:val="a8"/>
              <w:rPr>
                <w:b/>
                <w:spacing w:val="-18"/>
              </w:rPr>
            </w:pPr>
            <w:r w:rsidRPr="00364CF5">
              <w:rPr>
                <w:b/>
                <w:spacing w:val="-18"/>
              </w:rPr>
              <w:t>总用水量</w:t>
            </w:r>
            <w:r w:rsidRPr="00364CF5">
              <w:rPr>
                <w:b/>
                <w:spacing w:val="-18"/>
              </w:rPr>
              <w:t>(m</w:t>
            </w:r>
            <w:r w:rsidRPr="00364CF5">
              <w:rPr>
                <w:b/>
                <w:spacing w:val="-18"/>
                <w:vertAlign w:val="superscript"/>
              </w:rPr>
              <w:t>3</w:t>
            </w:r>
            <w:r w:rsidRPr="00364CF5">
              <w:rPr>
                <w:b/>
                <w:spacing w:val="-18"/>
              </w:rPr>
              <w:t>/d)</w:t>
            </w:r>
          </w:p>
        </w:tc>
        <w:tc>
          <w:tcPr>
            <w:tcW w:w="1446" w:type="dxa"/>
          </w:tcPr>
          <w:p w:rsidR="00DA1CE9" w:rsidRPr="00364CF5" w:rsidRDefault="00DA1CE9" w:rsidP="00DA1CE9">
            <w:pPr>
              <w:pStyle w:val="a8"/>
              <w:rPr>
                <w:b/>
                <w:spacing w:val="-18"/>
              </w:rPr>
            </w:pPr>
            <w:r w:rsidRPr="00364CF5">
              <w:rPr>
                <w:b/>
                <w:spacing w:val="-18"/>
              </w:rPr>
              <w:t>新水用量</w:t>
            </w:r>
            <w:r w:rsidRPr="00364CF5">
              <w:rPr>
                <w:b/>
                <w:spacing w:val="-18"/>
              </w:rPr>
              <w:t>(m</w:t>
            </w:r>
            <w:r w:rsidRPr="00364CF5">
              <w:rPr>
                <w:b/>
                <w:spacing w:val="-18"/>
                <w:vertAlign w:val="superscript"/>
              </w:rPr>
              <w:t>3</w:t>
            </w:r>
            <w:r w:rsidRPr="00364CF5">
              <w:rPr>
                <w:b/>
                <w:spacing w:val="-18"/>
              </w:rPr>
              <w:t>/d)</w:t>
            </w:r>
          </w:p>
        </w:tc>
        <w:tc>
          <w:tcPr>
            <w:tcW w:w="1446" w:type="dxa"/>
          </w:tcPr>
          <w:p w:rsidR="00DA1CE9" w:rsidRPr="00364CF5" w:rsidRDefault="00DA1CE9" w:rsidP="00DA1CE9">
            <w:pPr>
              <w:pStyle w:val="a8"/>
              <w:rPr>
                <w:b/>
                <w:spacing w:val="-18"/>
              </w:rPr>
            </w:pPr>
            <w:r w:rsidRPr="00364CF5">
              <w:rPr>
                <w:b/>
                <w:spacing w:val="-18"/>
              </w:rPr>
              <w:t>回用水量</w:t>
            </w:r>
            <w:r w:rsidRPr="00364CF5">
              <w:rPr>
                <w:b/>
                <w:spacing w:val="-18"/>
              </w:rPr>
              <w:t>(m</w:t>
            </w:r>
            <w:r w:rsidRPr="00364CF5">
              <w:rPr>
                <w:b/>
                <w:spacing w:val="-18"/>
                <w:vertAlign w:val="superscript"/>
              </w:rPr>
              <w:t>3</w:t>
            </w:r>
            <w:r w:rsidRPr="00364CF5">
              <w:rPr>
                <w:b/>
                <w:spacing w:val="-18"/>
              </w:rPr>
              <w:t>/d)</w:t>
            </w:r>
          </w:p>
        </w:tc>
        <w:tc>
          <w:tcPr>
            <w:tcW w:w="1446" w:type="dxa"/>
          </w:tcPr>
          <w:p w:rsidR="00DA1CE9" w:rsidRPr="00364CF5" w:rsidRDefault="00DA1CE9" w:rsidP="00DA1CE9">
            <w:pPr>
              <w:pStyle w:val="a8"/>
              <w:rPr>
                <w:b/>
                <w:spacing w:val="-18"/>
              </w:rPr>
            </w:pPr>
            <w:r w:rsidRPr="00364CF5">
              <w:rPr>
                <w:b/>
                <w:spacing w:val="-18"/>
              </w:rPr>
              <w:t>重复水量</w:t>
            </w:r>
            <w:r w:rsidRPr="00364CF5">
              <w:rPr>
                <w:b/>
                <w:spacing w:val="-18"/>
              </w:rPr>
              <w:t>(m</w:t>
            </w:r>
            <w:r w:rsidRPr="00364CF5">
              <w:rPr>
                <w:b/>
                <w:spacing w:val="-18"/>
                <w:vertAlign w:val="superscript"/>
              </w:rPr>
              <w:t>3</w:t>
            </w:r>
            <w:r w:rsidRPr="00364CF5">
              <w:rPr>
                <w:b/>
                <w:spacing w:val="-18"/>
              </w:rPr>
              <w:t>/d)</w:t>
            </w:r>
          </w:p>
        </w:tc>
        <w:tc>
          <w:tcPr>
            <w:tcW w:w="1783" w:type="dxa"/>
          </w:tcPr>
          <w:p w:rsidR="00DA1CE9" w:rsidRPr="00364CF5" w:rsidRDefault="00DA1CE9" w:rsidP="00DA1CE9">
            <w:pPr>
              <w:pStyle w:val="a8"/>
              <w:rPr>
                <w:b/>
              </w:rPr>
            </w:pPr>
            <w:r w:rsidRPr="00364CF5">
              <w:rPr>
                <w:b/>
              </w:rPr>
              <w:t>废水产生量</w:t>
            </w:r>
            <w:r w:rsidRPr="00364CF5">
              <w:rPr>
                <w:b/>
              </w:rPr>
              <w:t>(m</w:t>
            </w:r>
            <w:r w:rsidRPr="00364CF5">
              <w:rPr>
                <w:b/>
                <w:vertAlign w:val="superscript"/>
              </w:rPr>
              <w:t>3</w:t>
            </w:r>
            <w:r w:rsidRPr="00364CF5">
              <w:rPr>
                <w:b/>
              </w:rPr>
              <w:t>/d)</w:t>
            </w:r>
          </w:p>
        </w:tc>
      </w:tr>
      <w:tr w:rsidR="00DA1CE9" w:rsidRPr="00364CF5" w:rsidTr="00DA1CE9">
        <w:trPr>
          <w:trHeight w:val="425"/>
        </w:trPr>
        <w:tc>
          <w:tcPr>
            <w:tcW w:w="1447" w:type="dxa"/>
          </w:tcPr>
          <w:p w:rsidR="00DA1CE9" w:rsidRPr="00364CF5" w:rsidRDefault="00DA1CE9" w:rsidP="00DA1CE9">
            <w:pPr>
              <w:pStyle w:val="a8"/>
            </w:pPr>
            <w:r w:rsidRPr="00364CF5">
              <w:t>变更前</w:t>
            </w:r>
          </w:p>
        </w:tc>
        <w:tc>
          <w:tcPr>
            <w:tcW w:w="1446" w:type="dxa"/>
          </w:tcPr>
          <w:p w:rsidR="00DA1CE9" w:rsidRPr="00364CF5" w:rsidRDefault="00BF4EBD" w:rsidP="00DA1CE9">
            <w:pPr>
              <w:pStyle w:val="a8"/>
            </w:pPr>
            <w:r w:rsidRPr="00364CF5">
              <w:t>348.42</w:t>
            </w:r>
          </w:p>
        </w:tc>
        <w:tc>
          <w:tcPr>
            <w:tcW w:w="1446" w:type="dxa"/>
          </w:tcPr>
          <w:p w:rsidR="00DA1CE9" w:rsidRPr="00364CF5" w:rsidRDefault="00BF4EBD" w:rsidP="00DA1CE9">
            <w:pPr>
              <w:pStyle w:val="a8"/>
            </w:pPr>
            <w:r w:rsidRPr="00364CF5">
              <w:t>166.9</w:t>
            </w:r>
          </w:p>
        </w:tc>
        <w:tc>
          <w:tcPr>
            <w:tcW w:w="1446" w:type="dxa"/>
          </w:tcPr>
          <w:p w:rsidR="00DA1CE9" w:rsidRPr="00364CF5" w:rsidRDefault="00E65794" w:rsidP="00DA1CE9">
            <w:pPr>
              <w:pStyle w:val="a8"/>
            </w:pPr>
            <w:r w:rsidRPr="00364CF5">
              <w:t>181.52</w:t>
            </w:r>
          </w:p>
        </w:tc>
        <w:tc>
          <w:tcPr>
            <w:tcW w:w="1446" w:type="dxa"/>
          </w:tcPr>
          <w:p w:rsidR="00DA1CE9" w:rsidRPr="00364CF5" w:rsidRDefault="00E65794" w:rsidP="00DA1CE9">
            <w:pPr>
              <w:pStyle w:val="a8"/>
            </w:pPr>
            <w:r w:rsidRPr="00364CF5">
              <w:t>/</w:t>
            </w:r>
          </w:p>
        </w:tc>
        <w:tc>
          <w:tcPr>
            <w:tcW w:w="1783" w:type="dxa"/>
          </w:tcPr>
          <w:p w:rsidR="00DA1CE9" w:rsidRPr="00364CF5" w:rsidRDefault="00E65794" w:rsidP="00DA1CE9">
            <w:pPr>
              <w:pStyle w:val="a8"/>
            </w:pPr>
            <w:r w:rsidRPr="00364CF5">
              <w:t>0</w:t>
            </w:r>
          </w:p>
        </w:tc>
      </w:tr>
      <w:tr w:rsidR="00DA1CE9" w:rsidRPr="00364CF5" w:rsidTr="00DA1CE9">
        <w:trPr>
          <w:trHeight w:val="425"/>
        </w:trPr>
        <w:tc>
          <w:tcPr>
            <w:tcW w:w="1447" w:type="dxa"/>
          </w:tcPr>
          <w:p w:rsidR="00DA1CE9" w:rsidRPr="00364CF5" w:rsidRDefault="00DA1CE9" w:rsidP="00DA1CE9">
            <w:pPr>
              <w:pStyle w:val="a8"/>
            </w:pPr>
            <w:r w:rsidRPr="00364CF5">
              <w:t>变更后</w:t>
            </w:r>
          </w:p>
        </w:tc>
        <w:tc>
          <w:tcPr>
            <w:tcW w:w="1446" w:type="dxa"/>
          </w:tcPr>
          <w:p w:rsidR="00845A4E" w:rsidRPr="00364CF5" w:rsidRDefault="00845A4E" w:rsidP="00845A4E">
            <w:pPr>
              <w:pStyle w:val="a8"/>
            </w:pPr>
            <w:r w:rsidRPr="00364CF5">
              <w:t>1568.5/1416.3</w:t>
            </w:r>
          </w:p>
        </w:tc>
        <w:tc>
          <w:tcPr>
            <w:tcW w:w="1446" w:type="dxa"/>
          </w:tcPr>
          <w:p w:rsidR="00DA1CE9" w:rsidRPr="00364CF5" w:rsidRDefault="00845A4E" w:rsidP="00DA1CE9">
            <w:pPr>
              <w:pStyle w:val="a8"/>
            </w:pPr>
            <w:r w:rsidRPr="00364CF5">
              <w:t>318.5/166.3</w:t>
            </w:r>
          </w:p>
        </w:tc>
        <w:tc>
          <w:tcPr>
            <w:tcW w:w="1446" w:type="dxa"/>
          </w:tcPr>
          <w:p w:rsidR="00DA1CE9" w:rsidRPr="00364CF5" w:rsidRDefault="00E65794" w:rsidP="00DA1CE9">
            <w:pPr>
              <w:pStyle w:val="a8"/>
            </w:pPr>
            <w:r w:rsidRPr="00364CF5">
              <w:t>/</w:t>
            </w:r>
          </w:p>
        </w:tc>
        <w:tc>
          <w:tcPr>
            <w:tcW w:w="1446" w:type="dxa"/>
          </w:tcPr>
          <w:p w:rsidR="00DA1CE9" w:rsidRPr="00364CF5" w:rsidRDefault="00E65794" w:rsidP="00DA1CE9">
            <w:pPr>
              <w:pStyle w:val="a8"/>
            </w:pPr>
            <w:r w:rsidRPr="00364CF5">
              <w:t>1250</w:t>
            </w:r>
          </w:p>
        </w:tc>
        <w:tc>
          <w:tcPr>
            <w:tcW w:w="1783" w:type="dxa"/>
          </w:tcPr>
          <w:p w:rsidR="00DA1CE9" w:rsidRPr="00364CF5" w:rsidRDefault="00E65794" w:rsidP="00DA1CE9">
            <w:pPr>
              <w:pStyle w:val="a8"/>
            </w:pPr>
            <w:r w:rsidRPr="00364CF5">
              <w:t>83.92</w:t>
            </w:r>
          </w:p>
        </w:tc>
      </w:tr>
      <w:tr w:rsidR="00DA1CE9" w:rsidRPr="00364CF5" w:rsidTr="00DA1CE9">
        <w:trPr>
          <w:trHeight w:val="425"/>
        </w:trPr>
        <w:tc>
          <w:tcPr>
            <w:tcW w:w="1447" w:type="dxa"/>
          </w:tcPr>
          <w:p w:rsidR="00DA1CE9" w:rsidRPr="00364CF5" w:rsidRDefault="00DA1CE9" w:rsidP="00DA1CE9">
            <w:pPr>
              <w:pStyle w:val="a8"/>
            </w:pPr>
            <w:r w:rsidRPr="00364CF5">
              <w:t>变化情况</w:t>
            </w:r>
          </w:p>
        </w:tc>
        <w:tc>
          <w:tcPr>
            <w:tcW w:w="1446" w:type="dxa"/>
          </w:tcPr>
          <w:p w:rsidR="00DA1CE9" w:rsidRPr="00364CF5" w:rsidRDefault="00DA1CE9" w:rsidP="00DA1CE9">
            <w:pPr>
              <w:pStyle w:val="a8"/>
            </w:pPr>
            <w:r w:rsidRPr="00364CF5">
              <w:t>增加</w:t>
            </w:r>
          </w:p>
        </w:tc>
        <w:tc>
          <w:tcPr>
            <w:tcW w:w="1446" w:type="dxa"/>
          </w:tcPr>
          <w:p w:rsidR="00DA1CE9" w:rsidRPr="00364CF5" w:rsidRDefault="00DA1CE9" w:rsidP="00845A4E">
            <w:pPr>
              <w:pStyle w:val="a8"/>
            </w:pPr>
            <w:r w:rsidRPr="00364CF5">
              <w:t>增</w:t>
            </w:r>
            <w:r w:rsidR="00845A4E" w:rsidRPr="00364CF5">
              <w:t>加</w:t>
            </w:r>
          </w:p>
        </w:tc>
        <w:tc>
          <w:tcPr>
            <w:tcW w:w="1446" w:type="dxa"/>
          </w:tcPr>
          <w:p w:rsidR="00DA1CE9" w:rsidRPr="00364CF5" w:rsidRDefault="00DA1CE9" w:rsidP="00DA1CE9">
            <w:pPr>
              <w:pStyle w:val="a8"/>
            </w:pPr>
            <w:r w:rsidRPr="00364CF5">
              <w:t>减少</w:t>
            </w:r>
          </w:p>
        </w:tc>
        <w:tc>
          <w:tcPr>
            <w:tcW w:w="1446" w:type="dxa"/>
          </w:tcPr>
          <w:p w:rsidR="00DA1CE9" w:rsidRPr="00364CF5" w:rsidRDefault="00DA1CE9" w:rsidP="00DA1CE9">
            <w:pPr>
              <w:pStyle w:val="a8"/>
            </w:pPr>
            <w:r w:rsidRPr="00364CF5">
              <w:t>增加</w:t>
            </w:r>
          </w:p>
        </w:tc>
        <w:tc>
          <w:tcPr>
            <w:tcW w:w="1783" w:type="dxa"/>
          </w:tcPr>
          <w:p w:rsidR="00DA1CE9" w:rsidRPr="00364CF5" w:rsidRDefault="00DA1CE9" w:rsidP="00DA1CE9">
            <w:pPr>
              <w:pStyle w:val="a8"/>
            </w:pPr>
            <w:r w:rsidRPr="00364CF5">
              <w:t>增多</w:t>
            </w:r>
          </w:p>
        </w:tc>
      </w:tr>
    </w:tbl>
    <w:p w:rsidR="00DB12F7" w:rsidRPr="00364CF5" w:rsidRDefault="00DA1CE9" w:rsidP="00E11042">
      <w:pPr>
        <w:ind w:firstLine="480"/>
        <w:rPr>
          <w:rFonts w:cs="Times New Roman"/>
        </w:rPr>
        <w:sectPr w:rsidR="00DB12F7" w:rsidRPr="00364CF5" w:rsidSect="0027135E">
          <w:pgSz w:w="11906" w:h="16838"/>
          <w:pgMar w:top="1440" w:right="1800" w:bottom="1440" w:left="1800" w:header="851" w:footer="992" w:gutter="0"/>
          <w:cols w:space="425"/>
          <w:docGrid w:type="lines" w:linePitch="312"/>
        </w:sectPr>
      </w:pPr>
      <w:r w:rsidRPr="00364CF5">
        <w:rPr>
          <w:rFonts w:cs="Times New Roman"/>
        </w:rPr>
        <w:t>通过表</w:t>
      </w:r>
      <w:r w:rsidRPr="00364CF5">
        <w:rPr>
          <w:rFonts w:cs="Times New Roman"/>
        </w:rPr>
        <w:t>4.5-1</w:t>
      </w:r>
      <w:r w:rsidRPr="00364CF5">
        <w:rPr>
          <w:rFonts w:cs="Times New Roman"/>
        </w:rPr>
        <w:t>对比可知，变更后回用水量减少，总用水量、新水用量、重复水量增</w:t>
      </w:r>
      <w:r w:rsidR="00ED3257" w:rsidRPr="00364CF5">
        <w:rPr>
          <w:rFonts w:cs="Times New Roman"/>
        </w:rPr>
        <w:t>大</w:t>
      </w:r>
      <w:r w:rsidRPr="00364CF5">
        <w:rPr>
          <w:rFonts w:cs="Times New Roman"/>
        </w:rPr>
        <w:t>，变更后厂区废水</w:t>
      </w:r>
      <w:r w:rsidR="00845A4E" w:rsidRPr="00364CF5">
        <w:rPr>
          <w:rFonts w:cs="Times New Roman"/>
        </w:rPr>
        <w:t>排入衡水湖污水处理厂进行深度处理</w:t>
      </w:r>
      <w:r w:rsidRPr="00364CF5">
        <w:rPr>
          <w:rFonts w:cs="Times New Roman"/>
        </w:rPr>
        <w:t>。</w:t>
      </w:r>
      <w:r w:rsidR="00115D60" w:rsidRPr="00364CF5">
        <w:rPr>
          <w:rFonts w:cs="Times New Roman"/>
        </w:rPr>
        <w:t>变更后废水量减少，外排环境水量减少。</w:t>
      </w:r>
    </w:p>
    <w:p w:rsidR="00DA1CE9" w:rsidRPr="00364CF5" w:rsidRDefault="00DA1CE9" w:rsidP="00845A4E">
      <w:pPr>
        <w:pStyle w:val="2"/>
        <w:rPr>
          <w:rFonts w:cs="Times New Roman"/>
        </w:rPr>
      </w:pPr>
      <w:bookmarkStart w:id="26" w:name="_Toc531099582"/>
      <w:r w:rsidRPr="00364CF5">
        <w:rPr>
          <w:rFonts w:cs="Times New Roman"/>
        </w:rPr>
        <w:t>4.</w:t>
      </w:r>
      <w:r w:rsidR="00845A4E" w:rsidRPr="00364CF5">
        <w:rPr>
          <w:rFonts w:cs="Times New Roman"/>
        </w:rPr>
        <w:t>6</w:t>
      </w:r>
      <w:r w:rsidR="00845A4E" w:rsidRPr="00364CF5">
        <w:rPr>
          <w:rFonts w:cs="Times New Roman"/>
        </w:rPr>
        <w:t>变更前后污染源及其治理措施</w:t>
      </w:r>
      <w:bookmarkEnd w:id="26"/>
    </w:p>
    <w:p w:rsidR="00EE3999" w:rsidRPr="00364CF5" w:rsidRDefault="00EE3999" w:rsidP="00EE3999">
      <w:pPr>
        <w:pStyle w:val="3"/>
        <w:rPr>
          <w:rFonts w:cs="Times New Roman"/>
        </w:rPr>
      </w:pPr>
      <w:r w:rsidRPr="00364CF5">
        <w:rPr>
          <w:rFonts w:cs="Times New Roman"/>
        </w:rPr>
        <w:t>4.6.1</w:t>
      </w:r>
      <w:r w:rsidRPr="00364CF5">
        <w:rPr>
          <w:rFonts w:cs="Times New Roman"/>
        </w:rPr>
        <w:t>废气污染源及治理措施</w:t>
      </w:r>
    </w:p>
    <w:p w:rsidR="00DA1CE9" w:rsidRPr="00364CF5" w:rsidRDefault="00845A4E" w:rsidP="00E11042">
      <w:pPr>
        <w:ind w:firstLine="480"/>
        <w:rPr>
          <w:rFonts w:cs="Times New Roman"/>
        </w:rPr>
      </w:pPr>
      <w:r w:rsidRPr="00364CF5">
        <w:rPr>
          <w:rFonts w:cs="Times New Roman"/>
        </w:rPr>
        <w:t>变更前后的废气污染源及其治理措施见表</w:t>
      </w:r>
      <w:r w:rsidRPr="00364CF5">
        <w:rPr>
          <w:rFonts w:cs="Times New Roman"/>
        </w:rPr>
        <w:t>4.6-1</w:t>
      </w:r>
      <w:r w:rsidRPr="00364CF5">
        <w:rPr>
          <w:rFonts w:cs="Times New Roman"/>
        </w:rPr>
        <w:t>。</w:t>
      </w:r>
    </w:p>
    <w:p w:rsidR="00537EF2" w:rsidRPr="00364CF5" w:rsidRDefault="00EE3999" w:rsidP="00EE3999">
      <w:pPr>
        <w:pStyle w:val="af0"/>
        <w:spacing w:before="163"/>
      </w:pPr>
      <w:r w:rsidRPr="00364CF5">
        <w:t>表</w:t>
      </w:r>
      <w:r w:rsidRPr="00364CF5">
        <w:t xml:space="preserve">4.6-1     </w:t>
      </w:r>
      <w:r w:rsidRPr="00364CF5">
        <w:t>主要废气污染源参数一览表</w:t>
      </w:r>
    </w:p>
    <w:tbl>
      <w:tblPr>
        <w:tblStyle w:val="14"/>
        <w:tblW w:w="5000" w:type="pct"/>
        <w:tblLayout w:type="fixed"/>
        <w:tblLook w:val="04A0"/>
      </w:tblPr>
      <w:tblGrid>
        <w:gridCol w:w="627"/>
        <w:gridCol w:w="857"/>
        <w:gridCol w:w="850"/>
        <w:gridCol w:w="918"/>
        <w:gridCol w:w="1290"/>
        <w:gridCol w:w="1091"/>
        <w:gridCol w:w="1117"/>
        <w:gridCol w:w="1063"/>
        <w:gridCol w:w="1063"/>
        <w:gridCol w:w="1063"/>
        <w:gridCol w:w="1063"/>
        <w:gridCol w:w="1063"/>
        <w:gridCol w:w="1057"/>
        <w:gridCol w:w="1052"/>
      </w:tblGrid>
      <w:tr w:rsidR="0061515B" w:rsidRPr="00364CF5" w:rsidTr="0061515B">
        <w:trPr>
          <w:trHeight w:val="600"/>
        </w:trPr>
        <w:tc>
          <w:tcPr>
            <w:tcW w:w="221" w:type="pct"/>
            <w:vMerge w:val="restart"/>
            <w:hideMark/>
          </w:tcPr>
          <w:p w:rsidR="0061515B" w:rsidRPr="00364CF5" w:rsidRDefault="0061515B" w:rsidP="00845A4E">
            <w:pPr>
              <w:pStyle w:val="a8"/>
            </w:pPr>
            <w:r w:rsidRPr="00364CF5">
              <w:t>编号</w:t>
            </w:r>
          </w:p>
        </w:tc>
        <w:tc>
          <w:tcPr>
            <w:tcW w:w="302" w:type="pct"/>
            <w:vMerge w:val="restart"/>
            <w:hideMark/>
          </w:tcPr>
          <w:p w:rsidR="0061515B" w:rsidRPr="00364CF5" w:rsidRDefault="0061515B" w:rsidP="00845A4E">
            <w:pPr>
              <w:pStyle w:val="a8"/>
            </w:pPr>
            <w:r w:rsidRPr="00364CF5">
              <w:t>名称</w:t>
            </w:r>
          </w:p>
        </w:tc>
        <w:tc>
          <w:tcPr>
            <w:tcW w:w="624" w:type="pct"/>
            <w:gridSpan w:val="2"/>
            <w:hideMark/>
          </w:tcPr>
          <w:p w:rsidR="0061515B" w:rsidRPr="00364CF5" w:rsidRDefault="0061515B" w:rsidP="00845A4E">
            <w:pPr>
              <w:pStyle w:val="a8"/>
            </w:pPr>
            <w:r w:rsidRPr="00364CF5">
              <w:t>排气筒底部中心坐标</w:t>
            </w:r>
            <w:r w:rsidRPr="00364CF5">
              <w:t>/m</w:t>
            </w:r>
          </w:p>
        </w:tc>
        <w:tc>
          <w:tcPr>
            <w:tcW w:w="455" w:type="pct"/>
            <w:vMerge w:val="restart"/>
            <w:hideMark/>
          </w:tcPr>
          <w:p w:rsidR="0061515B" w:rsidRPr="00364CF5" w:rsidRDefault="0061515B" w:rsidP="00845A4E">
            <w:pPr>
              <w:pStyle w:val="a8"/>
            </w:pPr>
            <w:r w:rsidRPr="00364CF5">
              <w:t>排气筒底部海拔高度</w:t>
            </w:r>
            <w:r w:rsidRPr="00364CF5">
              <w:t>/m</w:t>
            </w:r>
          </w:p>
        </w:tc>
        <w:tc>
          <w:tcPr>
            <w:tcW w:w="385" w:type="pct"/>
            <w:vMerge w:val="restart"/>
            <w:hideMark/>
          </w:tcPr>
          <w:p w:rsidR="0061515B" w:rsidRPr="00364CF5" w:rsidRDefault="0061515B" w:rsidP="00845A4E">
            <w:pPr>
              <w:pStyle w:val="a8"/>
            </w:pPr>
            <w:r w:rsidRPr="00364CF5">
              <w:t>排气筒高度</w:t>
            </w:r>
            <w:r w:rsidRPr="00364CF5">
              <w:t>/m</w:t>
            </w:r>
          </w:p>
        </w:tc>
        <w:tc>
          <w:tcPr>
            <w:tcW w:w="394" w:type="pct"/>
            <w:vMerge w:val="restart"/>
            <w:hideMark/>
          </w:tcPr>
          <w:p w:rsidR="0061515B" w:rsidRPr="00364CF5" w:rsidRDefault="0061515B" w:rsidP="00845A4E">
            <w:pPr>
              <w:pStyle w:val="a8"/>
            </w:pPr>
            <w:r w:rsidRPr="00364CF5">
              <w:t>烟气流速</w:t>
            </w:r>
            <w:r w:rsidRPr="00364CF5">
              <w:t>/</w:t>
            </w:r>
            <w:r w:rsidRPr="00364CF5">
              <w:t>（</w:t>
            </w:r>
            <w:r w:rsidRPr="00364CF5">
              <w:t>m/s</w:t>
            </w:r>
            <w:r w:rsidRPr="00364CF5">
              <w:t>）</w:t>
            </w:r>
          </w:p>
        </w:tc>
        <w:tc>
          <w:tcPr>
            <w:tcW w:w="375" w:type="pct"/>
            <w:vMerge w:val="restart"/>
            <w:hideMark/>
          </w:tcPr>
          <w:p w:rsidR="0061515B" w:rsidRPr="00364CF5" w:rsidRDefault="0061515B" w:rsidP="00845A4E">
            <w:pPr>
              <w:pStyle w:val="a8"/>
            </w:pPr>
            <w:r w:rsidRPr="00364CF5">
              <w:t>烟气温度</w:t>
            </w:r>
            <w:r w:rsidRPr="00364CF5">
              <w:t>/℃</w:t>
            </w:r>
          </w:p>
        </w:tc>
        <w:tc>
          <w:tcPr>
            <w:tcW w:w="375" w:type="pct"/>
            <w:vMerge w:val="restart"/>
            <w:hideMark/>
          </w:tcPr>
          <w:p w:rsidR="0061515B" w:rsidRPr="00364CF5" w:rsidRDefault="0061515B" w:rsidP="00845A4E">
            <w:pPr>
              <w:pStyle w:val="a8"/>
            </w:pPr>
            <w:r w:rsidRPr="00364CF5">
              <w:t>年排放小时数</w:t>
            </w:r>
            <w:r w:rsidRPr="00364CF5">
              <w:t>/h</w:t>
            </w:r>
          </w:p>
        </w:tc>
        <w:tc>
          <w:tcPr>
            <w:tcW w:w="375" w:type="pct"/>
            <w:vMerge w:val="restart"/>
            <w:hideMark/>
          </w:tcPr>
          <w:p w:rsidR="0061515B" w:rsidRPr="00364CF5" w:rsidRDefault="0061515B" w:rsidP="00845A4E">
            <w:pPr>
              <w:pStyle w:val="a8"/>
            </w:pPr>
            <w:r w:rsidRPr="00364CF5">
              <w:t>排放工况</w:t>
            </w:r>
          </w:p>
        </w:tc>
        <w:tc>
          <w:tcPr>
            <w:tcW w:w="1494" w:type="pct"/>
            <w:gridSpan w:val="4"/>
          </w:tcPr>
          <w:p w:rsidR="0061515B" w:rsidRPr="00364CF5" w:rsidRDefault="0061515B" w:rsidP="00845A4E">
            <w:pPr>
              <w:pStyle w:val="a8"/>
            </w:pPr>
            <w:r w:rsidRPr="00364CF5">
              <w:t>污染物排放速率率</w:t>
            </w:r>
            <w:r w:rsidRPr="00364CF5">
              <w:t>/(kg/h)</w:t>
            </w:r>
          </w:p>
        </w:tc>
      </w:tr>
      <w:tr w:rsidR="0061515B" w:rsidRPr="00364CF5" w:rsidTr="0061515B">
        <w:trPr>
          <w:trHeight w:val="439"/>
        </w:trPr>
        <w:tc>
          <w:tcPr>
            <w:tcW w:w="221" w:type="pct"/>
            <w:vMerge/>
            <w:hideMark/>
          </w:tcPr>
          <w:p w:rsidR="0061515B" w:rsidRPr="00364CF5" w:rsidRDefault="0061515B" w:rsidP="00845A4E">
            <w:pPr>
              <w:pStyle w:val="a8"/>
            </w:pPr>
          </w:p>
        </w:tc>
        <w:tc>
          <w:tcPr>
            <w:tcW w:w="302" w:type="pct"/>
            <w:vMerge/>
            <w:hideMark/>
          </w:tcPr>
          <w:p w:rsidR="0061515B" w:rsidRPr="00364CF5" w:rsidRDefault="0061515B" w:rsidP="00845A4E">
            <w:pPr>
              <w:pStyle w:val="a8"/>
            </w:pPr>
          </w:p>
        </w:tc>
        <w:tc>
          <w:tcPr>
            <w:tcW w:w="300" w:type="pct"/>
            <w:hideMark/>
          </w:tcPr>
          <w:p w:rsidR="0061515B" w:rsidRPr="00364CF5" w:rsidRDefault="002B0677" w:rsidP="00845A4E">
            <w:pPr>
              <w:pStyle w:val="a8"/>
            </w:pPr>
            <w:r w:rsidRPr="00364CF5">
              <w:t>纬度</w:t>
            </w:r>
          </w:p>
        </w:tc>
        <w:tc>
          <w:tcPr>
            <w:tcW w:w="324" w:type="pct"/>
            <w:hideMark/>
          </w:tcPr>
          <w:p w:rsidR="0061515B" w:rsidRPr="00364CF5" w:rsidRDefault="002B0677" w:rsidP="00845A4E">
            <w:pPr>
              <w:pStyle w:val="a8"/>
            </w:pPr>
            <w:r w:rsidRPr="00364CF5">
              <w:t>经度</w:t>
            </w:r>
          </w:p>
        </w:tc>
        <w:tc>
          <w:tcPr>
            <w:tcW w:w="455" w:type="pct"/>
            <w:vMerge/>
            <w:hideMark/>
          </w:tcPr>
          <w:p w:rsidR="0061515B" w:rsidRPr="00364CF5" w:rsidRDefault="0061515B" w:rsidP="00845A4E">
            <w:pPr>
              <w:pStyle w:val="a8"/>
            </w:pPr>
          </w:p>
        </w:tc>
        <w:tc>
          <w:tcPr>
            <w:tcW w:w="385" w:type="pct"/>
            <w:vMerge/>
            <w:hideMark/>
          </w:tcPr>
          <w:p w:rsidR="0061515B" w:rsidRPr="00364CF5" w:rsidRDefault="0061515B" w:rsidP="00845A4E">
            <w:pPr>
              <w:pStyle w:val="a8"/>
            </w:pPr>
          </w:p>
        </w:tc>
        <w:tc>
          <w:tcPr>
            <w:tcW w:w="394" w:type="pct"/>
            <w:vMerge/>
            <w:hideMark/>
          </w:tcPr>
          <w:p w:rsidR="0061515B" w:rsidRPr="00364CF5" w:rsidRDefault="0061515B" w:rsidP="00845A4E">
            <w:pPr>
              <w:pStyle w:val="a8"/>
            </w:pPr>
          </w:p>
        </w:tc>
        <w:tc>
          <w:tcPr>
            <w:tcW w:w="375" w:type="pct"/>
            <w:vMerge/>
            <w:hideMark/>
          </w:tcPr>
          <w:p w:rsidR="0061515B" w:rsidRPr="00364CF5" w:rsidRDefault="0061515B" w:rsidP="00845A4E">
            <w:pPr>
              <w:pStyle w:val="a8"/>
            </w:pPr>
          </w:p>
        </w:tc>
        <w:tc>
          <w:tcPr>
            <w:tcW w:w="375" w:type="pct"/>
            <w:vMerge/>
            <w:hideMark/>
          </w:tcPr>
          <w:p w:rsidR="0061515B" w:rsidRPr="00364CF5" w:rsidRDefault="0061515B" w:rsidP="00845A4E">
            <w:pPr>
              <w:pStyle w:val="a8"/>
            </w:pPr>
          </w:p>
        </w:tc>
        <w:tc>
          <w:tcPr>
            <w:tcW w:w="375" w:type="pct"/>
            <w:vMerge/>
            <w:hideMark/>
          </w:tcPr>
          <w:p w:rsidR="0061515B" w:rsidRPr="00364CF5" w:rsidRDefault="0061515B" w:rsidP="00845A4E">
            <w:pPr>
              <w:pStyle w:val="a8"/>
            </w:pPr>
          </w:p>
        </w:tc>
        <w:tc>
          <w:tcPr>
            <w:tcW w:w="375" w:type="pct"/>
            <w:hideMark/>
          </w:tcPr>
          <w:p w:rsidR="0061515B" w:rsidRPr="00364CF5" w:rsidRDefault="0061515B" w:rsidP="00845A4E">
            <w:pPr>
              <w:pStyle w:val="a8"/>
            </w:pPr>
            <w:r w:rsidRPr="00364CF5">
              <w:t>颗粒物</w:t>
            </w:r>
          </w:p>
        </w:tc>
        <w:tc>
          <w:tcPr>
            <w:tcW w:w="375" w:type="pct"/>
            <w:hideMark/>
          </w:tcPr>
          <w:p w:rsidR="0061515B" w:rsidRPr="00364CF5" w:rsidRDefault="0061515B" w:rsidP="00845A4E">
            <w:pPr>
              <w:pStyle w:val="a8"/>
            </w:pPr>
            <w:r w:rsidRPr="00364CF5">
              <w:t>SO</w:t>
            </w:r>
            <w:r w:rsidRPr="00364CF5">
              <w:rPr>
                <w:vertAlign w:val="subscript"/>
              </w:rPr>
              <w:t>2</w:t>
            </w:r>
          </w:p>
        </w:tc>
        <w:tc>
          <w:tcPr>
            <w:tcW w:w="373" w:type="pct"/>
          </w:tcPr>
          <w:p w:rsidR="0061515B" w:rsidRPr="00364CF5" w:rsidRDefault="0061515B" w:rsidP="00AF7E0C">
            <w:pPr>
              <w:pStyle w:val="a8"/>
            </w:pPr>
            <w:r w:rsidRPr="00364CF5">
              <w:t>NO</w:t>
            </w:r>
            <w:r w:rsidRPr="00364CF5">
              <w:rPr>
                <w:vertAlign w:val="subscript"/>
              </w:rPr>
              <w:t>X</w:t>
            </w:r>
          </w:p>
        </w:tc>
        <w:tc>
          <w:tcPr>
            <w:tcW w:w="371" w:type="pct"/>
            <w:hideMark/>
          </w:tcPr>
          <w:p w:rsidR="0061515B" w:rsidRPr="00364CF5" w:rsidRDefault="0061515B" w:rsidP="00845A4E">
            <w:pPr>
              <w:pStyle w:val="a8"/>
            </w:pPr>
            <w:r w:rsidRPr="00364CF5">
              <w:t>油烟</w:t>
            </w:r>
          </w:p>
        </w:tc>
      </w:tr>
      <w:tr w:rsidR="0061515B" w:rsidRPr="00364CF5" w:rsidTr="0061515B">
        <w:trPr>
          <w:trHeight w:val="300"/>
        </w:trPr>
        <w:tc>
          <w:tcPr>
            <w:tcW w:w="221" w:type="pct"/>
            <w:vMerge w:val="restart"/>
            <w:hideMark/>
          </w:tcPr>
          <w:p w:rsidR="0061515B" w:rsidRPr="00364CF5" w:rsidRDefault="0061515B" w:rsidP="00845A4E">
            <w:pPr>
              <w:pStyle w:val="a8"/>
            </w:pPr>
            <w:r w:rsidRPr="00364CF5">
              <w:t>1</w:t>
            </w:r>
          </w:p>
        </w:tc>
        <w:tc>
          <w:tcPr>
            <w:tcW w:w="302" w:type="pct"/>
            <w:hideMark/>
          </w:tcPr>
          <w:p w:rsidR="0061515B" w:rsidRPr="00364CF5" w:rsidRDefault="0061515B" w:rsidP="00845A4E">
            <w:pPr>
              <w:pStyle w:val="a8"/>
            </w:pPr>
            <w:r w:rsidRPr="00364CF5">
              <w:t>变更前</w:t>
            </w:r>
            <w:r w:rsidRPr="00364CF5">
              <w:t>-</w:t>
            </w:r>
            <w:r w:rsidRPr="00364CF5">
              <w:t>锅炉烟气</w:t>
            </w:r>
          </w:p>
        </w:tc>
        <w:tc>
          <w:tcPr>
            <w:tcW w:w="300" w:type="pct"/>
            <w:hideMark/>
          </w:tcPr>
          <w:p w:rsidR="0061515B" w:rsidRPr="00364CF5" w:rsidRDefault="0061515B" w:rsidP="00845A4E">
            <w:pPr>
              <w:pStyle w:val="a8"/>
            </w:pPr>
            <w:r w:rsidRPr="00364CF5">
              <w:t>/</w:t>
            </w:r>
          </w:p>
        </w:tc>
        <w:tc>
          <w:tcPr>
            <w:tcW w:w="324" w:type="pct"/>
            <w:hideMark/>
          </w:tcPr>
          <w:p w:rsidR="0061515B" w:rsidRPr="00364CF5" w:rsidRDefault="0061515B" w:rsidP="00845A4E">
            <w:pPr>
              <w:pStyle w:val="a8"/>
            </w:pPr>
            <w:r w:rsidRPr="00364CF5">
              <w:t>/</w:t>
            </w:r>
          </w:p>
        </w:tc>
        <w:tc>
          <w:tcPr>
            <w:tcW w:w="455" w:type="pct"/>
            <w:hideMark/>
          </w:tcPr>
          <w:p w:rsidR="0061515B" w:rsidRPr="00364CF5" w:rsidRDefault="0061515B" w:rsidP="00845A4E">
            <w:pPr>
              <w:pStyle w:val="a8"/>
            </w:pPr>
            <w:r w:rsidRPr="00364CF5">
              <w:t>/</w:t>
            </w:r>
          </w:p>
        </w:tc>
        <w:tc>
          <w:tcPr>
            <w:tcW w:w="385" w:type="pct"/>
            <w:hideMark/>
          </w:tcPr>
          <w:p w:rsidR="0061515B" w:rsidRPr="00364CF5" w:rsidRDefault="0061515B" w:rsidP="00845A4E">
            <w:pPr>
              <w:pStyle w:val="a8"/>
            </w:pPr>
            <w:r w:rsidRPr="00364CF5">
              <w:t>/</w:t>
            </w:r>
          </w:p>
        </w:tc>
        <w:tc>
          <w:tcPr>
            <w:tcW w:w="394" w:type="pct"/>
            <w:hideMark/>
          </w:tcPr>
          <w:p w:rsidR="0061515B" w:rsidRPr="00364CF5" w:rsidRDefault="0061515B" w:rsidP="00845A4E">
            <w:pPr>
              <w:pStyle w:val="a8"/>
            </w:pPr>
            <w:r w:rsidRPr="00364CF5">
              <w:t>/</w:t>
            </w:r>
          </w:p>
        </w:tc>
        <w:tc>
          <w:tcPr>
            <w:tcW w:w="375" w:type="pct"/>
            <w:hideMark/>
          </w:tcPr>
          <w:p w:rsidR="0061515B" w:rsidRPr="00364CF5" w:rsidRDefault="0061515B" w:rsidP="00845A4E">
            <w:pPr>
              <w:pStyle w:val="a8"/>
            </w:pPr>
            <w:r w:rsidRPr="00364CF5">
              <w:t>/</w:t>
            </w:r>
          </w:p>
        </w:tc>
        <w:tc>
          <w:tcPr>
            <w:tcW w:w="375" w:type="pct"/>
            <w:hideMark/>
          </w:tcPr>
          <w:p w:rsidR="0061515B" w:rsidRPr="00364CF5" w:rsidRDefault="0061515B" w:rsidP="00845A4E">
            <w:pPr>
              <w:pStyle w:val="a8"/>
            </w:pPr>
            <w:r w:rsidRPr="00364CF5">
              <w:t>/</w:t>
            </w:r>
          </w:p>
        </w:tc>
        <w:tc>
          <w:tcPr>
            <w:tcW w:w="375" w:type="pct"/>
            <w:hideMark/>
          </w:tcPr>
          <w:p w:rsidR="0061515B" w:rsidRPr="00364CF5" w:rsidRDefault="0061515B" w:rsidP="00845A4E">
            <w:pPr>
              <w:pStyle w:val="a8"/>
            </w:pPr>
          </w:p>
        </w:tc>
        <w:tc>
          <w:tcPr>
            <w:tcW w:w="375" w:type="pct"/>
            <w:hideMark/>
          </w:tcPr>
          <w:p w:rsidR="0061515B" w:rsidRPr="00364CF5" w:rsidRDefault="0061515B" w:rsidP="00845A4E">
            <w:pPr>
              <w:pStyle w:val="a8"/>
            </w:pPr>
            <w:r w:rsidRPr="00364CF5">
              <w:t>/</w:t>
            </w:r>
          </w:p>
        </w:tc>
        <w:tc>
          <w:tcPr>
            <w:tcW w:w="375" w:type="pct"/>
            <w:hideMark/>
          </w:tcPr>
          <w:p w:rsidR="0061515B" w:rsidRPr="00364CF5" w:rsidRDefault="0061515B" w:rsidP="00845A4E">
            <w:pPr>
              <w:pStyle w:val="a8"/>
            </w:pPr>
            <w:r w:rsidRPr="00364CF5">
              <w:t>/</w:t>
            </w:r>
          </w:p>
        </w:tc>
        <w:tc>
          <w:tcPr>
            <w:tcW w:w="373" w:type="pct"/>
          </w:tcPr>
          <w:p w:rsidR="0061515B" w:rsidRPr="00364CF5" w:rsidRDefault="0061515B" w:rsidP="00AF7E0C">
            <w:pPr>
              <w:pStyle w:val="a8"/>
            </w:pPr>
            <w:r w:rsidRPr="00364CF5">
              <w:t>/</w:t>
            </w:r>
          </w:p>
        </w:tc>
        <w:tc>
          <w:tcPr>
            <w:tcW w:w="371" w:type="pct"/>
            <w:hideMark/>
          </w:tcPr>
          <w:p w:rsidR="0061515B" w:rsidRPr="00364CF5" w:rsidRDefault="0061515B" w:rsidP="00845A4E">
            <w:pPr>
              <w:pStyle w:val="a8"/>
            </w:pPr>
            <w:r w:rsidRPr="00364CF5">
              <w:t>/</w:t>
            </w:r>
          </w:p>
        </w:tc>
      </w:tr>
      <w:tr w:rsidR="002B0677" w:rsidRPr="00364CF5" w:rsidTr="0061515B">
        <w:trPr>
          <w:trHeight w:val="300"/>
        </w:trPr>
        <w:tc>
          <w:tcPr>
            <w:tcW w:w="221" w:type="pct"/>
            <w:vMerge/>
            <w:hideMark/>
          </w:tcPr>
          <w:p w:rsidR="002B0677" w:rsidRPr="00364CF5" w:rsidRDefault="002B0677" w:rsidP="00845A4E">
            <w:pPr>
              <w:pStyle w:val="a8"/>
            </w:pPr>
          </w:p>
        </w:tc>
        <w:tc>
          <w:tcPr>
            <w:tcW w:w="302" w:type="pct"/>
            <w:hideMark/>
          </w:tcPr>
          <w:p w:rsidR="002B0677" w:rsidRPr="00364CF5" w:rsidRDefault="002B0677" w:rsidP="00845A4E">
            <w:pPr>
              <w:pStyle w:val="a8"/>
            </w:pPr>
            <w:r w:rsidRPr="00364CF5">
              <w:t>变更后</w:t>
            </w:r>
            <w:r w:rsidRPr="00364CF5">
              <w:t>-</w:t>
            </w:r>
            <w:r w:rsidRPr="00364CF5">
              <w:t>锅炉烟气</w:t>
            </w:r>
          </w:p>
        </w:tc>
        <w:tc>
          <w:tcPr>
            <w:tcW w:w="300" w:type="pct"/>
            <w:hideMark/>
          </w:tcPr>
          <w:p w:rsidR="002B0677" w:rsidRPr="00364CF5" w:rsidRDefault="002B0677" w:rsidP="001F0F94">
            <w:pPr>
              <w:pStyle w:val="a8"/>
            </w:pPr>
            <w:r w:rsidRPr="00364CF5">
              <w:t>37°38′30.27″</w:t>
            </w:r>
          </w:p>
        </w:tc>
        <w:tc>
          <w:tcPr>
            <w:tcW w:w="324" w:type="pct"/>
            <w:hideMark/>
          </w:tcPr>
          <w:p w:rsidR="002B0677" w:rsidRPr="00364CF5" w:rsidRDefault="002B0677" w:rsidP="000513BF">
            <w:pPr>
              <w:pStyle w:val="a8"/>
            </w:pPr>
            <w:r w:rsidRPr="00364CF5">
              <w:t>115°38′50</w:t>
            </w:r>
            <w:r w:rsidR="000513BF" w:rsidRPr="00364CF5">
              <w:t>.</w:t>
            </w:r>
            <w:r w:rsidRPr="00364CF5">
              <w:t>09</w:t>
            </w:r>
            <w:r w:rsidR="000513BF" w:rsidRPr="00364CF5">
              <w:t>″</w:t>
            </w:r>
          </w:p>
        </w:tc>
        <w:tc>
          <w:tcPr>
            <w:tcW w:w="455" w:type="pct"/>
            <w:hideMark/>
          </w:tcPr>
          <w:p w:rsidR="002B0677" w:rsidRPr="00364CF5" w:rsidRDefault="002B0677" w:rsidP="00845A4E">
            <w:pPr>
              <w:pStyle w:val="a8"/>
            </w:pPr>
            <w:r w:rsidRPr="00364CF5">
              <w:t>0</w:t>
            </w:r>
          </w:p>
        </w:tc>
        <w:tc>
          <w:tcPr>
            <w:tcW w:w="385" w:type="pct"/>
            <w:hideMark/>
          </w:tcPr>
          <w:p w:rsidR="002B0677" w:rsidRPr="00364CF5" w:rsidRDefault="002B0677" w:rsidP="00845A4E">
            <w:pPr>
              <w:pStyle w:val="a8"/>
            </w:pPr>
            <w:r w:rsidRPr="00364CF5">
              <w:t>8</w:t>
            </w:r>
          </w:p>
        </w:tc>
        <w:tc>
          <w:tcPr>
            <w:tcW w:w="394" w:type="pct"/>
            <w:hideMark/>
          </w:tcPr>
          <w:p w:rsidR="002B0677" w:rsidRPr="00364CF5" w:rsidRDefault="002B0677" w:rsidP="00845A4E">
            <w:pPr>
              <w:pStyle w:val="a8"/>
            </w:pPr>
            <w:r w:rsidRPr="00364CF5">
              <w:t>4.02</w:t>
            </w:r>
          </w:p>
        </w:tc>
        <w:tc>
          <w:tcPr>
            <w:tcW w:w="375" w:type="pct"/>
            <w:hideMark/>
          </w:tcPr>
          <w:p w:rsidR="002B0677" w:rsidRPr="00364CF5" w:rsidRDefault="002B0677" w:rsidP="00845A4E">
            <w:pPr>
              <w:pStyle w:val="a8"/>
            </w:pPr>
            <w:r w:rsidRPr="00364CF5">
              <w:t>100</w:t>
            </w:r>
          </w:p>
        </w:tc>
        <w:tc>
          <w:tcPr>
            <w:tcW w:w="375" w:type="pct"/>
            <w:hideMark/>
          </w:tcPr>
          <w:p w:rsidR="002B0677" w:rsidRPr="00364CF5" w:rsidRDefault="002B0677" w:rsidP="00845A4E">
            <w:pPr>
              <w:pStyle w:val="a8"/>
            </w:pPr>
            <w:r w:rsidRPr="00364CF5">
              <w:t>1200</w:t>
            </w:r>
          </w:p>
        </w:tc>
        <w:tc>
          <w:tcPr>
            <w:tcW w:w="375" w:type="pct"/>
            <w:hideMark/>
          </w:tcPr>
          <w:p w:rsidR="002B0677" w:rsidRPr="00364CF5" w:rsidRDefault="002B0677" w:rsidP="00845A4E">
            <w:pPr>
              <w:pStyle w:val="a8"/>
            </w:pPr>
            <w:r w:rsidRPr="00364CF5">
              <w:t>正常</w:t>
            </w:r>
          </w:p>
        </w:tc>
        <w:tc>
          <w:tcPr>
            <w:tcW w:w="375" w:type="pct"/>
            <w:hideMark/>
          </w:tcPr>
          <w:p w:rsidR="002B0677" w:rsidRPr="00364CF5" w:rsidRDefault="002B0677" w:rsidP="00845A4E">
            <w:pPr>
              <w:pStyle w:val="a8"/>
            </w:pPr>
            <w:r w:rsidRPr="00364CF5">
              <w:t>0.005</w:t>
            </w:r>
          </w:p>
        </w:tc>
        <w:tc>
          <w:tcPr>
            <w:tcW w:w="375" w:type="pct"/>
            <w:hideMark/>
          </w:tcPr>
          <w:p w:rsidR="002B0677" w:rsidRPr="00364CF5" w:rsidRDefault="002B0677" w:rsidP="00845A4E">
            <w:pPr>
              <w:pStyle w:val="a8"/>
            </w:pPr>
            <w:r w:rsidRPr="00364CF5">
              <w:t>0.003</w:t>
            </w:r>
          </w:p>
        </w:tc>
        <w:tc>
          <w:tcPr>
            <w:tcW w:w="373" w:type="pct"/>
          </w:tcPr>
          <w:p w:rsidR="002B0677" w:rsidRPr="00364CF5" w:rsidRDefault="002B0677" w:rsidP="00AF7E0C">
            <w:pPr>
              <w:pStyle w:val="a8"/>
            </w:pPr>
            <w:r w:rsidRPr="00364CF5">
              <w:t>0.03</w:t>
            </w:r>
          </w:p>
        </w:tc>
        <w:tc>
          <w:tcPr>
            <w:tcW w:w="371" w:type="pct"/>
            <w:hideMark/>
          </w:tcPr>
          <w:p w:rsidR="002B0677" w:rsidRPr="00364CF5" w:rsidRDefault="002B0677" w:rsidP="00845A4E">
            <w:pPr>
              <w:pStyle w:val="a8"/>
            </w:pPr>
            <w:r w:rsidRPr="00364CF5">
              <w:t>/</w:t>
            </w:r>
          </w:p>
        </w:tc>
      </w:tr>
      <w:tr w:rsidR="000513BF" w:rsidRPr="00364CF5" w:rsidTr="0061515B">
        <w:trPr>
          <w:trHeight w:val="300"/>
        </w:trPr>
        <w:tc>
          <w:tcPr>
            <w:tcW w:w="221" w:type="pct"/>
            <w:vMerge w:val="restart"/>
            <w:hideMark/>
          </w:tcPr>
          <w:p w:rsidR="000513BF" w:rsidRPr="00364CF5" w:rsidRDefault="000513BF" w:rsidP="00845A4E">
            <w:pPr>
              <w:pStyle w:val="a8"/>
            </w:pPr>
            <w:r w:rsidRPr="00364CF5">
              <w:t>2</w:t>
            </w:r>
          </w:p>
        </w:tc>
        <w:tc>
          <w:tcPr>
            <w:tcW w:w="302" w:type="pct"/>
            <w:hideMark/>
          </w:tcPr>
          <w:p w:rsidR="000513BF" w:rsidRPr="00364CF5" w:rsidRDefault="000513BF" w:rsidP="00845A4E">
            <w:pPr>
              <w:pStyle w:val="a8"/>
            </w:pPr>
            <w:r w:rsidRPr="00364CF5">
              <w:t>变更前</w:t>
            </w:r>
            <w:r w:rsidRPr="00364CF5">
              <w:t>-</w:t>
            </w:r>
            <w:r w:rsidRPr="00364CF5">
              <w:t>油烟</w:t>
            </w:r>
          </w:p>
        </w:tc>
        <w:tc>
          <w:tcPr>
            <w:tcW w:w="300" w:type="pct"/>
            <w:vMerge w:val="restart"/>
            <w:hideMark/>
          </w:tcPr>
          <w:p w:rsidR="000513BF" w:rsidRPr="00364CF5" w:rsidRDefault="000513BF" w:rsidP="000513BF">
            <w:pPr>
              <w:pStyle w:val="a8"/>
            </w:pPr>
            <w:r w:rsidRPr="00364CF5">
              <w:t>37°38′33.54″</w:t>
            </w:r>
          </w:p>
        </w:tc>
        <w:tc>
          <w:tcPr>
            <w:tcW w:w="324" w:type="pct"/>
            <w:vMerge w:val="restart"/>
            <w:hideMark/>
          </w:tcPr>
          <w:p w:rsidR="000513BF" w:rsidRPr="00364CF5" w:rsidRDefault="000513BF" w:rsidP="000513BF">
            <w:pPr>
              <w:pStyle w:val="a8"/>
            </w:pPr>
            <w:r w:rsidRPr="00364CF5">
              <w:t>115°38′50.53″</w:t>
            </w:r>
          </w:p>
        </w:tc>
        <w:tc>
          <w:tcPr>
            <w:tcW w:w="455" w:type="pct"/>
            <w:hideMark/>
          </w:tcPr>
          <w:p w:rsidR="000513BF" w:rsidRPr="00364CF5" w:rsidRDefault="000513BF" w:rsidP="00845A4E">
            <w:pPr>
              <w:pStyle w:val="a8"/>
            </w:pPr>
            <w:r w:rsidRPr="00364CF5">
              <w:t>10</w:t>
            </w:r>
          </w:p>
        </w:tc>
        <w:tc>
          <w:tcPr>
            <w:tcW w:w="385" w:type="pct"/>
            <w:hideMark/>
          </w:tcPr>
          <w:p w:rsidR="000513BF" w:rsidRPr="00364CF5" w:rsidRDefault="000513BF" w:rsidP="00845A4E">
            <w:pPr>
              <w:pStyle w:val="a8"/>
            </w:pPr>
            <w:r w:rsidRPr="00364CF5">
              <w:t>0.5</w:t>
            </w:r>
          </w:p>
        </w:tc>
        <w:tc>
          <w:tcPr>
            <w:tcW w:w="394" w:type="pct"/>
            <w:hideMark/>
          </w:tcPr>
          <w:p w:rsidR="000513BF" w:rsidRPr="00364CF5" w:rsidRDefault="000513BF" w:rsidP="00845A4E">
            <w:pPr>
              <w:pStyle w:val="a8"/>
            </w:pPr>
            <w:r w:rsidRPr="00364CF5">
              <w:t>8.3</w:t>
            </w:r>
          </w:p>
        </w:tc>
        <w:tc>
          <w:tcPr>
            <w:tcW w:w="375" w:type="pct"/>
            <w:hideMark/>
          </w:tcPr>
          <w:p w:rsidR="000513BF" w:rsidRPr="00364CF5" w:rsidRDefault="000513BF" w:rsidP="00845A4E">
            <w:pPr>
              <w:pStyle w:val="a8"/>
            </w:pPr>
            <w:r w:rsidRPr="00364CF5">
              <w:t>25</w:t>
            </w:r>
          </w:p>
        </w:tc>
        <w:tc>
          <w:tcPr>
            <w:tcW w:w="375" w:type="pct"/>
            <w:hideMark/>
          </w:tcPr>
          <w:p w:rsidR="000513BF" w:rsidRPr="00364CF5" w:rsidRDefault="000513BF" w:rsidP="00845A4E">
            <w:pPr>
              <w:pStyle w:val="a8"/>
            </w:pPr>
            <w:r w:rsidRPr="00364CF5">
              <w:t>1825</w:t>
            </w:r>
          </w:p>
        </w:tc>
        <w:tc>
          <w:tcPr>
            <w:tcW w:w="375" w:type="pct"/>
            <w:hideMark/>
          </w:tcPr>
          <w:p w:rsidR="000513BF" w:rsidRPr="00364CF5" w:rsidRDefault="000513BF" w:rsidP="00845A4E">
            <w:pPr>
              <w:pStyle w:val="a8"/>
            </w:pPr>
            <w:r w:rsidRPr="00364CF5">
              <w:t>正常</w:t>
            </w:r>
          </w:p>
        </w:tc>
        <w:tc>
          <w:tcPr>
            <w:tcW w:w="375" w:type="pct"/>
            <w:hideMark/>
          </w:tcPr>
          <w:p w:rsidR="000513BF" w:rsidRPr="00364CF5" w:rsidRDefault="000513BF" w:rsidP="00845A4E">
            <w:pPr>
              <w:pStyle w:val="a8"/>
            </w:pPr>
            <w:r w:rsidRPr="00364CF5">
              <w:t>/</w:t>
            </w:r>
          </w:p>
        </w:tc>
        <w:tc>
          <w:tcPr>
            <w:tcW w:w="375" w:type="pct"/>
            <w:hideMark/>
          </w:tcPr>
          <w:p w:rsidR="000513BF" w:rsidRPr="00364CF5" w:rsidRDefault="000513BF" w:rsidP="00845A4E">
            <w:pPr>
              <w:pStyle w:val="a8"/>
            </w:pPr>
            <w:r w:rsidRPr="00364CF5">
              <w:t>/</w:t>
            </w:r>
          </w:p>
        </w:tc>
        <w:tc>
          <w:tcPr>
            <w:tcW w:w="373" w:type="pct"/>
          </w:tcPr>
          <w:p w:rsidR="000513BF" w:rsidRPr="00364CF5" w:rsidRDefault="000513BF" w:rsidP="00AF7E0C">
            <w:pPr>
              <w:pStyle w:val="a8"/>
            </w:pPr>
            <w:r w:rsidRPr="00364CF5">
              <w:t>/</w:t>
            </w:r>
          </w:p>
        </w:tc>
        <w:tc>
          <w:tcPr>
            <w:tcW w:w="371" w:type="pct"/>
            <w:hideMark/>
          </w:tcPr>
          <w:p w:rsidR="000513BF" w:rsidRPr="00364CF5" w:rsidRDefault="000513BF" w:rsidP="00845A4E">
            <w:pPr>
              <w:pStyle w:val="a8"/>
            </w:pPr>
            <w:r w:rsidRPr="00364CF5">
              <w:t>0.031</w:t>
            </w:r>
          </w:p>
        </w:tc>
      </w:tr>
      <w:tr w:rsidR="000513BF" w:rsidRPr="00364CF5" w:rsidTr="0061515B">
        <w:trPr>
          <w:trHeight w:val="300"/>
        </w:trPr>
        <w:tc>
          <w:tcPr>
            <w:tcW w:w="221" w:type="pct"/>
            <w:vMerge/>
            <w:hideMark/>
          </w:tcPr>
          <w:p w:rsidR="000513BF" w:rsidRPr="00364CF5" w:rsidRDefault="000513BF" w:rsidP="00845A4E">
            <w:pPr>
              <w:pStyle w:val="a8"/>
            </w:pPr>
          </w:p>
        </w:tc>
        <w:tc>
          <w:tcPr>
            <w:tcW w:w="302" w:type="pct"/>
            <w:hideMark/>
          </w:tcPr>
          <w:p w:rsidR="000513BF" w:rsidRPr="00364CF5" w:rsidRDefault="000513BF" w:rsidP="00845A4E">
            <w:pPr>
              <w:pStyle w:val="a8"/>
            </w:pPr>
            <w:r w:rsidRPr="00364CF5">
              <w:t>变更后</w:t>
            </w:r>
            <w:r w:rsidRPr="00364CF5">
              <w:t>-</w:t>
            </w:r>
            <w:r w:rsidRPr="00364CF5">
              <w:t>油烟</w:t>
            </w:r>
          </w:p>
        </w:tc>
        <w:tc>
          <w:tcPr>
            <w:tcW w:w="300" w:type="pct"/>
            <w:vMerge/>
            <w:hideMark/>
          </w:tcPr>
          <w:p w:rsidR="000513BF" w:rsidRPr="00364CF5" w:rsidRDefault="000513BF" w:rsidP="00AF7E0C">
            <w:pPr>
              <w:pStyle w:val="a8"/>
            </w:pPr>
          </w:p>
        </w:tc>
        <w:tc>
          <w:tcPr>
            <w:tcW w:w="324" w:type="pct"/>
            <w:vMerge/>
            <w:hideMark/>
          </w:tcPr>
          <w:p w:rsidR="000513BF" w:rsidRPr="00364CF5" w:rsidRDefault="000513BF" w:rsidP="00AF7E0C">
            <w:pPr>
              <w:pStyle w:val="a8"/>
            </w:pPr>
          </w:p>
        </w:tc>
        <w:tc>
          <w:tcPr>
            <w:tcW w:w="455" w:type="pct"/>
            <w:hideMark/>
          </w:tcPr>
          <w:p w:rsidR="000513BF" w:rsidRPr="00364CF5" w:rsidRDefault="000513BF" w:rsidP="00845A4E">
            <w:pPr>
              <w:pStyle w:val="a8"/>
            </w:pPr>
            <w:r w:rsidRPr="00364CF5">
              <w:t>10</w:t>
            </w:r>
          </w:p>
        </w:tc>
        <w:tc>
          <w:tcPr>
            <w:tcW w:w="385" w:type="pct"/>
            <w:hideMark/>
          </w:tcPr>
          <w:p w:rsidR="000513BF" w:rsidRPr="00364CF5" w:rsidRDefault="000513BF" w:rsidP="00845A4E">
            <w:pPr>
              <w:pStyle w:val="a8"/>
            </w:pPr>
            <w:r w:rsidRPr="00364CF5">
              <w:t>0.5</w:t>
            </w:r>
          </w:p>
        </w:tc>
        <w:tc>
          <w:tcPr>
            <w:tcW w:w="394" w:type="pct"/>
            <w:hideMark/>
          </w:tcPr>
          <w:p w:rsidR="000513BF" w:rsidRPr="00364CF5" w:rsidRDefault="000513BF" w:rsidP="00845A4E">
            <w:pPr>
              <w:pStyle w:val="a8"/>
            </w:pPr>
            <w:r w:rsidRPr="00364CF5">
              <w:t>8.3</w:t>
            </w:r>
          </w:p>
        </w:tc>
        <w:tc>
          <w:tcPr>
            <w:tcW w:w="375" w:type="pct"/>
            <w:hideMark/>
          </w:tcPr>
          <w:p w:rsidR="000513BF" w:rsidRPr="00364CF5" w:rsidRDefault="000513BF" w:rsidP="00845A4E">
            <w:pPr>
              <w:pStyle w:val="a8"/>
            </w:pPr>
            <w:r w:rsidRPr="00364CF5">
              <w:t>25</w:t>
            </w:r>
          </w:p>
        </w:tc>
        <w:tc>
          <w:tcPr>
            <w:tcW w:w="375" w:type="pct"/>
            <w:hideMark/>
          </w:tcPr>
          <w:p w:rsidR="000513BF" w:rsidRPr="00364CF5" w:rsidRDefault="000513BF" w:rsidP="00845A4E">
            <w:pPr>
              <w:pStyle w:val="a8"/>
            </w:pPr>
            <w:r w:rsidRPr="00364CF5">
              <w:t>1825</w:t>
            </w:r>
          </w:p>
        </w:tc>
        <w:tc>
          <w:tcPr>
            <w:tcW w:w="375" w:type="pct"/>
            <w:hideMark/>
          </w:tcPr>
          <w:p w:rsidR="000513BF" w:rsidRPr="00364CF5" w:rsidRDefault="000513BF" w:rsidP="00845A4E">
            <w:pPr>
              <w:pStyle w:val="a8"/>
            </w:pPr>
            <w:r w:rsidRPr="00364CF5">
              <w:t>正常</w:t>
            </w:r>
          </w:p>
        </w:tc>
        <w:tc>
          <w:tcPr>
            <w:tcW w:w="375" w:type="pct"/>
            <w:hideMark/>
          </w:tcPr>
          <w:p w:rsidR="000513BF" w:rsidRPr="00364CF5" w:rsidRDefault="000513BF" w:rsidP="00845A4E">
            <w:pPr>
              <w:pStyle w:val="a8"/>
            </w:pPr>
            <w:r w:rsidRPr="00364CF5">
              <w:t>/</w:t>
            </w:r>
          </w:p>
        </w:tc>
        <w:tc>
          <w:tcPr>
            <w:tcW w:w="375" w:type="pct"/>
            <w:hideMark/>
          </w:tcPr>
          <w:p w:rsidR="000513BF" w:rsidRPr="00364CF5" w:rsidRDefault="000513BF" w:rsidP="00845A4E">
            <w:pPr>
              <w:pStyle w:val="a8"/>
            </w:pPr>
            <w:r w:rsidRPr="00364CF5">
              <w:t>/</w:t>
            </w:r>
          </w:p>
        </w:tc>
        <w:tc>
          <w:tcPr>
            <w:tcW w:w="373" w:type="pct"/>
          </w:tcPr>
          <w:p w:rsidR="000513BF" w:rsidRPr="00364CF5" w:rsidRDefault="000513BF" w:rsidP="00845A4E">
            <w:pPr>
              <w:pStyle w:val="a8"/>
            </w:pPr>
            <w:r w:rsidRPr="00364CF5">
              <w:t>/</w:t>
            </w:r>
          </w:p>
        </w:tc>
        <w:tc>
          <w:tcPr>
            <w:tcW w:w="371" w:type="pct"/>
            <w:hideMark/>
          </w:tcPr>
          <w:p w:rsidR="000513BF" w:rsidRPr="00364CF5" w:rsidRDefault="000513BF" w:rsidP="00AF7E0C">
            <w:pPr>
              <w:pStyle w:val="a8"/>
            </w:pPr>
            <w:r w:rsidRPr="00364CF5">
              <w:t>0.031</w:t>
            </w:r>
          </w:p>
        </w:tc>
      </w:tr>
    </w:tbl>
    <w:p w:rsidR="00DA1CE9" w:rsidRPr="00364CF5" w:rsidRDefault="00BB285F" w:rsidP="00073EA0">
      <w:pPr>
        <w:ind w:firstLine="422"/>
        <w:rPr>
          <w:rFonts w:cs="Times New Roman"/>
          <w:b/>
          <w:sz w:val="21"/>
        </w:rPr>
      </w:pPr>
      <w:r w:rsidRPr="00364CF5">
        <w:rPr>
          <w:rFonts w:cs="Times New Roman"/>
          <w:b/>
          <w:sz w:val="21"/>
        </w:rPr>
        <w:t>备注：以厂址中心为原点，东西向为</w:t>
      </w:r>
      <w:r w:rsidRPr="00364CF5">
        <w:rPr>
          <w:rFonts w:cs="Times New Roman"/>
          <w:b/>
          <w:sz w:val="21"/>
        </w:rPr>
        <w:t>X</w:t>
      </w:r>
      <w:r w:rsidRPr="00364CF5">
        <w:rPr>
          <w:rFonts w:cs="Times New Roman"/>
          <w:b/>
          <w:sz w:val="21"/>
        </w:rPr>
        <w:t>坐标轴、南北向为</w:t>
      </w:r>
      <w:r w:rsidRPr="00364CF5">
        <w:rPr>
          <w:rFonts w:cs="Times New Roman"/>
          <w:b/>
          <w:sz w:val="21"/>
        </w:rPr>
        <w:t>Y</w:t>
      </w:r>
      <w:r w:rsidRPr="00364CF5">
        <w:rPr>
          <w:rFonts w:cs="Times New Roman"/>
          <w:b/>
          <w:sz w:val="21"/>
        </w:rPr>
        <w:t>坐标轴。</w:t>
      </w:r>
    </w:p>
    <w:p w:rsidR="00845A4E" w:rsidRPr="00364CF5" w:rsidRDefault="00EE3999" w:rsidP="00EE3999">
      <w:pPr>
        <w:pStyle w:val="3"/>
        <w:rPr>
          <w:rFonts w:cs="Times New Roman"/>
        </w:rPr>
      </w:pPr>
      <w:r w:rsidRPr="00364CF5">
        <w:rPr>
          <w:rFonts w:cs="Times New Roman"/>
        </w:rPr>
        <w:t>4.6.2</w:t>
      </w:r>
      <w:r w:rsidRPr="00364CF5">
        <w:rPr>
          <w:rFonts w:cs="Times New Roman"/>
        </w:rPr>
        <w:t>废水污染源及治理措施</w:t>
      </w:r>
    </w:p>
    <w:p w:rsidR="00EE3999" w:rsidRPr="00364CF5" w:rsidRDefault="00EE3999" w:rsidP="00EE3999">
      <w:pPr>
        <w:ind w:firstLine="480"/>
        <w:rPr>
          <w:rFonts w:cs="Times New Roman"/>
        </w:rPr>
        <w:sectPr w:rsidR="00EE3999" w:rsidRPr="00364CF5" w:rsidSect="0027135E">
          <w:pgSz w:w="16838" w:h="11906" w:orient="landscape"/>
          <w:pgMar w:top="1800" w:right="1440" w:bottom="1800" w:left="1440" w:header="851" w:footer="992" w:gutter="0"/>
          <w:cols w:space="425"/>
          <w:docGrid w:type="lines" w:linePitch="326"/>
        </w:sectPr>
      </w:pPr>
      <w:r w:rsidRPr="00364CF5">
        <w:rPr>
          <w:rFonts w:cs="Times New Roman"/>
        </w:rPr>
        <w:t>变更前后废水污染源及其治理措施见表</w:t>
      </w:r>
      <w:r w:rsidRPr="00364CF5">
        <w:rPr>
          <w:rFonts w:cs="Times New Roman"/>
        </w:rPr>
        <w:t>4.6-2</w:t>
      </w:r>
      <w:r w:rsidRPr="00364CF5">
        <w:rPr>
          <w:rFonts w:cs="Times New Roman"/>
        </w:rPr>
        <w:t>。</w:t>
      </w:r>
    </w:p>
    <w:p w:rsidR="00EE3999" w:rsidRPr="00364CF5" w:rsidRDefault="00EE3999" w:rsidP="00EE3999">
      <w:pPr>
        <w:pStyle w:val="af0"/>
        <w:spacing w:before="163"/>
      </w:pPr>
      <w:r w:rsidRPr="00364CF5">
        <w:t>表</w:t>
      </w:r>
      <w:r w:rsidR="00A83492" w:rsidRPr="00364CF5">
        <w:t>4.6-2</w:t>
      </w:r>
      <w:r w:rsidRPr="00364CF5">
        <w:t xml:space="preserve">    </w:t>
      </w:r>
      <w:r w:rsidRPr="00364CF5">
        <w:t>变更前后主要废水污染源及治理措施一览表</w:t>
      </w:r>
    </w:p>
    <w:tbl>
      <w:tblPr>
        <w:tblStyle w:val="14"/>
        <w:tblW w:w="5000" w:type="pct"/>
        <w:tblLook w:val="0000"/>
      </w:tblPr>
      <w:tblGrid>
        <w:gridCol w:w="428"/>
        <w:gridCol w:w="673"/>
        <w:gridCol w:w="850"/>
        <w:gridCol w:w="992"/>
        <w:gridCol w:w="1277"/>
        <w:gridCol w:w="1645"/>
        <w:gridCol w:w="876"/>
        <w:gridCol w:w="886"/>
        <w:gridCol w:w="895"/>
      </w:tblGrid>
      <w:tr w:rsidR="009A4C3A" w:rsidRPr="00364CF5" w:rsidTr="009A4C3A">
        <w:trPr>
          <w:trHeight w:val="397"/>
        </w:trPr>
        <w:tc>
          <w:tcPr>
            <w:tcW w:w="646" w:type="pct"/>
            <w:gridSpan w:val="2"/>
          </w:tcPr>
          <w:p w:rsidR="00EE3999" w:rsidRPr="00364CF5" w:rsidRDefault="00EE3999" w:rsidP="00EE3999">
            <w:pPr>
              <w:pStyle w:val="a8"/>
            </w:pPr>
            <w:r w:rsidRPr="00364CF5">
              <w:t>污染源</w:t>
            </w:r>
          </w:p>
        </w:tc>
        <w:tc>
          <w:tcPr>
            <w:tcW w:w="499" w:type="pct"/>
          </w:tcPr>
          <w:p w:rsidR="00EE3999" w:rsidRPr="00364CF5" w:rsidRDefault="00EE3999" w:rsidP="00EE3999">
            <w:pPr>
              <w:pStyle w:val="a8"/>
            </w:pPr>
            <w:r w:rsidRPr="00364CF5">
              <w:t>废水量</w:t>
            </w:r>
            <w:r w:rsidRPr="00364CF5">
              <w:t>(m</w:t>
            </w:r>
            <w:r w:rsidRPr="00364CF5">
              <w:rPr>
                <w:vertAlign w:val="superscript"/>
              </w:rPr>
              <w:t>3</w:t>
            </w:r>
            <w:r w:rsidRPr="00364CF5">
              <w:t>/d)</w:t>
            </w:r>
          </w:p>
        </w:tc>
        <w:tc>
          <w:tcPr>
            <w:tcW w:w="582" w:type="pct"/>
          </w:tcPr>
          <w:p w:rsidR="00EE3999" w:rsidRPr="00364CF5" w:rsidRDefault="00EE3999" w:rsidP="00EE3999">
            <w:pPr>
              <w:pStyle w:val="a8"/>
            </w:pPr>
            <w:r w:rsidRPr="00364CF5">
              <w:t>污染因子</w:t>
            </w:r>
          </w:p>
        </w:tc>
        <w:tc>
          <w:tcPr>
            <w:tcW w:w="749" w:type="pct"/>
          </w:tcPr>
          <w:p w:rsidR="00EE3999" w:rsidRPr="00364CF5" w:rsidRDefault="00EE3999" w:rsidP="00EE3999">
            <w:pPr>
              <w:pStyle w:val="a8"/>
            </w:pPr>
            <w:r w:rsidRPr="00364CF5">
              <w:t>产生</w:t>
            </w:r>
          </w:p>
          <w:p w:rsidR="00EE3999" w:rsidRPr="00364CF5" w:rsidRDefault="00EE3999" w:rsidP="00EE3999">
            <w:pPr>
              <w:pStyle w:val="a8"/>
            </w:pPr>
            <w:r w:rsidRPr="00364CF5">
              <w:t>浓度</w:t>
            </w:r>
            <w:r w:rsidRPr="00364CF5">
              <w:t>(mg/L)</w:t>
            </w:r>
          </w:p>
        </w:tc>
        <w:tc>
          <w:tcPr>
            <w:tcW w:w="965" w:type="pct"/>
          </w:tcPr>
          <w:p w:rsidR="00EE3999" w:rsidRPr="00364CF5" w:rsidRDefault="00EE3999" w:rsidP="00EE3999">
            <w:pPr>
              <w:pStyle w:val="a8"/>
            </w:pPr>
            <w:r w:rsidRPr="00364CF5">
              <w:t>治理措施</w:t>
            </w:r>
          </w:p>
        </w:tc>
        <w:tc>
          <w:tcPr>
            <w:tcW w:w="514" w:type="pct"/>
          </w:tcPr>
          <w:p w:rsidR="00EE3999" w:rsidRPr="00364CF5" w:rsidRDefault="00EE3999" w:rsidP="00EE3999">
            <w:pPr>
              <w:pStyle w:val="a8"/>
            </w:pPr>
            <w:r w:rsidRPr="00364CF5">
              <w:t>处理后浓度</w:t>
            </w:r>
            <w:r w:rsidRPr="00364CF5">
              <w:t>(mg/L)</w:t>
            </w:r>
          </w:p>
        </w:tc>
        <w:tc>
          <w:tcPr>
            <w:tcW w:w="520" w:type="pct"/>
          </w:tcPr>
          <w:p w:rsidR="00EE3999" w:rsidRPr="00364CF5" w:rsidRDefault="00EE3999" w:rsidP="00EE3999">
            <w:pPr>
              <w:pStyle w:val="a8"/>
            </w:pPr>
            <w:r w:rsidRPr="00364CF5">
              <w:t>回用量</w:t>
            </w:r>
            <w:r w:rsidRPr="00364CF5">
              <w:t>(m</w:t>
            </w:r>
            <w:r w:rsidRPr="00364CF5">
              <w:rPr>
                <w:vertAlign w:val="superscript"/>
              </w:rPr>
              <w:t>3</w:t>
            </w:r>
            <w:r w:rsidRPr="00364CF5">
              <w:t>/d)</w:t>
            </w:r>
          </w:p>
        </w:tc>
        <w:tc>
          <w:tcPr>
            <w:tcW w:w="525" w:type="pct"/>
          </w:tcPr>
          <w:p w:rsidR="00EE3999" w:rsidRPr="00364CF5" w:rsidRDefault="00EE3999" w:rsidP="00EE3999">
            <w:pPr>
              <w:pStyle w:val="a8"/>
            </w:pPr>
            <w:r w:rsidRPr="00364CF5">
              <w:t>外排量</w:t>
            </w:r>
            <w:r w:rsidRPr="00364CF5">
              <w:t xml:space="preserve"> (m</w:t>
            </w:r>
            <w:r w:rsidRPr="00364CF5">
              <w:rPr>
                <w:vertAlign w:val="superscript"/>
              </w:rPr>
              <w:t>3</w:t>
            </w:r>
            <w:r w:rsidRPr="00364CF5">
              <w:t>/d)</w:t>
            </w:r>
          </w:p>
        </w:tc>
      </w:tr>
      <w:tr w:rsidR="00EE3999" w:rsidRPr="00364CF5" w:rsidTr="009A4C3A">
        <w:trPr>
          <w:trHeight w:val="397"/>
        </w:trPr>
        <w:tc>
          <w:tcPr>
            <w:tcW w:w="251" w:type="pct"/>
          </w:tcPr>
          <w:p w:rsidR="00EE3999" w:rsidRPr="00364CF5" w:rsidRDefault="00EE3999" w:rsidP="00EE3999">
            <w:pPr>
              <w:pStyle w:val="a8"/>
            </w:pPr>
            <w:r w:rsidRPr="00364CF5">
              <w:t>变更前</w:t>
            </w:r>
          </w:p>
        </w:tc>
        <w:tc>
          <w:tcPr>
            <w:tcW w:w="395" w:type="pct"/>
          </w:tcPr>
          <w:p w:rsidR="00EE3999" w:rsidRPr="00364CF5" w:rsidRDefault="00EE3999" w:rsidP="00EE3999">
            <w:pPr>
              <w:pStyle w:val="a8"/>
            </w:pPr>
            <w:r w:rsidRPr="00364CF5">
              <w:t>综合废水</w:t>
            </w:r>
          </w:p>
        </w:tc>
        <w:tc>
          <w:tcPr>
            <w:tcW w:w="499" w:type="pct"/>
          </w:tcPr>
          <w:p w:rsidR="00EE3999" w:rsidRPr="00364CF5" w:rsidRDefault="009E74B8" w:rsidP="00EE3999">
            <w:pPr>
              <w:pStyle w:val="a8"/>
            </w:pPr>
            <w:r w:rsidRPr="00364CF5">
              <w:t>133</w:t>
            </w:r>
            <w:r w:rsidR="00EE3999" w:rsidRPr="00364CF5">
              <w:t>.52</w:t>
            </w:r>
          </w:p>
        </w:tc>
        <w:tc>
          <w:tcPr>
            <w:tcW w:w="582" w:type="pct"/>
          </w:tcPr>
          <w:p w:rsidR="00EE3999" w:rsidRPr="00364CF5" w:rsidRDefault="00EE3999" w:rsidP="00EE3999">
            <w:pPr>
              <w:pStyle w:val="a8"/>
            </w:pPr>
            <w:r w:rsidRPr="00364CF5">
              <w:t>BOD</w:t>
            </w:r>
            <w:r w:rsidRPr="00364CF5">
              <w:rPr>
                <w:vertAlign w:val="subscript"/>
              </w:rPr>
              <w:t>5</w:t>
            </w:r>
          </w:p>
          <w:p w:rsidR="00EE3999" w:rsidRPr="00364CF5" w:rsidRDefault="00EE3999" w:rsidP="00EE3999">
            <w:pPr>
              <w:pStyle w:val="a8"/>
            </w:pPr>
            <w:r w:rsidRPr="00364CF5">
              <w:t>COD</w:t>
            </w:r>
          </w:p>
          <w:p w:rsidR="00EE3999" w:rsidRPr="00364CF5" w:rsidRDefault="00EE3999" w:rsidP="00EE3999">
            <w:pPr>
              <w:pStyle w:val="a8"/>
            </w:pPr>
            <w:r w:rsidRPr="00364CF5">
              <w:t>SS</w:t>
            </w:r>
          </w:p>
          <w:p w:rsidR="00EE3999" w:rsidRPr="00364CF5" w:rsidRDefault="00EE3999" w:rsidP="00EE3999">
            <w:pPr>
              <w:pStyle w:val="a8"/>
            </w:pPr>
            <w:r w:rsidRPr="00364CF5">
              <w:t>氨氮</w:t>
            </w:r>
          </w:p>
          <w:p w:rsidR="00EE3999" w:rsidRPr="00364CF5" w:rsidRDefault="009A4C3A" w:rsidP="00EE3999">
            <w:pPr>
              <w:pStyle w:val="a8"/>
            </w:pPr>
            <w:r w:rsidRPr="00364CF5">
              <w:t>动植物油</w:t>
            </w:r>
          </w:p>
          <w:p w:rsidR="009A4C3A" w:rsidRPr="00364CF5" w:rsidRDefault="009A4C3A" w:rsidP="00EE3999">
            <w:pPr>
              <w:pStyle w:val="a8"/>
            </w:pPr>
            <w:r w:rsidRPr="00364CF5">
              <w:t>LAS</w:t>
            </w:r>
          </w:p>
        </w:tc>
        <w:tc>
          <w:tcPr>
            <w:tcW w:w="749" w:type="pct"/>
          </w:tcPr>
          <w:p w:rsidR="00EE3999" w:rsidRPr="00364CF5" w:rsidRDefault="009A4C3A" w:rsidP="00EE3999">
            <w:pPr>
              <w:pStyle w:val="a8"/>
            </w:pPr>
            <w:r w:rsidRPr="00364CF5">
              <w:t>200</w:t>
            </w:r>
          </w:p>
          <w:p w:rsidR="009A4C3A" w:rsidRPr="00364CF5" w:rsidRDefault="009A4C3A" w:rsidP="00EE3999">
            <w:pPr>
              <w:pStyle w:val="a8"/>
            </w:pPr>
            <w:r w:rsidRPr="00364CF5">
              <w:t>550</w:t>
            </w:r>
          </w:p>
          <w:p w:rsidR="009A4C3A" w:rsidRPr="00364CF5" w:rsidRDefault="009A4C3A" w:rsidP="00EE3999">
            <w:pPr>
              <w:pStyle w:val="a8"/>
            </w:pPr>
            <w:r w:rsidRPr="00364CF5">
              <w:t>300</w:t>
            </w:r>
          </w:p>
          <w:p w:rsidR="009A4C3A" w:rsidRPr="00364CF5" w:rsidRDefault="009A4C3A" w:rsidP="00EE3999">
            <w:pPr>
              <w:pStyle w:val="a8"/>
            </w:pPr>
            <w:r w:rsidRPr="00364CF5">
              <w:t>20</w:t>
            </w:r>
          </w:p>
          <w:p w:rsidR="009A4C3A" w:rsidRPr="00364CF5" w:rsidRDefault="0001460C" w:rsidP="00EE3999">
            <w:pPr>
              <w:pStyle w:val="a8"/>
            </w:pPr>
            <w:r w:rsidRPr="00364CF5">
              <w:t>30</w:t>
            </w:r>
          </w:p>
          <w:p w:rsidR="009A4C3A" w:rsidRPr="00364CF5" w:rsidRDefault="009A4C3A" w:rsidP="00EE3999">
            <w:pPr>
              <w:pStyle w:val="a8"/>
            </w:pPr>
            <w:r w:rsidRPr="00364CF5">
              <w:t>30</w:t>
            </w:r>
          </w:p>
        </w:tc>
        <w:tc>
          <w:tcPr>
            <w:tcW w:w="965" w:type="pct"/>
          </w:tcPr>
          <w:p w:rsidR="00EE3999" w:rsidRPr="00364CF5" w:rsidRDefault="009A4C3A" w:rsidP="00EE3999">
            <w:pPr>
              <w:pStyle w:val="a8"/>
            </w:pPr>
            <w:r w:rsidRPr="00364CF5">
              <w:t>经隔油池、化粪池预处理后全部进入中水处理站处理，中水全部用于项目，不外排；采用脱磷除氮生物处理</w:t>
            </w:r>
            <w:r w:rsidRPr="00364CF5">
              <w:t>+</w:t>
            </w:r>
            <w:r w:rsidRPr="00364CF5">
              <w:t>混凝沉淀</w:t>
            </w:r>
            <w:r w:rsidRPr="00364CF5">
              <w:t>+</w:t>
            </w:r>
            <w:r w:rsidRPr="00364CF5">
              <w:t>砂滤</w:t>
            </w:r>
            <w:r w:rsidRPr="00364CF5">
              <w:t>+</w:t>
            </w:r>
            <w:r w:rsidRPr="00364CF5">
              <w:t>消毒处理工艺进行处理</w:t>
            </w:r>
          </w:p>
        </w:tc>
        <w:tc>
          <w:tcPr>
            <w:tcW w:w="514" w:type="pct"/>
          </w:tcPr>
          <w:p w:rsidR="0001460C" w:rsidRPr="00364CF5" w:rsidRDefault="0001460C" w:rsidP="0001460C">
            <w:pPr>
              <w:pStyle w:val="a8"/>
            </w:pPr>
            <w:r w:rsidRPr="00364CF5">
              <w:t>6</w:t>
            </w:r>
          </w:p>
          <w:p w:rsidR="0001460C" w:rsidRPr="00364CF5" w:rsidRDefault="0001460C" w:rsidP="0001460C">
            <w:pPr>
              <w:pStyle w:val="a8"/>
            </w:pPr>
            <w:r w:rsidRPr="00364CF5">
              <w:t>/</w:t>
            </w:r>
          </w:p>
          <w:p w:rsidR="0001460C" w:rsidRPr="00364CF5" w:rsidRDefault="0001460C" w:rsidP="0001460C">
            <w:pPr>
              <w:pStyle w:val="a8"/>
            </w:pPr>
            <w:r w:rsidRPr="00364CF5">
              <w:t>10</w:t>
            </w:r>
          </w:p>
          <w:p w:rsidR="0001460C" w:rsidRPr="00364CF5" w:rsidRDefault="0001460C" w:rsidP="0001460C">
            <w:pPr>
              <w:pStyle w:val="a8"/>
            </w:pPr>
            <w:r w:rsidRPr="00364CF5">
              <w:t>5</w:t>
            </w:r>
          </w:p>
          <w:p w:rsidR="0001460C" w:rsidRPr="00364CF5" w:rsidRDefault="0001460C" w:rsidP="0001460C">
            <w:pPr>
              <w:pStyle w:val="a8"/>
            </w:pPr>
            <w:r w:rsidRPr="00364CF5">
              <w:t>/</w:t>
            </w:r>
          </w:p>
          <w:p w:rsidR="0001460C" w:rsidRPr="00364CF5" w:rsidRDefault="0001460C" w:rsidP="0001460C">
            <w:pPr>
              <w:pStyle w:val="a8"/>
            </w:pPr>
            <w:r w:rsidRPr="00364CF5">
              <w:t>/</w:t>
            </w:r>
          </w:p>
        </w:tc>
        <w:tc>
          <w:tcPr>
            <w:tcW w:w="520" w:type="pct"/>
          </w:tcPr>
          <w:p w:rsidR="00EE3999" w:rsidRPr="00364CF5" w:rsidRDefault="009E74B8" w:rsidP="00EE3999">
            <w:pPr>
              <w:pStyle w:val="a8"/>
            </w:pPr>
            <w:r w:rsidRPr="00364CF5">
              <w:t>133.52</w:t>
            </w:r>
          </w:p>
        </w:tc>
        <w:tc>
          <w:tcPr>
            <w:tcW w:w="525" w:type="pct"/>
          </w:tcPr>
          <w:p w:rsidR="00EE3999" w:rsidRPr="00364CF5" w:rsidRDefault="00EE3999" w:rsidP="00EE3999">
            <w:pPr>
              <w:pStyle w:val="a8"/>
            </w:pPr>
            <w:r w:rsidRPr="00364CF5">
              <w:t>0</w:t>
            </w:r>
          </w:p>
        </w:tc>
      </w:tr>
      <w:tr w:rsidR="009A4C3A" w:rsidRPr="00364CF5" w:rsidTr="009A4C3A">
        <w:trPr>
          <w:trHeight w:val="397"/>
        </w:trPr>
        <w:tc>
          <w:tcPr>
            <w:tcW w:w="251" w:type="pct"/>
          </w:tcPr>
          <w:p w:rsidR="009A4C3A" w:rsidRPr="00364CF5" w:rsidRDefault="009A4C3A" w:rsidP="00AF7E0C">
            <w:pPr>
              <w:pStyle w:val="a8"/>
            </w:pPr>
            <w:r w:rsidRPr="00364CF5">
              <w:t>变更后</w:t>
            </w:r>
          </w:p>
        </w:tc>
        <w:tc>
          <w:tcPr>
            <w:tcW w:w="395" w:type="pct"/>
          </w:tcPr>
          <w:p w:rsidR="009A4C3A" w:rsidRPr="00364CF5" w:rsidRDefault="009A4C3A" w:rsidP="00AF7E0C">
            <w:pPr>
              <w:pStyle w:val="a8"/>
            </w:pPr>
            <w:r w:rsidRPr="00364CF5">
              <w:t>综合废水</w:t>
            </w:r>
          </w:p>
        </w:tc>
        <w:tc>
          <w:tcPr>
            <w:tcW w:w="499" w:type="pct"/>
          </w:tcPr>
          <w:p w:rsidR="009A4C3A" w:rsidRPr="00364CF5" w:rsidRDefault="009A4C3A" w:rsidP="00AF7E0C">
            <w:pPr>
              <w:pStyle w:val="a8"/>
            </w:pPr>
            <w:r w:rsidRPr="00364CF5">
              <w:t>83.92</w:t>
            </w:r>
          </w:p>
        </w:tc>
        <w:tc>
          <w:tcPr>
            <w:tcW w:w="582" w:type="pct"/>
          </w:tcPr>
          <w:p w:rsidR="009A4C3A" w:rsidRPr="00364CF5" w:rsidRDefault="009A4C3A" w:rsidP="00AF7E0C">
            <w:pPr>
              <w:pStyle w:val="a8"/>
            </w:pPr>
            <w:r w:rsidRPr="00364CF5">
              <w:t>BOD</w:t>
            </w:r>
            <w:r w:rsidRPr="00364CF5">
              <w:rPr>
                <w:vertAlign w:val="subscript"/>
              </w:rPr>
              <w:t>5</w:t>
            </w:r>
          </w:p>
          <w:p w:rsidR="009A4C3A" w:rsidRPr="00364CF5" w:rsidRDefault="009A4C3A" w:rsidP="00AF7E0C">
            <w:pPr>
              <w:pStyle w:val="a8"/>
            </w:pPr>
            <w:r w:rsidRPr="00364CF5">
              <w:t>COD</w:t>
            </w:r>
          </w:p>
          <w:p w:rsidR="009A4C3A" w:rsidRPr="00364CF5" w:rsidRDefault="009A4C3A" w:rsidP="00AF7E0C">
            <w:pPr>
              <w:pStyle w:val="a8"/>
            </w:pPr>
            <w:r w:rsidRPr="00364CF5">
              <w:t>SS</w:t>
            </w:r>
          </w:p>
          <w:p w:rsidR="009A4C3A" w:rsidRPr="00364CF5" w:rsidRDefault="009A4C3A" w:rsidP="00AF7E0C">
            <w:pPr>
              <w:pStyle w:val="a8"/>
            </w:pPr>
            <w:r w:rsidRPr="00364CF5">
              <w:t>氨氮</w:t>
            </w:r>
          </w:p>
          <w:p w:rsidR="009A4C3A" w:rsidRPr="00364CF5" w:rsidRDefault="009A4C3A" w:rsidP="00AF7E0C">
            <w:pPr>
              <w:pStyle w:val="a8"/>
            </w:pPr>
            <w:r w:rsidRPr="00364CF5">
              <w:t>动植物油</w:t>
            </w:r>
          </w:p>
          <w:p w:rsidR="009A4C3A" w:rsidRPr="00364CF5" w:rsidRDefault="009A4C3A" w:rsidP="00AF7E0C">
            <w:pPr>
              <w:pStyle w:val="a8"/>
            </w:pPr>
            <w:r w:rsidRPr="00364CF5">
              <w:t>LAS</w:t>
            </w:r>
          </w:p>
        </w:tc>
        <w:tc>
          <w:tcPr>
            <w:tcW w:w="749" w:type="pct"/>
          </w:tcPr>
          <w:p w:rsidR="0001460C" w:rsidRPr="00364CF5" w:rsidRDefault="0001460C" w:rsidP="0001460C">
            <w:pPr>
              <w:pStyle w:val="a8"/>
            </w:pPr>
            <w:r w:rsidRPr="00364CF5">
              <w:t>200</w:t>
            </w:r>
          </w:p>
          <w:p w:rsidR="0001460C" w:rsidRPr="00364CF5" w:rsidRDefault="0001460C" w:rsidP="0001460C">
            <w:pPr>
              <w:pStyle w:val="a8"/>
            </w:pPr>
            <w:r w:rsidRPr="00364CF5">
              <w:t>550</w:t>
            </w:r>
          </w:p>
          <w:p w:rsidR="0001460C" w:rsidRPr="00364CF5" w:rsidRDefault="0001460C" w:rsidP="0001460C">
            <w:pPr>
              <w:pStyle w:val="a8"/>
            </w:pPr>
            <w:r w:rsidRPr="00364CF5">
              <w:t>300</w:t>
            </w:r>
          </w:p>
          <w:p w:rsidR="0001460C" w:rsidRPr="00364CF5" w:rsidRDefault="0001460C" w:rsidP="0001460C">
            <w:pPr>
              <w:pStyle w:val="a8"/>
            </w:pPr>
            <w:r w:rsidRPr="00364CF5">
              <w:t>20</w:t>
            </w:r>
          </w:p>
          <w:p w:rsidR="0001460C" w:rsidRPr="00364CF5" w:rsidRDefault="0001460C" w:rsidP="0001460C">
            <w:pPr>
              <w:pStyle w:val="a8"/>
            </w:pPr>
            <w:r w:rsidRPr="00364CF5">
              <w:t>30</w:t>
            </w:r>
          </w:p>
          <w:p w:rsidR="009A4C3A" w:rsidRPr="00364CF5" w:rsidRDefault="0001460C" w:rsidP="0001460C">
            <w:pPr>
              <w:pStyle w:val="a8"/>
            </w:pPr>
            <w:r w:rsidRPr="00364CF5">
              <w:t>30</w:t>
            </w:r>
          </w:p>
        </w:tc>
        <w:tc>
          <w:tcPr>
            <w:tcW w:w="965" w:type="pct"/>
          </w:tcPr>
          <w:p w:rsidR="009A4C3A" w:rsidRPr="00364CF5" w:rsidRDefault="009A4C3A" w:rsidP="00EE3999">
            <w:pPr>
              <w:pStyle w:val="a8"/>
            </w:pPr>
            <w:r w:rsidRPr="00364CF5">
              <w:rPr>
                <w:bCs/>
              </w:rPr>
              <w:t>餐饮废水经隔油池处理后同生活污水一同经化粪池处理后排入污水管网；洗衣房废水经</w:t>
            </w:r>
            <w:r w:rsidRPr="00364CF5">
              <w:rPr>
                <w:bCs/>
              </w:rPr>
              <w:t>“</w:t>
            </w:r>
            <w:r w:rsidRPr="00364CF5">
              <w:rPr>
                <w:bCs/>
              </w:rPr>
              <w:t>调节池</w:t>
            </w:r>
            <w:r w:rsidRPr="00364CF5">
              <w:rPr>
                <w:bCs/>
              </w:rPr>
              <w:t>+</w:t>
            </w:r>
            <w:r w:rsidRPr="00364CF5">
              <w:rPr>
                <w:bCs/>
              </w:rPr>
              <w:t>混凝沉淀</w:t>
            </w:r>
            <w:r w:rsidRPr="00364CF5">
              <w:rPr>
                <w:bCs/>
              </w:rPr>
              <w:t>+</w:t>
            </w:r>
            <w:r w:rsidRPr="00364CF5">
              <w:rPr>
                <w:bCs/>
              </w:rPr>
              <w:t>砂滤</w:t>
            </w:r>
            <w:r w:rsidRPr="00364CF5">
              <w:rPr>
                <w:bCs/>
              </w:rPr>
              <w:t>”</w:t>
            </w:r>
            <w:r w:rsidRPr="00364CF5">
              <w:rPr>
                <w:bCs/>
              </w:rPr>
              <w:t>处理，排入污水管网，最终进入衡水湖污水处理厂进行深度处理</w:t>
            </w:r>
          </w:p>
        </w:tc>
        <w:tc>
          <w:tcPr>
            <w:tcW w:w="514" w:type="pct"/>
          </w:tcPr>
          <w:p w:rsidR="009A4C3A" w:rsidRPr="00364CF5" w:rsidRDefault="0001460C" w:rsidP="00EE3999">
            <w:pPr>
              <w:pStyle w:val="a8"/>
            </w:pPr>
            <w:r w:rsidRPr="00364CF5">
              <w:t>130</w:t>
            </w:r>
          </w:p>
          <w:p w:rsidR="0001460C" w:rsidRPr="00364CF5" w:rsidRDefault="0001460C" w:rsidP="00EE3999">
            <w:pPr>
              <w:pStyle w:val="a8"/>
            </w:pPr>
            <w:r w:rsidRPr="00364CF5">
              <w:t>350</w:t>
            </w:r>
          </w:p>
          <w:p w:rsidR="0001460C" w:rsidRPr="00364CF5" w:rsidRDefault="0001460C" w:rsidP="00EE3999">
            <w:pPr>
              <w:pStyle w:val="a8"/>
            </w:pPr>
            <w:r w:rsidRPr="00364CF5">
              <w:t>180</w:t>
            </w:r>
          </w:p>
          <w:p w:rsidR="0001460C" w:rsidRPr="00364CF5" w:rsidRDefault="0001460C" w:rsidP="00EE3999">
            <w:pPr>
              <w:pStyle w:val="a8"/>
            </w:pPr>
            <w:r w:rsidRPr="00364CF5">
              <w:t>15</w:t>
            </w:r>
          </w:p>
          <w:p w:rsidR="0001460C" w:rsidRPr="00364CF5" w:rsidRDefault="0001460C" w:rsidP="00EE3999">
            <w:pPr>
              <w:pStyle w:val="a8"/>
            </w:pPr>
            <w:r w:rsidRPr="00364CF5">
              <w:t>2</w:t>
            </w:r>
          </w:p>
          <w:p w:rsidR="0001460C" w:rsidRPr="00364CF5" w:rsidRDefault="0001460C" w:rsidP="00EE3999">
            <w:pPr>
              <w:pStyle w:val="a8"/>
            </w:pPr>
            <w:r w:rsidRPr="00364CF5">
              <w:t>18</w:t>
            </w:r>
          </w:p>
        </w:tc>
        <w:tc>
          <w:tcPr>
            <w:tcW w:w="520" w:type="pct"/>
          </w:tcPr>
          <w:p w:rsidR="009A4C3A" w:rsidRPr="00364CF5" w:rsidRDefault="0001460C" w:rsidP="00EE3999">
            <w:pPr>
              <w:pStyle w:val="a8"/>
            </w:pPr>
            <w:r w:rsidRPr="00364CF5">
              <w:t>0</w:t>
            </w:r>
          </w:p>
        </w:tc>
        <w:tc>
          <w:tcPr>
            <w:tcW w:w="525" w:type="pct"/>
          </w:tcPr>
          <w:p w:rsidR="009A4C3A" w:rsidRPr="00364CF5" w:rsidRDefault="0001460C" w:rsidP="00EE3999">
            <w:pPr>
              <w:pStyle w:val="a8"/>
            </w:pPr>
            <w:r w:rsidRPr="00364CF5">
              <w:t>83.92</w:t>
            </w:r>
          </w:p>
        </w:tc>
      </w:tr>
    </w:tbl>
    <w:p w:rsidR="00845A4E" w:rsidRPr="00364CF5" w:rsidRDefault="0001460C" w:rsidP="0001460C">
      <w:pPr>
        <w:pStyle w:val="3"/>
        <w:rPr>
          <w:rFonts w:cs="Times New Roman"/>
        </w:rPr>
      </w:pPr>
      <w:r w:rsidRPr="00364CF5">
        <w:rPr>
          <w:rFonts w:cs="Times New Roman"/>
        </w:rPr>
        <w:t>4.6.3</w:t>
      </w:r>
      <w:r w:rsidR="00A83492" w:rsidRPr="00364CF5">
        <w:rPr>
          <w:rFonts w:cs="Times New Roman"/>
        </w:rPr>
        <w:t>噪声</w:t>
      </w:r>
      <w:r w:rsidRPr="00364CF5">
        <w:rPr>
          <w:rFonts w:cs="Times New Roman"/>
        </w:rPr>
        <w:t>污染源及防治措施</w:t>
      </w:r>
    </w:p>
    <w:p w:rsidR="00A83492" w:rsidRPr="00364CF5" w:rsidRDefault="00A83492" w:rsidP="00A83492">
      <w:pPr>
        <w:ind w:firstLine="480"/>
        <w:rPr>
          <w:rFonts w:cs="Times New Roman"/>
        </w:rPr>
      </w:pPr>
      <w:r w:rsidRPr="00364CF5">
        <w:rPr>
          <w:rFonts w:cs="Times New Roman"/>
        </w:rPr>
        <w:t>变更前后噪声污染源及其治理措施见表</w:t>
      </w:r>
      <w:r w:rsidRPr="00364CF5">
        <w:rPr>
          <w:rFonts w:cs="Times New Roman"/>
        </w:rPr>
        <w:t>4.6-3</w:t>
      </w:r>
      <w:r w:rsidRPr="00364CF5">
        <w:rPr>
          <w:rFonts w:cs="Times New Roman"/>
        </w:rPr>
        <w:t>。</w:t>
      </w:r>
    </w:p>
    <w:p w:rsidR="00A83492" w:rsidRPr="00364CF5" w:rsidRDefault="00A83492" w:rsidP="00A83492">
      <w:pPr>
        <w:pStyle w:val="af0"/>
        <w:spacing w:before="163"/>
      </w:pPr>
      <w:r w:rsidRPr="00364CF5">
        <w:t>表</w:t>
      </w:r>
      <w:r w:rsidRPr="00364CF5">
        <w:t xml:space="preserve">4.6-3    </w:t>
      </w:r>
      <w:r w:rsidRPr="00364CF5">
        <w:t>变更前后主要噪声污染源及治理措施一览表</w:t>
      </w:r>
    </w:p>
    <w:tbl>
      <w:tblPr>
        <w:tblStyle w:val="14"/>
        <w:tblW w:w="5000" w:type="pct"/>
        <w:tblLook w:val="0000"/>
      </w:tblPr>
      <w:tblGrid>
        <w:gridCol w:w="766"/>
        <w:gridCol w:w="482"/>
        <w:gridCol w:w="1128"/>
        <w:gridCol w:w="1135"/>
        <w:gridCol w:w="2309"/>
        <w:gridCol w:w="1638"/>
        <w:gridCol w:w="1064"/>
      </w:tblGrid>
      <w:tr w:rsidR="00A83492" w:rsidRPr="00364CF5" w:rsidTr="00A83492">
        <w:trPr>
          <w:trHeight w:val="397"/>
          <w:tblHeader/>
        </w:trPr>
        <w:tc>
          <w:tcPr>
            <w:tcW w:w="732" w:type="pct"/>
            <w:gridSpan w:val="2"/>
          </w:tcPr>
          <w:p w:rsidR="00A83492" w:rsidRPr="00364CF5" w:rsidRDefault="00A83492" w:rsidP="00A83492">
            <w:pPr>
              <w:pStyle w:val="a8"/>
              <w:rPr>
                <w:b/>
              </w:rPr>
            </w:pPr>
            <w:r w:rsidRPr="00364CF5">
              <w:rPr>
                <w:b/>
              </w:rPr>
              <w:t>序号</w:t>
            </w:r>
          </w:p>
        </w:tc>
        <w:tc>
          <w:tcPr>
            <w:tcW w:w="662" w:type="pct"/>
          </w:tcPr>
          <w:p w:rsidR="00A83492" w:rsidRPr="00364CF5" w:rsidRDefault="00A83492" w:rsidP="00A83492">
            <w:pPr>
              <w:pStyle w:val="a8"/>
              <w:rPr>
                <w:b/>
              </w:rPr>
            </w:pPr>
            <w:r w:rsidRPr="00364CF5">
              <w:rPr>
                <w:b/>
              </w:rPr>
              <w:t>污染源名称</w:t>
            </w:r>
          </w:p>
        </w:tc>
        <w:tc>
          <w:tcPr>
            <w:tcW w:w="666" w:type="pct"/>
          </w:tcPr>
          <w:p w:rsidR="00A83492" w:rsidRPr="00364CF5" w:rsidRDefault="00A83492" w:rsidP="00A83492">
            <w:pPr>
              <w:pStyle w:val="a8"/>
              <w:rPr>
                <w:b/>
              </w:rPr>
            </w:pPr>
            <w:r w:rsidRPr="00364CF5">
              <w:rPr>
                <w:b/>
              </w:rPr>
              <w:t>源强</w:t>
            </w:r>
            <w:r w:rsidRPr="00364CF5">
              <w:rPr>
                <w:b/>
              </w:rPr>
              <w:t>[dB(A)]</w:t>
            </w:r>
          </w:p>
        </w:tc>
        <w:tc>
          <w:tcPr>
            <w:tcW w:w="1355" w:type="pct"/>
          </w:tcPr>
          <w:p w:rsidR="00A83492" w:rsidRPr="00364CF5" w:rsidRDefault="00A83492" w:rsidP="00A83492">
            <w:pPr>
              <w:pStyle w:val="a8"/>
              <w:rPr>
                <w:b/>
              </w:rPr>
            </w:pPr>
            <w:r w:rsidRPr="00364CF5">
              <w:rPr>
                <w:b/>
              </w:rPr>
              <w:t>降噪措施</w:t>
            </w:r>
          </w:p>
        </w:tc>
        <w:tc>
          <w:tcPr>
            <w:tcW w:w="961" w:type="pct"/>
          </w:tcPr>
          <w:p w:rsidR="00A83492" w:rsidRPr="00364CF5" w:rsidRDefault="00A83492" w:rsidP="00A83492">
            <w:pPr>
              <w:pStyle w:val="a8"/>
              <w:rPr>
                <w:b/>
              </w:rPr>
            </w:pPr>
            <w:r w:rsidRPr="00364CF5">
              <w:rPr>
                <w:b/>
              </w:rPr>
              <w:t>隔声降噪效果</w:t>
            </w:r>
            <w:r w:rsidRPr="00364CF5">
              <w:rPr>
                <w:b/>
              </w:rPr>
              <w:t>[dB(A)]</w:t>
            </w:r>
          </w:p>
        </w:tc>
        <w:tc>
          <w:tcPr>
            <w:tcW w:w="624" w:type="pct"/>
          </w:tcPr>
          <w:p w:rsidR="00A83492" w:rsidRPr="00364CF5" w:rsidRDefault="00A83492" w:rsidP="00A83492">
            <w:pPr>
              <w:pStyle w:val="a8"/>
              <w:rPr>
                <w:b/>
              </w:rPr>
            </w:pPr>
            <w:r w:rsidRPr="00364CF5">
              <w:rPr>
                <w:b/>
              </w:rPr>
              <w:t>排放特征</w:t>
            </w:r>
          </w:p>
        </w:tc>
      </w:tr>
      <w:tr w:rsidR="00A83492" w:rsidRPr="00364CF5" w:rsidTr="00A83492">
        <w:trPr>
          <w:trHeight w:val="397"/>
        </w:trPr>
        <w:tc>
          <w:tcPr>
            <w:tcW w:w="449" w:type="pct"/>
            <w:vMerge w:val="restart"/>
          </w:tcPr>
          <w:p w:rsidR="00A83492" w:rsidRPr="00364CF5" w:rsidRDefault="00A83492" w:rsidP="00A83492">
            <w:pPr>
              <w:pStyle w:val="a8"/>
            </w:pPr>
            <w:r w:rsidRPr="00364CF5">
              <w:t>变更前</w:t>
            </w:r>
          </w:p>
        </w:tc>
        <w:tc>
          <w:tcPr>
            <w:tcW w:w="283" w:type="pct"/>
          </w:tcPr>
          <w:p w:rsidR="00A83492" w:rsidRPr="00364CF5" w:rsidRDefault="00A83492" w:rsidP="00A83492">
            <w:pPr>
              <w:pStyle w:val="a8"/>
            </w:pPr>
            <w:r w:rsidRPr="00364CF5">
              <w:t>1</w:t>
            </w:r>
          </w:p>
        </w:tc>
        <w:tc>
          <w:tcPr>
            <w:tcW w:w="662" w:type="pct"/>
          </w:tcPr>
          <w:p w:rsidR="00A83492" w:rsidRPr="00364CF5" w:rsidRDefault="00A83492" w:rsidP="00A83492">
            <w:pPr>
              <w:pStyle w:val="a8"/>
            </w:pPr>
            <w:r w:rsidRPr="00364CF5">
              <w:t>油烟净化风机</w:t>
            </w:r>
          </w:p>
        </w:tc>
        <w:tc>
          <w:tcPr>
            <w:tcW w:w="666" w:type="pct"/>
          </w:tcPr>
          <w:p w:rsidR="00A83492" w:rsidRPr="00364CF5" w:rsidRDefault="00A83492" w:rsidP="00A83492">
            <w:pPr>
              <w:pStyle w:val="a8"/>
            </w:pPr>
            <w:r w:rsidRPr="00364CF5">
              <w:t>85</w:t>
            </w:r>
          </w:p>
        </w:tc>
        <w:tc>
          <w:tcPr>
            <w:tcW w:w="1355" w:type="pct"/>
          </w:tcPr>
          <w:p w:rsidR="00A83492" w:rsidRPr="00364CF5" w:rsidRDefault="00A83492" w:rsidP="00AF7E0C">
            <w:pPr>
              <w:pStyle w:val="a8"/>
            </w:pPr>
            <w:r w:rsidRPr="00364CF5">
              <w:t>油烟净化风机房间密闭、加装弹性、防震支架、出入口设软连接</w:t>
            </w:r>
          </w:p>
        </w:tc>
        <w:tc>
          <w:tcPr>
            <w:tcW w:w="961" w:type="pct"/>
          </w:tcPr>
          <w:p w:rsidR="00A83492" w:rsidRPr="00364CF5" w:rsidRDefault="00A83492" w:rsidP="00A83492">
            <w:pPr>
              <w:pStyle w:val="a8"/>
            </w:pPr>
            <w:r w:rsidRPr="00364CF5">
              <w:t>25</w:t>
            </w:r>
          </w:p>
        </w:tc>
        <w:tc>
          <w:tcPr>
            <w:tcW w:w="624" w:type="pct"/>
            <w:vMerge w:val="restart"/>
          </w:tcPr>
          <w:p w:rsidR="00A83492" w:rsidRPr="00364CF5" w:rsidRDefault="00A83492" w:rsidP="00A83492">
            <w:pPr>
              <w:pStyle w:val="a8"/>
            </w:pPr>
            <w:r w:rsidRPr="00364CF5">
              <w:t>连续</w:t>
            </w:r>
          </w:p>
        </w:tc>
      </w:tr>
      <w:tr w:rsidR="00A83492" w:rsidRPr="00364CF5" w:rsidTr="00A83492">
        <w:trPr>
          <w:trHeight w:val="397"/>
        </w:trPr>
        <w:tc>
          <w:tcPr>
            <w:tcW w:w="449" w:type="pct"/>
            <w:vMerge/>
          </w:tcPr>
          <w:p w:rsidR="00A83492" w:rsidRPr="00364CF5" w:rsidRDefault="00A83492" w:rsidP="00A83492">
            <w:pPr>
              <w:pStyle w:val="a8"/>
            </w:pPr>
          </w:p>
        </w:tc>
        <w:tc>
          <w:tcPr>
            <w:tcW w:w="283" w:type="pct"/>
          </w:tcPr>
          <w:p w:rsidR="00A83492" w:rsidRPr="00364CF5" w:rsidRDefault="00A83492" w:rsidP="00A83492">
            <w:pPr>
              <w:pStyle w:val="a8"/>
            </w:pPr>
            <w:r w:rsidRPr="00364CF5">
              <w:t>2</w:t>
            </w:r>
          </w:p>
        </w:tc>
        <w:tc>
          <w:tcPr>
            <w:tcW w:w="662" w:type="pct"/>
          </w:tcPr>
          <w:p w:rsidR="00A83492" w:rsidRPr="00364CF5" w:rsidRDefault="00A83492" w:rsidP="00A83492">
            <w:pPr>
              <w:pStyle w:val="a8"/>
            </w:pPr>
            <w:r w:rsidRPr="00364CF5">
              <w:t>水泵</w:t>
            </w:r>
          </w:p>
        </w:tc>
        <w:tc>
          <w:tcPr>
            <w:tcW w:w="666" w:type="pct"/>
          </w:tcPr>
          <w:p w:rsidR="00A83492" w:rsidRPr="00364CF5" w:rsidRDefault="00A83492" w:rsidP="00A83492">
            <w:pPr>
              <w:pStyle w:val="a8"/>
            </w:pPr>
            <w:r w:rsidRPr="00364CF5">
              <w:t>80</w:t>
            </w:r>
          </w:p>
        </w:tc>
        <w:tc>
          <w:tcPr>
            <w:tcW w:w="1355" w:type="pct"/>
          </w:tcPr>
          <w:p w:rsidR="00A83492" w:rsidRPr="00364CF5" w:rsidRDefault="00A83492" w:rsidP="00AF7E0C">
            <w:pPr>
              <w:pStyle w:val="a8"/>
            </w:pPr>
            <w:r w:rsidRPr="00364CF5">
              <w:t>水泵位于地下专用的设备间内、设备间密闭、进行基础减振</w:t>
            </w:r>
          </w:p>
        </w:tc>
        <w:tc>
          <w:tcPr>
            <w:tcW w:w="961" w:type="pct"/>
          </w:tcPr>
          <w:p w:rsidR="00A83492" w:rsidRPr="00364CF5" w:rsidRDefault="00A83492" w:rsidP="00A83492">
            <w:pPr>
              <w:pStyle w:val="a8"/>
            </w:pPr>
            <w:r w:rsidRPr="00364CF5">
              <w:t>30</w:t>
            </w:r>
          </w:p>
        </w:tc>
        <w:tc>
          <w:tcPr>
            <w:tcW w:w="624" w:type="pct"/>
            <w:vMerge/>
          </w:tcPr>
          <w:p w:rsidR="00A83492" w:rsidRPr="00364CF5" w:rsidRDefault="00A83492" w:rsidP="00A83492">
            <w:pPr>
              <w:pStyle w:val="a8"/>
            </w:pPr>
          </w:p>
        </w:tc>
      </w:tr>
      <w:tr w:rsidR="00A83492" w:rsidRPr="00364CF5" w:rsidTr="00A83492">
        <w:trPr>
          <w:trHeight w:val="397"/>
        </w:trPr>
        <w:tc>
          <w:tcPr>
            <w:tcW w:w="449" w:type="pct"/>
            <w:vMerge/>
          </w:tcPr>
          <w:p w:rsidR="00A83492" w:rsidRPr="00364CF5" w:rsidRDefault="00A83492" w:rsidP="00A83492">
            <w:pPr>
              <w:pStyle w:val="a8"/>
            </w:pPr>
          </w:p>
        </w:tc>
        <w:tc>
          <w:tcPr>
            <w:tcW w:w="283" w:type="pct"/>
          </w:tcPr>
          <w:p w:rsidR="00A83492" w:rsidRPr="00364CF5" w:rsidRDefault="00A83492" w:rsidP="00A83492">
            <w:pPr>
              <w:pStyle w:val="a8"/>
            </w:pPr>
            <w:r w:rsidRPr="00364CF5">
              <w:t>3</w:t>
            </w:r>
          </w:p>
        </w:tc>
        <w:tc>
          <w:tcPr>
            <w:tcW w:w="662" w:type="pct"/>
          </w:tcPr>
          <w:p w:rsidR="00A83492" w:rsidRPr="00364CF5" w:rsidRDefault="00A83492" w:rsidP="00A83492">
            <w:pPr>
              <w:pStyle w:val="a8"/>
            </w:pPr>
            <w:r w:rsidRPr="00364CF5">
              <w:t>风机</w:t>
            </w:r>
          </w:p>
        </w:tc>
        <w:tc>
          <w:tcPr>
            <w:tcW w:w="666" w:type="pct"/>
          </w:tcPr>
          <w:p w:rsidR="00A83492" w:rsidRPr="00364CF5" w:rsidRDefault="00A83492" w:rsidP="00A83492">
            <w:pPr>
              <w:pStyle w:val="a8"/>
            </w:pPr>
            <w:r w:rsidRPr="00364CF5">
              <w:t>85</w:t>
            </w:r>
          </w:p>
        </w:tc>
        <w:tc>
          <w:tcPr>
            <w:tcW w:w="1355" w:type="pct"/>
          </w:tcPr>
          <w:p w:rsidR="00A83492" w:rsidRPr="00364CF5" w:rsidRDefault="00A83492" w:rsidP="00AF7E0C">
            <w:pPr>
              <w:pStyle w:val="a8"/>
            </w:pPr>
            <w:r w:rsidRPr="00364CF5">
              <w:t>风机位于地下专用的设备间内、设备间密闭、进行基础减振</w:t>
            </w:r>
          </w:p>
        </w:tc>
        <w:tc>
          <w:tcPr>
            <w:tcW w:w="961" w:type="pct"/>
          </w:tcPr>
          <w:p w:rsidR="00A83492" w:rsidRPr="00364CF5" w:rsidRDefault="00A83492" w:rsidP="00A83492">
            <w:pPr>
              <w:pStyle w:val="a8"/>
            </w:pPr>
            <w:r w:rsidRPr="00364CF5">
              <w:t>30</w:t>
            </w:r>
          </w:p>
        </w:tc>
        <w:tc>
          <w:tcPr>
            <w:tcW w:w="624" w:type="pct"/>
            <w:vMerge/>
          </w:tcPr>
          <w:p w:rsidR="00A83492" w:rsidRPr="00364CF5" w:rsidRDefault="00A83492" w:rsidP="00A83492">
            <w:pPr>
              <w:pStyle w:val="a8"/>
            </w:pPr>
          </w:p>
        </w:tc>
      </w:tr>
      <w:tr w:rsidR="00A83492" w:rsidRPr="00364CF5" w:rsidTr="00A83492">
        <w:trPr>
          <w:trHeight w:val="397"/>
        </w:trPr>
        <w:tc>
          <w:tcPr>
            <w:tcW w:w="449" w:type="pct"/>
            <w:vMerge/>
          </w:tcPr>
          <w:p w:rsidR="00A83492" w:rsidRPr="00364CF5" w:rsidRDefault="00A83492" w:rsidP="00A83492">
            <w:pPr>
              <w:pStyle w:val="a8"/>
            </w:pPr>
          </w:p>
        </w:tc>
        <w:tc>
          <w:tcPr>
            <w:tcW w:w="283" w:type="pct"/>
          </w:tcPr>
          <w:p w:rsidR="00A83492" w:rsidRPr="00364CF5" w:rsidRDefault="00A83492" w:rsidP="00A83492">
            <w:pPr>
              <w:pStyle w:val="a8"/>
            </w:pPr>
            <w:r w:rsidRPr="00364CF5">
              <w:t>4</w:t>
            </w:r>
          </w:p>
        </w:tc>
        <w:tc>
          <w:tcPr>
            <w:tcW w:w="662" w:type="pct"/>
          </w:tcPr>
          <w:p w:rsidR="00A83492" w:rsidRPr="00364CF5" w:rsidRDefault="00A83492" w:rsidP="00A83492">
            <w:pPr>
              <w:pStyle w:val="a8"/>
            </w:pPr>
            <w:r w:rsidRPr="00364CF5">
              <w:t>KTV</w:t>
            </w:r>
          </w:p>
        </w:tc>
        <w:tc>
          <w:tcPr>
            <w:tcW w:w="666" w:type="pct"/>
          </w:tcPr>
          <w:p w:rsidR="00A83492" w:rsidRPr="00364CF5" w:rsidRDefault="00A83492" w:rsidP="00A83492">
            <w:pPr>
              <w:pStyle w:val="a8"/>
            </w:pPr>
            <w:r w:rsidRPr="00364CF5">
              <w:t>80-105</w:t>
            </w:r>
          </w:p>
        </w:tc>
        <w:tc>
          <w:tcPr>
            <w:tcW w:w="1355" w:type="pct"/>
          </w:tcPr>
          <w:p w:rsidR="00A83492" w:rsidRPr="00364CF5" w:rsidRDefault="00A83492" w:rsidP="00A83492">
            <w:pPr>
              <w:pStyle w:val="a8"/>
            </w:pPr>
            <w:r w:rsidRPr="00364CF5">
              <w:t>KTV</w:t>
            </w:r>
            <w:r w:rsidRPr="00364CF5">
              <w:t>娱乐室内隔声、隔声墙加贴吸声材料、密实封堵通风用小百叶窗和排风口、采用隔声门、窗、选用低噪声设备、合理安排产噪声级的设备位置</w:t>
            </w:r>
          </w:p>
        </w:tc>
        <w:tc>
          <w:tcPr>
            <w:tcW w:w="961" w:type="pct"/>
          </w:tcPr>
          <w:p w:rsidR="00A83492" w:rsidRPr="00364CF5" w:rsidRDefault="00A83492" w:rsidP="00A83492">
            <w:pPr>
              <w:pStyle w:val="a8"/>
            </w:pPr>
            <w:r w:rsidRPr="00364CF5">
              <w:t>40</w:t>
            </w:r>
          </w:p>
        </w:tc>
        <w:tc>
          <w:tcPr>
            <w:tcW w:w="624" w:type="pct"/>
            <w:vMerge/>
          </w:tcPr>
          <w:p w:rsidR="00A83492" w:rsidRPr="00364CF5" w:rsidRDefault="00A83492" w:rsidP="00A83492">
            <w:pPr>
              <w:pStyle w:val="a8"/>
            </w:pPr>
          </w:p>
        </w:tc>
      </w:tr>
      <w:tr w:rsidR="004A0E64" w:rsidRPr="00364CF5" w:rsidTr="00A83492">
        <w:trPr>
          <w:trHeight w:val="397"/>
        </w:trPr>
        <w:tc>
          <w:tcPr>
            <w:tcW w:w="449" w:type="pct"/>
            <w:vMerge w:val="restart"/>
          </w:tcPr>
          <w:p w:rsidR="004A0E64" w:rsidRPr="00364CF5" w:rsidRDefault="004A0E64" w:rsidP="00A83492">
            <w:pPr>
              <w:pStyle w:val="a8"/>
            </w:pPr>
            <w:r w:rsidRPr="00364CF5">
              <w:t>变更后</w:t>
            </w:r>
          </w:p>
        </w:tc>
        <w:tc>
          <w:tcPr>
            <w:tcW w:w="283" w:type="pct"/>
          </w:tcPr>
          <w:p w:rsidR="004A0E64" w:rsidRPr="00364CF5" w:rsidRDefault="004A0E64" w:rsidP="00AF7E0C">
            <w:pPr>
              <w:pStyle w:val="a8"/>
            </w:pPr>
            <w:r w:rsidRPr="00364CF5">
              <w:t>1</w:t>
            </w:r>
          </w:p>
        </w:tc>
        <w:tc>
          <w:tcPr>
            <w:tcW w:w="662" w:type="pct"/>
          </w:tcPr>
          <w:p w:rsidR="004A0E64" w:rsidRPr="00364CF5" w:rsidRDefault="004A0E64" w:rsidP="00AF7E0C">
            <w:pPr>
              <w:pStyle w:val="a8"/>
            </w:pPr>
            <w:r w:rsidRPr="00364CF5">
              <w:t>油烟净化风机</w:t>
            </w:r>
          </w:p>
        </w:tc>
        <w:tc>
          <w:tcPr>
            <w:tcW w:w="666" w:type="pct"/>
          </w:tcPr>
          <w:p w:rsidR="004A0E64" w:rsidRPr="00364CF5" w:rsidRDefault="004A0E64" w:rsidP="00AF7E0C">
            <w:pPr>
              <w:pStyle w:val="a8"/>
            </w:pPr>
            <w:r w:rsidRPr="00364CF5">
              <w:t>85</w:t>
            </w:r>
          </w:p>
        </w:tc>
        <w:tc>
          <w:tcPr>
            <w:tcW w:w="1355" w:type="pct"/>
          </w:tcPr>
          <w:p w:rsidR="004A0E64" w:rsidRPr="00364CF5" w:rsidRDefault="004A0E64" w:rsidP="00AF7E0C">
            <w:pPr>
              <w:pStyle w:val="a8"/>
            </w:pPr>
            <w:r w:rsidRPr="00364CF5">
              <w:t>油烟净化风机房间密闭、加装弹性、防震支架、出入口设软连接</w:t>
            </w:r>
          </w:p>
        </w:tc>
        <w:tc>
          <w:tcPr>
            <w:tcW w:w="961" w:type="pct"/>
          </w:tcPr>
          <w:p w:rsidR="004A0E64" w:rsidRPr="00364CF5" w:rsidRDefault="004A0E64" w:rsidP="00AF7E0C">
            <w:pPr>
              <w:pStyle w:val="a8"/>
            </w:pPr>
            <w:r w:rsidRPr="00364CF5">
              <w:t>25</w:t>
            </w:r>
          </w:p>
        </w:tc>
        <w:tc>
          <w:tcPr>
            <w:tcW w:w="624" w:type="pct"/>
            <w:vMerge w:val="restart"/>
          </w:tcPr>
          <w:p w:rsidR="004A0E64" w:rsidRPr="00364CF5" w:rsidRDefault="004A0E64" w:rsidP="00A83492">
            <w:pPr>
              <w:pStyle w:val="a8"/>
            </w:pPr>
            <w:r w:rsidRPr="00364CF5">
              <w:t>连续</w:t>
            </w:r>
          </w:p>
        </w:tc>
      </w:tr>
      <w:tr w:rsidR="004A0E64" w:rsidRPr="00364CF5" w:rsidTr="00A83492">
        <w:trPr>
          <w:trHeight w:val="397"/>
        </w:trPr>
        <w:tc>
          <w:tcPr>
            <w:tcW w:w="449" w:type="pct"/>
            <w:vMerge/>
          </w:tcPr>
          <w:p w:rsidR="004A0E64" w:rsidRPr="00364CF5" w:rsidRDefault="004A0E64" w:rsidP="00A83492">
            <w:pPr>
              <w:pStyle w:val="a8"/>
            </w:pPr>
          </w:p>
        </w:tc>
        <w:tc>
          <w:tcPr>
            <w:tcW w:w="283" w:type="pct"/>
          </w:tcPr>
          <w:p w:rsidR="004A0E64" w:rsidRPr="00364CF5" w:rsidRDefault="004A0E64" w:rsidP="00AF7E0C">
            <w:pPr>
              <w:pStyle w:val="a8"/>
            </w:pPr>
            <w:r w:rsidRPr="00364CF5">
              <w:t>2</w:t>
            </w:r>
          </w:p>
        </w:tc>
        <w:tc>
          <w:tcPr>
            <w:tcW w:w="662" w:type="pct"/>
          </w:tcPr>
          <w:p w:rsidR="004A0E64" w:rsidRPr="00364CF5" w:rsidRDefault="004A0E64" w:rsidP="00AF7E0C">
            <w:pPr>
              <w:pStyle w:val="a8"/>
            </w:pPr>
            <w:r w:rsidRPr="00364CF5">
              <w:t>水泵</w:t>
            </w:r>
          </w:p>
        </w:tc>
        <w:tc>
          <w:tcPr>
            <w:tcW w:w="666" w:type="pct"/>
          </w:tcPr>
          <w:p w:rsidR="004A0E64" w:rsidRPr="00364CF5" w:rsidRDefault="004A0E64" w:rsidP="00AF7E0C">
            <w:pPr>
              <w:pStyle w:val="a8"/>
            </w:pPr>
            <w:r w:rsidRPr="00364CF5">
              <w:t>80</w:t>
            </w:r>
          </w:p>
        </w:tc>
        <w:tc>
          <w:tcPr>
            <w:tcW w:w="1355" w:type="pct"/>
          </w:tcPr>
          <w:p w:rsidR="004A0E64" w:rsidRPr="00364CF5" w:rsidRDefault="004A0E64" w:rsidP="00AF7E0C">
            <w:pPr>
              <w:pStyle w:val="a8"/>
            </w:pPr>
            <w:r w:rsidRPr="00364CF5">
              <w:t>水泵位于地下专用的设备间内、设备间密闭、进行基础减振</w:t>
            </w:r>
          </w:p>
        </w:tc>
        <w:tc>
          <w:tcPr>
            <w:tcW w:w="961" w:type="pct"/>
          </w:tcPr>
          <w:p w:rsidR="004A0E64" w:rsidRPr="00364CF5" w:rsidRDefault="004A0E64" w:rsidP="00AF7E0C">
            <w:pPr>
              <w:pStyle w:val="a8"/>
            </w:pPr>
            <w:r w:rsidRPr="00364CF5">
              <w:t>30</w:t>
            </w:r>
          </w:p>
        </w:tc>
        <w:tc>
          <w:tcPr>
            <w:tcW w:w="624" w:type="pct"/>
            <w:vMerge/>
          </w:tcPr>
          <w:p w:rsidR="004A0E64" w:rsidRPr="00364CF5" w:rsidRDefault="004A0E64" w:rsidP="00A83492">
            <w:pPr>
              <w:pStyle w:val="a8"/>
            </w:pPr>
          </w:p>
        </w:tc>
      </w:tr>
      <w:tr w:rsidR="004A0E64" w:rsidRPr="00364CF5" w:rsidTr="00A83492">
        <w:trPr>
          <w:trHeight w:val="397"/>
        </w:trPr>
        <w:tc>
          <w:tcPr>
            <w:tcW w:w="449" w:type="pct"/>
            <w:vMerge/>
          </w:tcPr>
          <w:p w:rsidR="004A0E64" w:rsidRPr="00364CF5" w:rsidRDefault="004A0E64" w:rsidP="00A83492">
            <w:pPr>
              <w:pStyle w:val="a8"/>
            </w:pPr>
          </w:p>
        </w:tc>
        <w:tc>
          <w:tcPr>
            <w:tcW w:w="283" w:type="pct"/>
          </w:tcPr>
          <w:p w:rsidR="004A0E64" w:rsidRPr="00364CF5" w:rsidRDefault="004A0E64" w:rsidP="00AF7E0C">
            <w:pPr>
              <w:pStyle w:val="a8"/>
            </w:pPr>
            <w:r w:rsidRPr="00364CF5">
              <w:t>3</w:t>
            </w:r>
          </w:p>
        </w:tc>
        <w:tc>
          <w:tcPr>
            <w:tcW w:w="662" w:type="pct"/>
          </w:tcPr>
          <w:p w:rsidR="004A0E64" w:rsidRPr="00364CF5" w:rsidRDefault="004A0E64" w:rsidP="00AF7E0C">
            <w:pPr>
              <w:pStyle w:val="a8"/>
            </w:pPr>
            <w:r w:rsidRPr="00364CF5">
              <w:t>风机</w:t>
            </w:r>
          </w:p>
        </w:tc>
        <w:tc>
          <w:tcPr>
            <w:tcW w:w="666" w:type="pct"/>
          </w:tcPr>
          <w:p w:rsidR="004A0E64" w:rsidRPr="00364CF5" w:rsidRDefault="004A0E64" w:rsidP="00AF7E0C">
            <w:pPr>
              <w:pStyle w:val="a8"/>
            </w:pPr>
            <w:r w:rsidRPr="00364CF5">
              <w:t>85</w:t>
            </w:r>
          </w:p>
        </w:tc>
        <w:tc>
          <w:tcPr>
            <w:tcW w:w="1355" w:type="pct"/>
          </w:tcPr>
          <w:p w:rsidR="004A0E64" w:rsidRPr="00364CF5" w:rsidRDefault="004A0E64" w:rsidP="00AF7E0C">
            <w:pPr>
              <w:pStyle w:val="a8"/>
            </w:pPr>
            <w:r w:rsidRPr="00364CF5">
              <w:t>风机位于地下专用的设备间内、设备间密闭、进行基础减振</w:t>
            </w:r>
          </w:p>
        </w:tc>
        <w:tc>
          <w:tcPr>
            <w:tcW w:w="961" w:type="pct"/>
          </w:tcPr>
          <w:p w:rsidR="004A0E64" w:rsidRPr="00364CF5" w:rsidRDefault="004A0E64" w:rsidP="00AF7E0C">
            <w:pPr>
              <w:pStyle w:val="a8"/>
            </w:pPr>
            <w:r w:rsidRPr="00364CF5">
              <w:t>30</w:t>
            </w:r>
          </w:p>
        </w:tc>
        <w:tc>
          <w:tcPr>
            <w:tcW w:w="624" w:type="pct"/>
            <w:vMerge/>
          </w:tcPr>
          <w:p w:rsidR="004A0E64" w:rsidRPr="00364CF5" w:rsidRDefault="004A0E64" w:rsidP="00A83492">
            <w:pPr>
              <w:pStyle w:val="a8"/>
            </w:pPr>
          </w:p>
        </w:tc>
      </w:tr>
      <w:tr w:rsidR="004A0E64" w:rsidRPr="00364CF5" w:rsidTr="00A83492">
        <w:trPr>
          <w:trHeight w:val="397"/>
        </w:trPr>
        <w:tc>
          <w:tcPr>
            <w:tcW w:w="449" w:type="pct"/>
            <w:vMerge/>
          </w:tcPr>
          <w:p w:rsidR="004A0E64" w:rsidRPr="00364CF5" w:rsidRDefault="004A0E64" w:rsidP="00A83492">
            <w:pPr>
              <w:pStyle w:val="a8"/>
            </w:pPr>
          </w:p>
        </w:tc>
        <w:tc>
          <w:tcPr>
            <w:tcW w:w="283" w:type="pct"/>
          </w:tcPr>
          <w:p w:rsidR="004A0E64" w:rsidRPr="00364CF5" w:rsidRDefault="004A0E64" w:rsidP="00AF7E0C">
            <w:pPr>
              <w:pStyle w:val="a8"/>
            </w:pPr>
            <w:r w:rsidRPr="00364CF5">
              <w:t>4</w:t>
            </w:r>
          </w:p>
        </w:tc>
        <w:tc>
          <w:tcPr>
            <w:tcW w:w="662" w:type="pct"/>
          </w:tcPr>
          <w:p w:rsidR="004A0E64" w:rsidRPr="00364CF5" w:rsidRDefault="004A0E64" w:rsidP="00AF7E0C">
            <w:pPr>
              <w:pStyle w:val="a8"/>
            </w:pPr>
            <w:r w:rsidRPr="00364CF5">
              <w:t>KTV</w:t>
            </w:r>
          </w:p>
        </w:tc>
        <w:tc>
          <w:tcPr>
            <w:tcW w:w="666" w:type="pct"/>
          </w:tcPr>
          <w:p w:rsidR="004A0E64" w:rsidRPr="00364CF5" w:rsidRDefault="004A0E64" w:rsidP="00AF7E0C">
            <w:pPr>
              <w:pStyle w:val="a8"/>
            </w:pPr>
            <w:r w:rsidRPr="00364CF5">
              <w:t>80-105</w:t>
            </w:r>
          </w:p>
        </w:tc>
        <w:tc>
          <w:tcPr>
            <w:tcW w:w="1355" w:type="pct"/>
          </w:tcPr>
          <w:p w:rsidR="004A0E64" w:rsidRPr="00364CF5" w:rsidRDefault="004A0E64" w:rsidP="00AF7E0C">
            <w:pPr>
              <w:pStyle w:val="a8"/>
            </w:pPr>
            <w:r w:rsidRPr="00364CF5">
              <w:t>KTV</w:t>
            </w:r>
            <w:r w:rsidRPr="00364CF5">
              <w:t>娱乐室内隔声、隔声墙加贴吸声材料、密实封堵通风用小百叶窗和排风口、采用隔声门、窗、选用低噪声设备、合理安排产噪声级的设备位置</w:t>
            </w:r>
          </w:p>
        </w:tc>
        <w:tc>
          <w:tcPr>
            <w:tcW w:w="961" w:type="pct"/>
          </w:tcPr>
          <w:p w:rsidR="004A0E64" w:rsidRPr="00364CF5" w:rsidRDefault="004A0E64" w:rsidP="00AF7E0C">
            <w:pPr>
              <w:pStyle w:val="a8"/>
            </w:pPr>
            <w:r w:rsidRPr="00364CF5">
              <w:t>40</w:t>
            </w:r>
          </w:p>
        </w:tc>
        <w:tc>
          <w:tcPr>
            <w:tcW w:w="624" w:type="pct"/>
            <w:vMerge/>
          </w:tcPr>
          <w:p w:rsidR="004A0E64" w:rsidRPr="00364CF5" w:rsidRDefault="004A0E64" w:rsidP="00A83492">
            <w:pPr>
              <w:pStyle w:val="a8"/>
            </w:pPr>
          </w:p>
        </w:tc>
      </w:tr>
      <w:tr w:rsidR="004A0E64" w:rsidRPr="00364CF5" w:rsidTr="00A83492">
        <w:trPr>
          <w:trHeight w:val="397"/>
        </w:trPr>
        <w:tc>
          <w:tcPr>
            <w:tcW w:w="449" w:type="pct"/>
            <w:vMerge/>
          </w:tcPr>
          <w:p w:rsidR="004A0E64" w:rsidRPr="00364CF5" w:rsidRDefault="004A0E64" w:rsidP="00A83492">
            <w:pPr>
              <w:pStyle w:val="a8"/>
            </w:pPr>
          </w:p>
        </w:tc>
        <w:tc>
          <w:tcPr>
            <w:tcW w:w="283" w:type="pct"/>
          </w:tcPr>
          <w:p w:rsidR="004A0E64" w:rsidRPr="00364CF5" w:rsidRDefault="004A0E64" w:rsidP="00AF7E0C">
            <w:pPr>
              <w:pStyle w:val="a8"/>
            </w:pPr>
            <w:r w:rsidRPr="00364CF5">
              <w:t>5</w:t>
            </w:r>
          </w:p>
        </w:tc>
        <w:tc>
          <w:tcPr>
            <w:tcW w:w="662" w:type="pct"/>
          </w:tcPr>
          <w:p w:rsidR="004A0E64" w:rsidRPr="00364CF5" w:rsidRDefault="004A0E64" w:rsidP="00AF7E0C">
            <w:pPr>
              <w:pStyle w:val="a8"/>
            </w:pPr>
            <w:r w:rsidRPr="00364CF5">
              <w:t>洗衣房</w:t>
            </w:r>
            <w:r w:rsidRPr="00364CF5">
              <w:t>-</w:t>
            </w:r>
            <w:r w:rsidRPr="00364CF5">
              <w:t>洗衣机等</w:t>
            </w:r>
          </w:p>
        </w:tc>
        <w:tc>
          <w:tcPr>
            <w:tcW w:w="666" w:type="pct"/>
          </w:tcPr>
          <w:p w:rsidR="004A0E64" w:rsidRPr="00364CF5" w:rsidRDefault="004A0E64" w:rsidP="00AF7E0C">
            <w:pPr>
              <w:pStyle w:val="a8"/>
            </w:pPr>
            <w:r w:rsidRPr="00364CF5">
              <w:t>85</w:t>
            </w:r>
          </w:p>
        </w:tc>
        <w:tc>
          <w:tcPr>
            <w:tcW w:w="1355" w:type="pct"/>
          </w:tcPr>
          <w:p w:rsidR="004A0E64" w:rsidRPr="00364CF5" w:rsidRDefault="004A0E64" w:rsidP="00AF7E0C">
            <w:pPr>
              <w:pStyle w:val="a8"/>
            </w:pPr>
            <w:r w:rsidRPr="00364CF5">
              <w:t>洗衣设备位于地下专用洗衣房内，设备密闭，进行挤出减震</w:t>
            </w:r>
          </w:p>
        </w:tc>
        <w:tc>
          <w:tcPr>
            <w:tcW w:w="961" w:type="pct"/>
          </w:tcPr>
          <w:p w:rsidR="004A0E64" w:rsidRPr="00364CF5" w:rsidRDefault="004A0E64" w:rsidP="00AF7E0C">
            <w:pPr>
              <w:pStyle w:val="a8"/>
            </w:pPr>
            <w:r w:rsidRPr="00364CF5">
              <w:t>40</w:t>
            </w:r>
          </w:p>
        </w:tc>
        <w:tc>
          <w:tcPr>
            <w:tcW w:w="624" w:type="pct"/>
            <w:vMerge/>
          </w:tcPr>
          <w:p w:rsidR="004A0E64" w:rsidRPr="00364CF5" w:rsidRDefault="004A0E64" w:rsidP="00A83492">
            <w:pPr>
              <w:pStyle w:val="a8"/>
            </w:pPr>
          </w:p>
        </w:tc>
      </w:tr>
      <w:tr w:rsidR="004A0E64" w:rsidRPr="00364CF5" w:rsidTr="00A83492">
        <w:trPr>
          <w:trHeight w:val="397"/>
        </w:trPr>
        <w:tc>
          <w:tcPr>
            <w:tcW w:w="449" w:type="pct"/>
            <w:vMerge/>
          </w:tcPr>
          <w:p w:rsidR="004A0E64" w:rsidRPr="00364CF5" w:rsidRDefault="004A0E64" w:rsidP="00A83492">
            <w:pPr>
              <w:pStyle w:val="a8"/>
            </w:pPr>
          </w:p>
        </w:tc>
        <w:tc>
          <w:tcPr>
            <w:tcW w:w="283" w:type="pct"/>
          </w:tcPr>
          <w:p w:rsidR="004A0E64" w:rsidRPr="00364CF5" w:rsidRDefault="004A0E64" w:rsidP="00AF7E0C">
            <w:pPr>
              <w:pStyle w:val="a8"/>
            </w:pPr>
            <w:r w:rsidRPr="00364CF5">
              <w:t>6</w:t>
            </w:r>
          </w:p>
        </w:tc>
        <w:tc>
          <w:tcPr>
            <w:tcW w:w="662" w:type="pct"/>
          </w:tcPr>
          <w:p w:rsidR="004A0E64" w:rsidRPr="00364CF5" w:rsidRDefault="004A0E64" w:rsidP="00A83492">
            <w:pPr>
              <w:pStyle w:val="a8"/>
            </w:pPr>
            <w:r w:rsidRPr="00364CF5">
              <w:t>洗衣房</w:t>
            </w:r>
            <w:r w:rsidRPr="00364CF5">
              <w:t>-</w:t>
            </w:r>
            <w:r w:rsidRPr="00364CF5">
              <w:t>锅炉</w:t>
            </w:r>
          </w:p>
        </w:tc>
        <w:tc>
          <w:tcPr>
            <w:tcW w:w="666" w:type="pct"/>
          </w:tcPr>
          <w:p w:rsidR="004A0E64" w:rsidRPr="00364CF5" w:rsidRDefault="004A0E64" w:rsidP="00AF7E0C">
            <w:pPr>
              <w:pStyle w:val="a8"/>
            </w:pPr>
            <w:r w:rsidRPr="00364CF5">
              <w:t>80~90</w:t>
            </w:r>
          </w:p>
        </w:tc>
        <w:tc>
          <w:tcPr>
            <w:tcW w:w="1355" w:type="pct"/>
          </w:tcPr>
          <w:p w:rsidR="004A0E64" w:rsidRPr="00364CF5" w:rsidRDefault="004A0E64" w:rsidP="004A0E64">
            <w:pPr>
              <w:pStyle w:val="a8"/>
            </w:pPr>
            <w:r w:rsidRPr="00364CF5">
              <w:t>锅炉位于地下专用洗衣房内</w:t>
            </w:r>
            <w:r w:rsidRPr="00364CF5">
              <w:t xml:space="preserve"> </w:t>
            </w:r>
          </w:p>
        </w:tc>
        <w:tc>
          <w:tcPr>
            <w:tcW w:w="961" w:type="pct"/>
          </w:tcPr>
          <w:p w:rsidR="004A0E64" w:rsidRPr="00364CF5" w:rsidRDefault="004A0E64" w:rsidP="00AF7E0C">
            <w:pPr>
              <w:pStyle w:val="a8"/>
            </w:pPr>
            <w:r w:rsidRPr="00364CF5">
              <w:t>30</w:t>
            </w:r>
          </w:p>
        </w:tc>
        <w:tc>
          <w:tcPr>
            <w:tcW w:w="624" w:type="pct"/>
            <w:vMerge/>
          </w:tcPr>
          <w:p w:rsidR="004A0E64" w:rsidRPr="00364CF5" w:rsidRDefault="004A0E64" w:rsidP="00A83492">
            <w:pPr>
              <w:pStyle w:val="a8"/>
            </w:pPr>
          </w:p>
        </w:tc>
      </w:tr>
    </w:tbl>
    <w:p w:rsidR="00A83492" w:rsidRPr="00364CF5" w:rsidRDefault="004A0E64" w:rsidP="004A0E64">
      <w:pPr>
        <w:pStyle w:val="3"/>
        <w:rPr>
          <w:rFonts w:cs="Times New Roman"/>
        </w:rPr>
      </w:pPr>
      <w:r w:rsidRPr="00364CF5">
        <w:rPr>
          <w:rFonts w:cs="Times New Roman"/>
        </w:rPr>
        <w:t>4.6.4</w:t>
      </w:r>
      <w:r w:rsidRPr="00364CF5">
        <w:rPr>
          <w:rFonts w:cs="Times New Roman"/>
        </w:rPr>
        <w:t>固废污染源及处置方式</w:t>
      </w:r>
    </w:p>
    <w:p w:rsidR="004A0E64" w:rsidRPr="00364CF5" w:rsidRDefault="004A0E64" w:rsidP="004A0E64">
      <w:pPr>
        <w:ind w:firstLine="480"/>
        <w:rPr>
          <w:rFonts w:cs="Times New Roman"/>
        </w:rPr>
      </w:pPr>
      <w:r w:rsidRPr="00364CF5">
        <w:rPr>
          <w:rFonts w:cs="Times New Roman"/>
        </w:rPr>
        <w:t>变更前后固体废物及处置方式见表</w:t>
      </w:r>
      <w:r w:rsidR="000A4E54" w:rsidRPr="00364CF5">
        <w:rPr>
          <w:rFonts w:cs="Times New Roman"/>
        </w:rPr>
        <w:t>4.6-4</w:t>
      </w:r>
      <w:r w:rsidRPr="00364CF5">
        <w:rPr>
          <w:rFonts w:cs="Times New Roman"/>
        </w:rPr>
        <w:t>。</w:t>
      </w:r>
    </w:p>
    <w:p w:rsidR="004A0E64" w:rsidRPr="00364CF5" w:rsidRDefault="004A0E64" w:rsidP="004A0E64">
      <w:pPr>
        <w:pStyle w:val="af0"/>
        <w:spacing w:before="163"/>
      </w:pPr>
      <w:r w:rsidRPr="00364CF5">
        <w:t>表</w:t>
      </w:r>
      <w:r w:rsidRPr="00364CF5">
        <w:t xml:space="preserve">4.6-4     </w:t>
      </w:r>
      <w:r w:rsidRPr="00364CF5">
        <w:t>变更前后固体废物及处置方式一览表</w:t>
      </w:r>
    </w:p>
    <w:tbl>
      <w:tblPr>
        <w:tblStyle w:val="14"/>
        <w:tblW w:w="5000" w:type="pct"/>
        <w:tblLook w:val="0000"/>
      </w:tblPr>
      <w:tblGrid>
        <w:gridCol w:w="775"/>
        <w:gridCol w:w="481"/>
        <w:gridCol w:w="1812"/>
        <w:gridCol w:w="1578"/>
        <w:gridCol w:w="1198"/>
        <w:gridCol w:w="2678"/>
      </w:tblGrid>
      <w:tr w:rsidR="004A0E64" w:rsidRPr="00364CF5" w:rsidTr="004A0E64">
        <w:trPr>
          <w:trHeight w:val="425"/>
        </w:trPr>
        <w:tc>
          <w:tcPr>
            <w:tcW w:w="455" w:type="pct"/>
          </w:tcPr>
          <w:p w:rsidR="004A0E64" w:rsidRPr="00364CF5" w:rsidRDefault="004A0E64" w:rsidP="004A0E64">
            <w:pPr>
              <w:pStyle w:val="a8"/>
              <w:rPr>
                <w:b/>
              </w:rPr>
            </w:pPr>
            <w:r w:rsidRPr="00364CF5">
              <w:rPr>
                <w:b/>
              </w:rPr>
              <w:t>工序</w:t>
            </w:r>
          </w:p>
        </w:tc>
        <w:tc>
          <w:tcPr>
            <w:tcW w:w="282" w:type="pct"/>
          </w:tcPr>
          <w:p w:rsidR="004A0E64" w:rsidRPr="00364CF5" w:rsidRDefault="004A0E64" w:rsidP="004A0E64">
            <w:pPr>
              <w:pStyle w:val="a8"/>
              <w:rPr>
                <w:b/>
              </w:rPr>
            </w:pPr>
            <w:r w:rsidRPr="00364CF5">
              <w:rPr>
                <w:b/>
              </w:rPr>
              <w:t>序号</w:t>
            </w:r>
          </w:p>
        </w:tc>
        <w:tc>
          <w:tcPr>
            <w:tcW w:w="1063" w:type="pct"/>
          </w:tcPr>
          <w:p w:rsidR="004A0E64" w:rsidRPr="00364CF5" w:rsidRDefault="004A0E64" w:rsidP="004A0E64">
            <w:pPr>
              <w:pStyle w:val="a8"/>
              <w:rPr>
                <w:b/>
              </w:rPr>
            </w:pPr>
            <w:r w:rsidRPr="00364CF5">
              <w:rPr>
                <w:b/>
              </w:rPr>
              <w:t>污染源名称</w:t>
            </w:r>
          </w:p>
        </w:tc>
        <w:tc>
          <w:tcPr>
            <w:tcW w:w="926" w:type="pct"/>
          </w:tcPr>
          <w:p w:rsidR="004A0E64" w:rsidRPr="00364CF5" w:rsidRDefault="004A0E64" w:rsidP="004A0E64">
            <w:pPr>
              <w:pStyle w:val="a8"/>
              <w:rPr>
                <w:b/>
              </w:rPr>
            </w:pPr>
            <w:r w:rsidRPr="00364CF5">
              <w:rPr>
                <w:b/>
              </w:rPr>
              <w:t>产生量</w:t>
            </w:r>
            <w:r w:rsidRPr="00364CF5">
              <w:rPr>
                <w:b/>
              </w:rPr>
              <w:t>(t/a)</w:t>
            </w:r>
          </w:p>
        </w:tc>
        <w:tc>
          <w:tcPr>
            <w:tcW w:w="703" w:type="pct"/>
          </w:tcPr>
          <w:p w:rsidR="004A0E64" w:rsidRPr="00364CF5" w:rsidRDefault="004A0E64" w:rsidP="004A0E64">
            <w:pPr>
              <w:pStyle w:val="a8"/>
              <w:rPr>
                <w:b/>
              </w:rPr>
            </w:pPr>
            <w:r w:rsidRPr="00364CF5">
              <w:rPr>
                <w:b/>
              </w:rPr>
              <w:t>固废类别</w:t>
            </w:r>
          </w:p>
        </w:tc>
        <w:tc>
          <w:tcPr>
            <w:tcW w:w="1571" w:type="pct"/>
          </w:tcPr>
          <w:p w:rsidR="004A0E64" w:rsidRPr="00364CF5" w:rsidRDefault="004A0E64" w:rsidP="004A0E64">
            <w:pPr>
              <w:pStyle w:val="a8"/>
              <w:rPr>
                <w:b/>
              </w:rPr>
            </w:pPr>
            <w:r w:rsidRPr="00364CF5">
              <w:rPr>
                <w:b/>
              </w:rPr>
              <w:t>处置措施</w:t>
            </w:r>
          </w:p>
        </w:tc>
      </w:tr>
      <w:tr w:rsidR="004A0E64" w:rsidRPr="00364CF5" w:rsidTr="004A0E64">
        <w:trPr>
          <w:trHeight w:val="425"/>
        </w:trPr>
        <w:tc>
          <w:tcPr>
            <w:tcW w:w="455" w:type="pct"/>
            <w:vMerge w:val="restart"/>
          </w:tcPr>
          <w:p w:rsidR="004A0E64" w:rsidRPr="00364CF5" w:rsidRDefault="004A0E64" w:rsidP="004A0E64">
            <w:pPr>
              <w:pStyle w:val="a8"/>
            </w:pPr>
            <w:r w:rsidRPr="00364CF5">
              <w:t>变</w:t>
            </w:r>
          </w:p>
          <w:p w:rsidR="004A0E64" w:rsidRPr="00364CF5" w:rsidRDefault="004A0E64" w:rsidP="004A0E64">
            <w:pPr>
              <w:pStyle w:val="a8"/>
            </w:pPr>
            <w:r w:rsidRPr="00364CF5">
              <w:t>更</w:t>
            </w:r>
          </w:p>
          <w:p w:rsidR="004A0E64" w:rsidRPr="00364CF5" w:rsidRDefault="004A0E64" w:rsidP="004A0E64">
            <w:pPr>
              <w:pStyle w:val="a8"/>
            </w:pPr>
            <w:r w:rsidRPr="00364CF5">
              <w:t>前</w:t>
            </w:r>
          </w:p>
        </w:tc>
        <w:tc>
          <w:tcPr>
            <w:tcW w:w="282" w:type="pct"/>
          </w:tcPr>
          <w:p w:rsidR="004A0E64" w:rsidRPr="00364CF5" w:rsidRDefault="004A0E64" w:rsidP="004A0E64">
            <w:pPr>
              <w:pStyle w:val="a8"/>
            </w:pPr>
            <w:r w:rsidRPr="00364CF5">
              <w:t>1</w:t>
            </w:r>
          </w:p>
        </w:tc>
        <w:tc>
          <w:tcPr>
            <w:tcW w:w="1063" w:type="pct"/>
          </w:tcPr>
          <w:p w:rsidR="004A0E64" w:rsidRPr="00364CF5" w:rsidRDefault="004A0E64" w:rsidP="00AF7E0C">
            <w:pPr>
              <w:pStyle w:val="a8"/>
            </w:pPr>
            <w:r w:rsidRPr="00364CF5">
              <w:t>餐厨垃圾</w:t>
            </w:r>
          </w:p>
        </w:tc>
        <w:tc>
          <w:tcPr>
            <w:tcW w:w="926" w:type="pct"/>
          </w:tcPr>
          <w:p w:rsidR="004A0E64" w:rsidRPr="00364CF5" w:rsidRDefault="004A0E64" w:rsidP="004A0E64">
            <w:pPr>
              <w:pStyle w:val="a8"/>
            </w:pPr>
            <w:r w:rsidRPr="00364CF5">
              <w:t>146</w:t>
            </w:r>
          </w:p>
        </w:tc>
        <w:tc>
          <w:tcPr>
            <w:tcW w:w="703" w:type="pct"/>
          </w:tcPr>
          <w:p w:rsidR="004A0E64" w:rsidRPr="00364CF5" w:rsidRDefault="004A0E64" w:rsidP="004A0E64">
            <w:pPr>
              <w:pStyle w:val="a8"/>
            </w:pPr>
            <w:r w:rsidRPr="00364CF5">
              <w:t>一般固废</w:t>
            </w:r>
          </w:p>
        </w:tc>
        <w:tc>
          <w:tcPr>
            <w:tcW w:w="1571" w:type="pct"/>
          </w:tcPr>
          <w:p w:rsidR="004A0E64" w:rsidRPr="00364CF5" w:rsidRDefault="004A0E64" w:rsidP="00AF7E0C">
            <w:pPr>
              <w:pStyle w:val="a8"/>
            </w:pPr>
            <w:r w:rsidRPr="00364CF5">
              <w:t>由专业收集人员收集外运</w:t>
            </w:r>
          </w:p>
        </w:tc>
      </w:tr>
      <w:tr w:rsidR="004A0E64" w:rsidRPr="00364CF5" w:rsidTr="004A0E64">
        <w:trPr>
          <w:trHeight w:val="425"/>
        </w:trPr>
        <w:tc>
          <w:tcPr>
            <w:tcW w:w="455" w:type="pct"/>
            <w:vMerge/>
          </w:tcPr>
          <w:p w:rsidR="004A0E64" w:rsidRPr="00364CF5" w:rsidRDefault="004A0E64" w:rsidP="004A0E64">
            <w:pPr>
              <w:pStyle w:val="a8"/>
            </w:pPr>
          </w:p>
        </w:tc>
        <w:tc>
          <w:tcPr>
            <w:tcW w:w="282" w:type="pct"/>
          </w:tcPr>
          <w:p w:rsidR="004A0E64" w:rsidRPr="00364CF5" w:rsidRDefault="004A0E64" w:rsidP="004A0E64">
            <w:pPr>
              <w:pStyle w:val="a8"/>
            </w:pPr>
            <w:r w:rsidRPr="00364CF5">
              <w:t>2</w:t>
            </w:r>
          </w:p>
        </w:tc>
        <w:tc>
          <w:tcPr>
            <w:tcW w:w="1063" w:type="pct"/>
          </w:tcPr>
          <w:p w:rsidR="004A0E64" w:rsidRPr="00364CF5" w:rsidRDefault="004A0E64" w:rsidP="00AF7E0C">
            <w:pPr>
              <w:pStyle w:val="a8"/>
            </w:pPr>
            <w:r w:rsidRPr="00364CF5">
              <w:t>生活垃圾</w:t>
            </w:r>
          </w:p>
        </w:tc>
        <w:tc>
          <w:tcPr>
            <w:tcW w:w="926" w:type="pct"/>
          </w:tcPr>
          <w:p w:rsidR="004A0E64" w:rsidRPr="00364CF5" w:rsidRDefault="004A0E64" w:rsidP="004A0E64">
            <w:pPr>
              <w:pStyle w:val="a8"/>
            </w:pPr>
            <w:r w:rsidRPr="00364CF5">
              <w:t>182.5</w:t>
            </w:r>
          </w:p>
        </w:tc>
        <w:tc>
          <w:tcPr>
            <w:tcW w:w="703" w:type="pct"/>
          </w:tcPr>
          <w:p w:rsidR="004A0E64" w:rsidRPr="00364CF5" w:rsidRDefault="004A0E64" w:rsidP="004A0E64">
            <w:pPr>
              <w:pStyle w:val="a8"/>
            </w:pPr>
            <w:r w:rsidRPr="00364CF5">
              <w:t>生活垃圾</w:t>
            </w:r>
          </w:p>
        </w:tc>
        <w:tc>
          <w:tcPr>
            <w:tcW w:w="1571" w:type="pct"/>
          </w:tcPr>
          <w:p w:rsidR="004A0E64" w:rsidRPr="00364CF5" w:rsidRDefault="004A0E64" w:rsidP="00AF7E0C">
            <w:pPr>
              <w:pStyle w:val="a8"/>
            </w:pPr>
            <w:r w:rsidRPr="00364CF5">
              <w:t>定期统一清运至环卫部门指定地点</w:t>
            </w:r>
          </w:p>
        </w:tc>
      </w:tr>
      <w:tr w:rsidR="004A0E64" w:rsidRPr="00364CF5" w:rsidTr="004A0E64">
        <w:trPr>
          <w:trHeight w:val="425"/>
        </w:trPr>
        <w:tc>
          <w:tcPr>
            <w:tcW w:w="455" w:type="pct"/>
            <w:vMerge/>
          </w:tcPr>
          <w:p w:rsidR="004A0E64" w:rsidRPr="00364CF5" w:rsidRDefault="004A0E64" w:rsidP="004A0E64">
            <w:pPr>
              <w:pStyle w:val="a8"/>
            </w:pPr>
          </w:p>
        </w:tc>
        <w:tc>
          <w:tcPr>
            <w:tcW w:w="282" w:type="pct"/>
          </w:tcPr>
          <w:p w:rsidR="004A0E64" w:rsidRPr="00364CF5" w:rsidRDefault="004A0E64" w:rsidP="004A0E64">
            <w:pPr>
              <w:pStyle w:val="a8"/>
            </w:pPr>
            <w:r w:rsidRPr="00364CF5">
              <w:t>3</w:t>
            </w:r>
          </w:p>
        </w:tc>
        <w:tc>
          <w:tcPr>
            <w:tcW w:w="1063" w:type="pct"/>
          </w:tcPr>
          <w:p w:rsidR="004A0E64" w:rsidRPr="00364CF5" w:rsidRDefault="004A0E64" w:rsidP="004A0E64">
            <w:pPr>
              <w:pStyle w:val="a8"/>
            </w:pPr>
            <w:r w:rsidRPr="00364CF5">
              <w:t>化粪池污泥、中水处理站污泥</w:t>
            </w:r>
          </w:p>
        </w:tc>
        <w:tc>
          <w:tcPr>
            <w:tcW w:w="926" w:type="pct"/>
          </w:tcPr>
          <w:p w:rsidR="004A0E64" w:rsidRPr="00364CF5" w:rsidRDefault="004A0E64" w:rsidP="00855FB0">
            <w:pPr>
              <w:pStyle w:val="a8"/>
            </w:pPr>
            <w:r w:rsidRPr="00364CF5">
              <w:t>132.5</w:t>
            </w:r>
          </w:p>
        </w:tc>
        <w:tc>
          <w:tcPr>
            <w:tcW w:w="703" w:type="pct"/>
          </w:tcPr>
          <w:p w:rsidR="004A0E64" w:rsidRPr="00364CF5" w:rsidRDefault="004A0E64" w:rsidP="004A0E64">
            <w:pPr>
              <w:pStyle w:val="a8"/>
            </w:pPr>
            <w:r w:rsidRPr="00364CF5">
              <w:t>一般固废</w:t>
            </w:r>
          </w:p>
        </w:tc>
        <w:tc>
          <w:tcPr>
            <w:tcW w:w="1571" w:type="pct"/>
          </w:tcPr>
          <w:p w:rsidR="004A0E64" w:rsidRPr="00364CF5" w:rsidRDefault="004A0E64" w:rsidP="00AF7E0C">
            <w:pPr>
              <w:pStyle w:val="a8"/>
            </w:pPr>
            <w:r w:rsidRPr="00364CF5">
              <w:t>由环卫部门用抽粪车抽走</w:t>
            </w:r>
          </w:p>
        </w:tc>
      </w:tr>
      <w:tr w:rsidR="004A0E64" w:rsidRPr="00364CF5" w:rsidTr="004A0E64">
        <w:trPr>
          <w:trHeight w:val="425"/>
        </w:trPr>
        <w:tc>
          <w:tcPr>
            <w:tcW w:w="455" w:type="pct"/>
            <w:vMerge w:val="restart"/>
          </w:tcPr>
          <w:p w:rsidR="004A0E64" w:rsidRPr="00364CF5" w:rsidRDefault="004A0E64" w:rsidP="004A0E64">
            <w:pPr>
              <w:pStyle w:val="a8"/>
            </w:pPr>
            <w:r w:rsidRPr="00364CF5">
              <w:t>变</w:t>
            </w:r>
          </w:p>
          <w:p w:rsidR="004A0E64" w:rsidRPr="00364CF5" w:rsidRDefault="004A0E64" w:rsidP="004A0E64">
            <w:pPr>
              <w:pStyle w:val="a8"/>
            </w:pPr>
            <w:r w:rsidRPr="00364CF5">
              <w:t>更</w:t>
            </w:r>
          </w:p>
          <w:p w:rsidR="004A0E64" w:rsidRPr="00364CF5" w:rsidRDefault="004A0E64" w:rsidP="004A0E64">
            <w:pPr>
              <w:pStyle w:val="a8"/>
            </w:pPr>
            <w:r w:rsidRPr="00364CF5">
              <w:t>后</w:t>
            </w:r>
          </w:p>
        </w:tc>
        <w:tc>
          <w:tcPr>
            <w:tcW w:w="282" w:type="pct"/>
          </w:tcPr>
          <w:p w:rsidR="004A0E64" w:rsidRPr="00364CF5" w:rsidRDefault="004A0E64" w:rsidP="004A0E64">
            <w:pPr>
              <w:pStyle w:val="a8"/>
            </w:pPr>
            <w:r w:rsidRPr="00364CF5">
              <w:t>1</w:t>
            </w:r>
          </w:p>
        </w:tc>
        <w:tc>
          <w:tcPr>
            <w:tcW w:w="1063" w:type="pct"/>
          </w:tcPr>
          <w:p w:rsidR="004A0E64" w:rsidRPr="00364CF5" w:rsidRDefault="004A0E64" w:rsidP="00AF7E0C">
            <w:pPr>
              <w:pStyle w:val="a8"/>
            </w:pPr>
            <w:r w:rsidRPr="00364CF5">
              <w:t>餐厨垃圾</w:t>
            </w:r>
          </w:p>
        </w:tc>
        <w:tc>
          <w:tcPr>
            <w:tcW w:w="926" w:type="pct"/>
          </w:tcPr>
          <w:p w:rsidR="004A0E64" w:rsidRPr="00364CF5" w:rsidRDefault="004A0E64" w:rsidP="00AF7E0C">
            <w:pPr>
              <w:pStyle w:val="a8"/>
            </w:pPr>
            <w:r w:rsidRPr="00364CF5">
              <w:t>146</w:t>
            </w:r>
          </w:p>
        </w:tc>
        <w:tc>
          <w:tcPr>
            <w:tcW w:w="703" w:type="pct"/>
          </w:tcPr>
          <w:p w:rsidR="004A0E64" w:rsidRPr="00364CF5" w:rsidRDefault="004A0E64" w:rsidP="00AF7E0C">
            <w:pPr>
              <w:pStyle w:val="a8"/>
            </w:pPr>
            <w:r w:rsidRPr="00364CF5">
              <w:t>一般固废</w:t>
            </w:r>
          </w:p>
        </w:tc>
        <w:tc>
          <w:tcPr>
            <w:tcW w:w="1571" w:type="pct"/>
          </w:tcPr>
          <w:p w:rsidR="004A0E64" w:rsidRPr="00364CF5" w:rsidRDefault="004A0E64" w:rsidP="00AF7E0C">
            <w:pPr>
              <w:pStyle w:val="a8"/>
            </w:pPr>
            <w:r w:rsidRPr="00364CF5">
              <w:t>由专业收集人员收集外运</w:t>
            </w:r>
          </w:p>
        </w:tc>
      </w:tr>
      <w:tr w:rsidR="004A0E64" w:rsidRPr="00364CF5" w:rsidTr="004A0E64">
        <w:trPr>
          <w:trHeight w:val="425"/>
        </w:trPr>
        <w:tc>
          <w:tcPr>
            <w:tcW w:w="455" w:type="pct"/>
            <w:vMerge/>
          </w:tcPr>
          <w:p w:rsidR="004A0E64" w:rsidRPr="00364CF5" w:rsidRDefault="004A0E64" w:rsidP="004A0E64">
            <w:pPr>
              <w:pStyle w:val="a8"/>
            </w:pPr>
          </w:p>
        </w:tc>
        <w:tc>
          <w:tcPr>
            <w:tcW w:w="282" w:type="pct"/>
          </w:tcPr>
          <w:p w:rsidR="004A0E64" w:rsidRPr="00364CF5" w:rsidRDefault="004A0E64" w:rsidP="004A0E64">
            <w:pPr>
              <w:pStyle w:val="a8"/>
            </w:pPr>
            <w:r w:rsidRPr="00364CF5">
              <w:t>2</w:t>
            </w:r>
          </w:p>
        </w:tc>
        <w:tc>
          <w:tcPr>
            <w:tcW w:w="1063" w:type="pct"/>
          </w:tcPr>
          <w:p w:rsidR="004A0E64" w:rsidRPr="00364CF5" w:rsidRDefault="004A0E64" w:rsidP="00AF7E0C">
            <w:pPr>
              <w:pStyle w:val="a8"/>
            </w:pPr>
            <w:r w:rsidRPr="00364CF5">
              <w:t>生活垃圾</w:t>
            </w:r>
          </w:p>
        </w:tc>
        <w:tc>
          <w:tcPr>
            <w:tcW w:w="926" w:type="pct"/>
          </w:tcPr>
          <w:p w:rsidR="004A0E64" w:rsidRPr="00364CF5" w:rsidRDefault="004A0E64" w:rsidP="00AF7E0C">
            <w:pPr>
              <w:pStyle w:val="a8"/>
            </w:pPr>
            <w:r w:rsidRPr="00364CF5">
              <w:t>182.5</w:t>
            </w:r>
          </w:p>
        </w:tc>
        <w:tc>
          <w:tcPr>
            <w:tcW w:w="703" w:type="pct"/>
          </w:tcPr>
          <w:p w:rsidR="004A0E64" w:rsidRPr="00364CF5" w:rsidRDefault="004A0E64" w:rsidP="00AF7E0C">
            <w:pPr>
              <w:pStyle w:val="a8"/>
            </w:pPr>
            <w:r w:rsidRPr="00364CF5">
              <w:t>生活垃圾</w:t>
            </w:r>
          </w:p>
        </w:tc>
        <w:tc>
          <w:tcPr>
            <w:tcW w:w="1571" w:type="pct"/>
          </w:tcPr>
          <w:p w:rsidR="004A0E64" w:rsidRPr="00364CF5" w:rsidRDefault="004A0E64" w:rsidP="00AF7E0C">
            <w:pPr>
              <w:pStyle w:val="a8"/>
            </w:pPr>
            <w:r w:rsidRPr="00364CF5">
              <w:t>定期统一清运至环卫部门指定地点</w:t>
            </w:r>
          </w:p>
        </w:tc>
      </w:tr>
      <w:tr w:rsidR="004A0E64" w:rsidRPr="00364CF5" w:rsidTr="004A0E64">
        <w:trPr>
          <w:trHeight w:val="425"/>
        </w:trPr>
        <w:tc>
          <w:tcPr>
            <w:tcW w:w="455" w:type="pct"/>
            <w:vMerge/>
          </w:tcPr>
          <w:p w:rsidR="004A0E64" w:rsidRPr="00364CF5" w:rsidRDefault="004A0E64" w:rsidP="004A0E64">
            <w:pPr>
              <w:pStyle w:val="a8"/>
            </w:pPr>
          </w:p>
        </w:tc>
        <w:tc>
          <w:tcPr>
            <w:tcW w:w="282" w:type="pct"/>
          </w:tcPr>
          <w:p w:rsidR="004A0E64" w:rsidRPr="00364CF5" w:rsidRDefault="004A0E64" w:rsidP="004A0E64">
            <w:pPr>
              <w:pStyle w:val="a8"/>
            </w:pPr>
            <w:r w:rsidRPr="00364CF5">
              <w:t>3</w:t>
            </w:r>
          </w:p>
        </w:tc>
        <w:tc>
          <w:tcPr>
            <w:tcW w:w="1063" w:type="pct"/>
          </w:tcPr>
          <w:p w:rsidR="004A0E64" w:rsidRPr="00364CF5" w:rsidRDefault="004A0E64" w:rsidP="004A0E64">
            <w:pPr>
              <w:pStyle w:val="a8"/>
            </w:pPr>
            <w:r w:rsidRPr="00364CF5">
              <w:t>化粪池污泥、洗衣房处理设备污泥</w:t>
            </w:r>
          </w:p>
        </w:tc>
        <w:tc>
          <w:tcPr>
            <w:tcW w:w="926" w:type="pct"/>
          </w:tcPr>
          <w:p w:rsidR="004A0E64" w:rsidRPr="00364CF5" w:rsidRDefault="00855FB0" w:rsidP="00AF7E0C">
            <w:pPr>
              <w:pStyle w:val="a8"/>
            </w:pPr>
            <w:r w:rsidRPr="00364CF5">
              <w:t>38.1</w:t>
            </w:r>
          </w:p>
        </w:tc>
        <w:tc>
          <w:tcPr>
            <w:tcW w:w="703" w:type="pct"/>
          </w:tcPr>
          <w:p w:rsidR="004A0E64" w:rsidRPr="00364CF5" w:rsidRDefault="004A0E64" w:rsidP="00AF7E0C">
            <w:pPr>
              <w:pStyle w:val="a8"/>
            </w:pPr>
            <w:r w:rsidRPr="00364CF5">
              <w:t>一般固废</w:t>
            </w:r>
          </w:p>
        </w:tc>
        <w:tc>
          <w:tcPr>
            <w:tcW w:w="1571" w:type="pct"/>
          </w:tcPr>
          <w:p w:rsidR="004A0E64" w:rsidRPr="00364CF5" w:rsidRDefault="004A0E64" w:rsidP="00AF7E0C">
            <w:pPr>
              <w:pStyle w:val="a8"/>
            </w:pPr>
            <w:r w:rsidRPr="00364CF5">
              <w:t>由环卫部门用抽粪车抽走</w:t>
            </w:r>
          </w:p>
        </w:tc>
      </w:tr>
    </w:tbl>
    <w:p w:rsidR="004A0E64" w:rsidRPr="00364CF5" w:rsidRDefault="000A4E54" w:rsidP="000A4E54">
      <w:pPr>
        <w:pStyle w:val="2"/>
        <w:rPr>
          <w:rFonts w:cs="Times New Roman"/>
        </w:rPr>
      </w:pPr>
      <w:bookmarkStart w:id="27" w:name="_Toc531099583"/>
      <w:r w:rsidRPr="00364CF5">
        <w:rPr>
          <w:rFonts w:cs="Times New Roman"/>
        </w:rPr>
        <w:t>4.</w:t>
      </w:r>
      <w:r w:rsidR="00912519" w:rsidRPr="00364CF5">
        <w:rPr>
          <w:rFonts w:cs="Times New Roman"/>
        </w:rPr>
        <w:t>7</w:t>
      </w:r>
      <w:r w:rsidRPr="00364CF5">
        <w:rPr>
          <w:rFonts w:cs="Times New Roman"/>
        </w:rPr>
        <w:t>污染物年排放量变化情况</w:t>
      </w:r>
      <w:bookmarkEnd w:id="27"/>
    </w:p>
    <w:p w:rsidR="000A4E54" w:rsidRPr="00364CF5" w:rsidRDefault="000A4E54" w:rsidP="000A4E54">
      <w:pPr>
        <w:topLinePunct/>
        <w:ind w:firstLine="480"/>
        <w:rPr>
          <w:rFonts w:cs="Times New Roman"/>
        </w:rPr>
      </w:pPr>
      <w:r w:rsidRPr="00364CF5">
        <w:rPr>
          <w:rFonts w:cs="Times New Roman"/>
        </w:rPr>
        <w:t>变更前后项目污染物排放变化量</w:t>
      </w:r>
      <w:r w:rsidR="007C3EC8" w:rsidRPr="00364CF5">
        <w:rPr>
          <w:rFonts w:cs="Times New Roman"/>
        </w:rPr>
        <w:t>（三本账）</w:t>
      </w:r>
      <w:r w:rsidRPr="00364CF5">
        <w:rPr>
          <w:rFonts w:cs="Times New Roman"/>
        </w:rPr>
        <w:t>见表</w:t>
      </w:r>
      <w:r w:rsidRPr="00364CF5">
        <w:rPr>
          <w:rFonts w:cs="Times New Roman"/>
        </w:rPr>
        <w:t>4.7-1</w:t>
      </w:r>
      <w:r w:rsidRPr="00364CF5">
        <w:rPr>
          <w:rFonts w:cs="Times New Roman"/>
        </w:rPr>
        <w:t>。</w:t>
      </w:r>
    </w:p>
    <w:p w:rsidR="000A4E54" w:rsidRPr="00364CF5" w:rsidRDefault="002A4FB6" w:rsidP="002A4FB6">
      <w:pPr>
        <w:ind w:firstLine="480"/>
        <w:rPr>
          <w:rFonts w:cs="Times New Roman"/>
        </w:rPr>
      </w:pPr>
      <w:r w:rsidRPr="00364CF5">
        <w:rPr>
          <w:rFonts w:cs="Times New Roman"/>
        </w:rPr>
        <w:t>变更前后污染物排放量根据污染物排入外环境的量乘以排入外环境的标准浓度进行核算。</w:t>
      </w:r>
    </w:p>
    <w:p w:rsidR="000A4E54" w:rsidRPr="00364CF5" w:rsidRDefault="000A4E54" w:rsidP="000A4E54">
      <w:pPr>
        <w:pStyle w:val="af0"/>
        <w:spacing w:before="163"/>
      </w:pPr>
    </w:p>
    <w:p w:rsidR="000A4E54" w:rsidRPr="00364CF5" w:rsidRDefault="000A4E54" w:rsidP="000A4E54">
      <w:pPr>
        <w:pStyle w:val="af0"/>
        <w:spacing w:before="163"/>
      </w:pPr>
      <w:r w:rsidRPr="00364CF5">
        <w:t>表</w:t>
      </w:r>
      <w:r w:rsidRPr="00364CF5">
        <w:t xml:space="preserve">4.7-1  </w:t>
      </w:r>
      <w:r w:rsidRPr="00364CF5">
        <w:t>变更前后项目</w:t>
      </w:r>
      <w:r w:rsidR="00E3034A" w:rsidRPr="00364CF5">
        <w:t>一期</w:t>
      </w:r>
      <w:r w:rsidRPr="00364CF5">
        <w:t>工程污染物排放变化量</w:t>
      </w:r>
      <w:r w:rsidRPr="00364CF5">
        <w:t xml:space="preserve">   </w:t>
      </w:r>
      <w:r w:rsidRPr="00364CF5">
        <w:rPr>
          <w:sz w:val="21"/>
        </w:rPr>
        <w:t>单位：</w:t>
      </w:r>
      <w:r w:rsidRPr="00364CF5">
        <w:rPr>
          <w:sz w:val="21"/>
        </w:rPr>
        <w:t>t/a</w:t>
      </w:r>
    </w:p>
    <w:tbl>
      <w:tblPr>
        <w:tblStyle w:val="14"/>
        <w:tblW w:w="5000" w:type="pct"/>
        <w:tblLook w:val="0000"/>
      </w:tblPr>
      <w:tblGrid>
        <w:gridCol w:w="1042"/>
        <w:gridCol w:w="1180"/>
        <w:gridCol w:w="1180"/>
        <w:gridCol w:w="1179"/>
        <w:gridCol w:w="891"/>
        <w:gridCol w:w="1116"/>
        <w:gridCol w:w="1116"/>
        <w:gridCol w:w="818"/>
      </w:tblGrid>
      <w:tr w:rsidR="00837605" w:rsidRPr="00364CF5" w:rsidTr="00661F0D">
        <w:trPr>
          <w:trHeight w:val="397"/>
        </w:trPr>
        <w:tc>
          <w:tcPr>
            <w:tcW w:w="611" w:type="pct"/>
            <w:vMerge w:val="restart"/>
          </w:tcPr>
          <w:p w:rsidR="00837605" w:rsidRPr="00364CF5" w:rsidRDefault="00837605" w:rsidP="000A4E54">
            <w:pPr>
              <w:pStyle w:val="a8"/>
            </w:pPr>
            <w:r w:rsidRPr="00364CF5">
              <w:t>项目</w:t>
            </w:r>
          </w:p>
        </w:tc>
        <w:tc>
          <w:tcPr>
            <w:tcW w:w="2599" w:type="pct"/>
            <w:gridSpan w:val="4"/>
          </w:tcPr>
          <w:p w:rsidR="00837605" w:rsidRPr="00364CF5" w:rsidRDefault="00837605" w:rsidP="000A4E54">
            <w:pPr>
              <w:pStyle w:val="a8"/>
            </w:pPr>
            <w:r w:rsidRPr="00364CF5">
              <w:t>大气污染物</w:t>
            </w:r>
          </w:p>
        </w:tc>
        <w:tc>
          <w:tcPr>
            <w:tcW w:w="1310" w:type="pct"/>
            <w:gridSpan w:val="2"/>
          </w:tcPr>
          <w:p w:rsidR="00837605" w:rsidRPr="00364CF5" w:rsidRDefault="00837605" w:rsidP="008926FC">
            <w:pPr>
              <w:pStyle w:val="a8"/>
            </w:pPr>
            <w:r w:rsidRPr="00364CF5">
              <w:t>废水污染物（排外环境）</w:t>
            </w:r>
          </w:p>
        </w:tc>
        <w:tc>
          <w:tcPr>
            <w:tcW w:w="481" w:type="pct"/>
            <w:vMerge w:val="restart"/>
          </w:tcPr>
          <w:p w:rsidR="00837605" w:rsidRPr="00364CF5" w:rsidRDefault="00837605" w:rsidP="000A4E54">
            <w:pPr>
              <w:pStyle w:val="a8"/>
            </w:pPr>
            <w:r w:rsidRPr="00364CF5">
              <w:t>固体废物</w:t>
            </w:r>
          </w:p>
        </w:tc>
      </w:tr>
      <w:tr w:rsidR="00837605" w:rsidRPr="00364CF5" w:rsidTr="00661F0D">
        <w:trPr>
          <w:trHeight w:val="397"/>
        </w:trPr>
        <w:tc>
          <w:tcPr>
            <w:tcW w:w="611" w:type="pct"/>
            <w:vMerge/>
          </w:tcPr>
          <w:p w:rsidR="00837605" w:rsidRPr="00364CF5" w:rsidRDefault="00837605" w:rsidP="000A4E54">
            <w:pPr>
              <w:pStyle w:val="a8"/>
            </w:pPr>
          </w:p>
        </w:tc>
        <w:tc>
          <w:tcPr>
            <w:tcW w:w="692" w:type="pct"/>
          </w:tcPr>
          <w:p w:rsidR="00837605" w:rsidRPr="00364CF5" w:rsidRDefault="00837605" w:rsidP="00AF7E0C">
            <w:pPr>
              <w:pStyle w:val="a8"/>
            </w:pPr>
            <w:r w:rsidRPr="00364CF5">
              <w:t>颗粒物</w:t>
            </w:r>
          </w:p>
        </w:tc>
        <w:tc>
          <w:tcPr>
            <w:tcW w:w="692" w:type="pct"/>
          </w:tcPr>
          <w:p w:rsidR="00837605" w:rsidRPr="00364CF5" w:rsidRDefault="00837605" w:rsidP="00AF7E0C">
            <w:pPr>
              <w:pStyle w:val="a8"/>
            </w:pPr>
            <w:r w:rsidRPr="00364CF5">
              <w:t>SO</w:t>
            </w:r>
            <w:r w:rsidRPr="00364CF5">
              <w:rPr>
                <w:vertAlign w:val="subscript"/>
              </w:rPr>
              <w:t>2</w:t>
            </w:r>
          </w:p>
        </w:tc>
        <w:tc>
          <w:tcPr>
            <w:tcW w:w="692" w:type="pct"/>
          </w:tcPr>
          <w:p w:rsidR="00837605" w:rsidRPr="00364CF5" w:rsidRDefault="00837605" w:rsidP="00AF7E0C">
            <w:pPr>
              <w:pStyle w:val="a8"/>
            </w:pPr>
            <w:r w:rsidRPr="00364CF5">
              <w:t>NO</w:t>
            </w:r>
            <w:r w:rsidRPr="00364CF5">
              <w:rPr>
                <w:vertAlign w:val="subscript"/>
              </w:rPr>
              <w:t>x</w:t>
            </w:r>
          </w:p>
        </w:tc>
        <w:tc>
          <w:tcPr>
            <w:tcW w:w="523" w:type="pct"/>
          </w:tcPr>
          <w:p w:rsidR="00837605" w:rsidRPr="00364CF5" w:rsidRDefault="00837605" w:rsidP="000A4E54">
            <w:pPr>
              <w:pStyle w:val="a8"/>
            </w:pPr>
            <w:r w:rsidRPr="00364CF5">
              <w:t>油烟</w:t>
            </w:r>
          </w:p>
        </w:tc>
        <w:tc>
          <w:tcPr>
            <w:tcW w:w="655" w:type="pct"/>
          </w:tcPr>
          <w:p w:rsidR="00837605" w:rsidRPr="00364CF5" w:rsidRDefault="00837605" w:rsidP="00AF7E0C">
            <w:pPr>
              <w:pStyle w:val="a8"/>
            </w:pPr>
            <w:r w:rsidRPr="00364CF5">
              <w:t>COD</w:t>
            </w:r>
          </w:p>
        </w:tc>
        <w:tc>
          <w:tcPr>
            <w:tcW w:w="655" w:type="pct"/>
          </w:tcPr>
          <w:p w:rsidR="00837605" w:rsidRPr="00364CF5" w:rsidRDefault="00837605" w:rsidP="00AF7E0C">
            <w:pPr>
              <w:pStyle w:val="a8"/>
            </w:pPr>
            <w:r w:rsidRPr="00364CF5">
              <w:t>氨氮</w:t>
            </w:r>
          </w:p>
        </w:tc>
        <w:tc>
          <w:tcPr>
            <w:tcW w:w="481" w:type="pct"/>
            <w:vMerge/>
          </w:tcPr>
          <w:p w:rsidR="00837605" w:rsidRPr="00364CF5" w:rsidRDefault="00837605" w:rsidP="000A4E54">
            <w:pPr>
              <w:pStyle w:val="a8"/>
            </w:pPr>
          </w:p>
        </w:tc>
      </w:tr>
      <w:tr w:rsidR="00837605" w:rsidRPr="00364CF5" w:rsidTr="00661F0D">
        <w:trPr>
          <w:trHeight w:val="397"/>
        </w:trPr>
        <w:tc>
          <w:tcPr>
            <w:tcW w:w="611" w:type="pct"/>
          </w:tcPr>
          <w:p w:rsidR="00837605" w:rsidRPr="00364CF5" w:rsidRDefault="00837605" w:rsidP="000A4E54">
            <w:pPr>
              <w:pStyle w:val="a8"/>
            </w:pPr>
            <w:r w:rsidRPr="00364CF5">
              <w:t>变更前</w:t>
            </w:r>
          </w:p>
        </w:tc>
        <w:tc>
          <w:tcPr>
            <w:tcW w:w="692" w:type="pct"/>
          </w:tcPr>
          <w:p w:rsidR="00837605" w:rsidRPr="00364CF5" w:rsidRDefault="00837605" w:rsidP="00AF7E0C">
            <w:pPr>
              <w:pStyle w:val="a8"/>
            </w:pPr>
            <w:r w:rsidRPr="00364CF5">
              <w:t>/</w:t>
            </w:r>
          </w:p>
        </w:tc>
        <w:tc>
          <w:tcPr>
            <w:tcW w:w="692" w:type="pct"/>
          </w:tcPr>
          <w:p w:rsidR="00837605" w:rsidRPr="00364CF5" w:rsidRDefault="00837605" w:rsidP="00AF7E0C">
            <w:pPr>
              <w:pStyle w:val="a8"/>
            </w:pPr>
            <w:r w:rsidRPr="00364CF5">
              <w:t>/</w:t>
            </w:r>
          </w:p>
        </w:tc>
        <w:tc>
          <w:tcPr>
            <w:tcW w:w="692" w:type="pct"/>
          </w:tcPr>
          <w:p w:rsidR="00837605" w:rsidRPr="00364CF5" w:rsidRDefault="00837605" w:rsidP="00AF7E0C">
            <w:pPr>
              <w:pStyle w:val="a8"/>
            </w:pPr>
            <w:r w:rsidRPr="00364CF5">
              <w:t>/</w:t>
            </w:r>
          </w:p>
        </w:tc>
        <w:tc>
          <w:tcPr>
            <w:tcW w:w="523" w:type="pct"/>
          </w:tcPr>
          <w:p w:rsidR="00837605" w:rsidRPr="00364CF5" w:rsidRDefault="00837605" w:rsidP="000A4E54">
            <w:pPr>
              <w:pStyle w:val="a8"/>
            </w:pPr>
            <w:r w:rsidRPr="00364CF5">
              <w:t>0.057</w:t>
            </w:r>
          </w:p>
        </w:tc>
        <w:tc>
          <w:tcPr>
            <w:tcW w:w="655" w:type="pct"/>
          </w:tcPr>
          <w:p w:rsidR="00837605" w:rsidRPr="00364CF5" w:rsidRDefault="00364CF5" w:rsidP="00564F85">
            <w:pPr>
              <w:pStyle w:val="a8"/>
            </w:pPr>
            <w:r>
              <w:rPr>
                <w:rFonts w:hint="eastAsia"/>
              </w:rPr>
              <w:t>0</w:t>
            </w:r>
          </w:p>
        </w:tc>
        <w:tc>
          <w:tcPr>
            <w:tcW w:w="655" w:type="pct"/>
          </w:tcPr>
          <w:p w:rsidR="00837605" w:rsidRPr="00364CF5" w:rsidRDefault="00364CF5" w:rsidP="00564F85">
            <w:pPr>
              <w:pStyle w:val="a8"/>
            </w:pPr>
            <w:r>
              <w:rPr>
                <w:rFonts w:hint="eastAsia"/>
              </w:rPr>
              <w:t>0</w:t>
            </w:r>
          </w:p>
        </w:tc>
        <w:tc>
          <w:tcPr>
            <w:tcW w:w="481" w:type="pct"/>
          </w:tcPr>
          <w:p w:rsidR="00837605" w:rsidRPr="00364CF5" w:rsidRDefault="00837605" w:rsidP="000A4E54">
            <w:pPr>
              <w:pStyle w:val="a8"/>
            </w:pPr>
            <w:r w:rsidRPr="00364CF5">
              <w:t>0</w:t>
            </w:r>
          </w:p>
        </w:tc>
      </w:tr>
      <w:tr w:rsidR="00837605" w:rsidRPr="00364CF5" w:rsidTr="00661F0D">
        <w:trPr>
          <w:trHeight w:val="397"/>
        </w:trPr>
        <w:tc>
          <w:tcPr>
            <w:tcW w:w="611" w:type="pct"/>
          </w:tcPr>
          <w:p w:rsidR="00837605" w:rsidRPr="00364CF5" w:rsidRDefault="00837605" w:rsidP="000A4E54">
            <w:pPr>
              <w:pStyle w:val="a8"/>
            </w:pPr>
            <w:r w:rsidRPr="00364CF5">
              <w:t>变更后</w:t>
            </w:r>
          </w:p>
        </w:tc>
        <w:tc>
          <w:tcPr>
            <w:tcW w:w="692" w:type="pct"/>
          </w:tcPr>
          <w:p w:rsidR="00837605" w:rsidRPr="00364CF5" w:rsidRDefault="00837605" w:rsidP="000A4E54">
            <w:pPr>
              <w:pStyle w:val="a8"/>
            </w:pPr>
            <w:r w:rsidRPr="00364CF5">
              <w:t>0.0061</w:t>
            </w:r>
          </w:p>
        </w:tc>
        <w:tc>
          <w:tcPr>
            <w:tcW w:w="692" w:type="pct"/>
          </w:tcPr>
          <w:p w:rsidR="00837605" w:rsidRPr="00364CF5" w:rsidRDefault="00837605" w:rsidP="000A4E54">
            <w:pPr>
              <w:pStyle w:val="a8"/>
            </w:pPr>
            <w:r w:rsidRPr="00364CF5">
              <w:t>0.0123</w:t>
            </w:r>
          </w:p>
        </w:tc>
        <w:tc>
          <w:tcPr>
            <w:tcW w:w="692" w:type="pct"/>
          </w:tcPr>
          <w:p w:rsidR="00837605" w:rsidRPr="00364CF5" w:rsidRDefault="00837605" w:rsidP="000A4E54">
            <w:pPr>
              <w:pStyle w:val="a8"/>
            </w:pPr>
            <w:r w:rsidRPr="00364CF5">
              <w:t>0.0368</w:t>
            </w:r>
          </w:p>
        </w:tc>
        <w:tc>
          <w:tcPr>
            <w:tcW w:w="523" w:type="pct"/>
          </w:tcPr>
          <w:p w:rsidR="00837605" w:rsidRPr="00364CF5" w:rsidRDefault="00837605" w:rsidP="00AF7E0C">
            <w:pPr>
              <w:pStyle w:val="a8"/>
            </w:pPr>
            <w:r w:rsidRPr="00364CF5">
              <w:t>0.057</w:t>
            </w:r>
          </w:p>
        </w:tc>
        <w:tc>
          <w:tcPr>
            <w:tcW w:w="655" w:type="pct"/>
          </w:tcPr>
          <w:p w:rsidR="00837605" w:rsidRPr="00364CF5" w:rsidRDefault="00837605" w:rsidP="000A4E54">
            <w:pPr>
              <w:pStyle w:val="a8"/>
            </w:pPr>
            <w:r w:rsidRPr="00364CF5">
              <w:t>1.5315</w:t>
            </w:r>
          </w:p>
        </w:tc>
        <w:tc>
          <w:tcPr>
            <w:tcW w:w="655" w:type="pct"/>
          </w:tcPr>
          <w:p w:rsidR="00837605" w:rsidRPr="00364CF5" w:rsidRDefault="00837605" w:rsidP="000A4E54">
            <w:pPr>
              <w:pStyle w:val="a8"/>
            </w:pPr>
            <w:r w:rsidRPr="00364CF5">
              <w:t>0.1532</w:t>
            </w:r>
          </w:p>
        </w:tc>
        <w:tc>
          <w:tcPr>
            <w:tcW w:w="481" w:type="pct"/>
          </w:tcPr>
          <w:p w:rsidR="00837605" w:rsidRPr="00364CF5" w:rsidRDefault="00837605" w:rsidP="000A4E54">
            <w:pPr>
              <w:pStyle w:val="a8"/>
            </w:pPr>
            <w:r w:rsidRPr="00364CF5">
              <w:t>0</w:t>
            </w:r>
          </w:p>
        </w:tc>
      </w:tr>
      <w:tr w:rsidR="00661F0D" w:rsidRPr="00364CF5" w:rsidTr="00661F0D">
        <w:trPr>
          <w:trHeight w:val="397"/>
        </w:trPr>
        <w:tc>
          <w:tcPr>
            <w:tcW w:w="611" w:type="pct"/>
          </w:tcPr>
          <w:p w:rsidR="00661F0D" w:rsidRPr="00364CF5" w:rsidRDefault="00661F0D" w:rsidP="000A4E54">
            <w:pPr>
              <w:pStyle w:val="a8"/>
            </w:pPr>
            <w:r w:rsidRPr="00364CF5">
              <w:rPr>
                <w:spacing w:val="-10"/>
                <w:sz w:val="23"/>
                <w:szCs w:val="23"/>
              </w:rPr>
              <w:t>变化量</w:t>
            </w:r>
          </w:p>
        </w:tc>
        <w:tc>
          <w:tcPr>
            <w:tcW w:w="692" w:type="pct"/>
          </w:tcPr>
          <w:p w:rsidR="00661F0D" w:rsidRPr="00364CF5" w:rsidRDefault="00661F0D" w:rsidP="00564F85">
            <w:pPr>
              <w:pStyle w:val="a8"/>
            </w:pPr>
            <w:r w:rsidRPr="00364CF5">
              <w:t>+0.0061</w:t>
            </w:r>
          </w:p>
        </w:tc>
        <w:tc>
          <w:tcPr>
            <w:tcW w:w="692" w:type="pct"/>
          </w:tcPr>
          <w:p w:rsidR="00661F0D" w:rsidRPr="00364CF5" w:rsidRDefault="00661F0D" w:rsidP="00564F85">
            <w:pPr>
              <w:pStyle w:val="a8"/>
            </w:pPr>
            <w:r w:rsidRPr="00364CF5">
              <w:t>+0.0123</w:t>
            </w:r>
          </w:p>
        </w:tc>
        <w:tc>
          <w:tcPr>
            <w:tcW w:w="692" w:type="pct"/>
          </w:tcPr>
          <w:p w:rsidR="00661F0D" w:rsidRPr="00364CF5" w:rsidRDefault="00661F0D" w:rsidP="00564F85">
            <w:pPr>
              <w:pStyle w:val="a8"/>
            </w:pPr>
            <w:r w:rsidRPr="00364CF5">
              <w:t>+0.0368</w:t>
            </w:r>
          </w:p>
        </w:tc>
        <w:tc>
          <w:tcPr>
            <w:tcW w:w="523" w:type="pct"/>
          </w:tcPr>
          <w:p w:rsidR="00661F0D" w:rsidRPr="00364CF5" w:rsidRDefault="00661F0D" w:rsidP="000A4E54">
            <w:pPr>
              <w:pStyle w:val="a8"/>
            </w:pPr>
            <w:r w:rsidRPr="00364CF5">
              <w:t>0</w:t>
            </w:r>
          </w:p>
        </w:tc>
        <w:tc>
          <w:tcPr>
            <w:tcW w:w="655" w:type="pct"/>
          </w:tcPr>
          <w:p w:rsidR="00661F0D" w:rsidRPr="00364CF5" w:rsidRDefault="00661F0D" w:rsidP="001F0F94">
            <w:pPr>
              <w:pStyle w:val="a8"/>
            </w:pPr>
            <w:r>
              <w:rPr>
                <w:rFonts w:hint="eastAsia"/>
              </w:rPr>
              <w:t>+</w:t>
            </w:r>
            <w:r w:rsidRPr="00364CF5">
              <w:t>1.5315</w:t>
            </w:r>
          </w:p>
        </w:tc>
        <w:tc>
          <w:tcPr>
            <w:tcW w:w="655" w:type="pct"/>
          </w:tcPr>
          <w:p w:rsidR="00661F0D" w:rsidRPr="00364CF5" w:rsidRDefault="00661F0D" w:rsidP="001F0F94">
            <w:pPr>
              <w:pStyle w:val="a8"/>
            </w:pPr>
            <w:r>
              <w:rPr>
                <w:rFonts w:hint="eastAsia"/>
              </w:rPr>
              <w:t>+</w:t>
            </w:r>
            <w:r w:rsidRPr="00364CF5">
              <w:t>0.1532</w:t>
            </w:r>
          </w:p>
        </w:tc>
        <w:tc>
          <w:tcPr>
            <w:tcW w:w="481" w:type="pct"/>
          </w:tcPr>
          <w:p w:rsidR="00661F0D" w:rsidRPr="00364CF5" w:rsidRDefault="00661F0D" w:rsidP="000A4E54">
            <w:pPr>
              <w:pStyle w:val="a8"/>
            </w:pPr>
            <w:r w:rsidRPr="00364CF5">
              <w:t>0</w:t>
            </w:r>
          </w:p>
        </w:tc>
      </w:tr>
    </w:tbl>
    <w:p w:rsidR="000A4E54" w:rsidRPr="00364CF5" w:rsidRDefault="000A4E54" w:rsidP="00837605">
      <w:pPr>
        <w:ind w:firstLine="480"/>
        <w:rPr>
          <w:rFonts w:cs="Times New Roman"/>
        </w:rPr>
      </w:pPr>
      <w:r w:rsidRPr="00364CF5">
        <w:rPr>
          <w:rFonts w:cs="Times New Roman"/>
        </w:rPr>
        <w:t>通过表</w:t>
      </w:r>
      <w:r w:rsidRPr="00364CF5">
        <w:rPr>
          <w:rFonts w:cs="Times New Roman"/>
        </w:rPr>
        <w:t>4.7-1</w:t>
      </w:r>
      <w:r w:rsidRPr="00364CF5">
        <w:rPr>
          <w:rFonts w:cs="Times New Roman"/>
        </w:rPr>
        <w:t>可以看出，变更后项目</w:t>
      </w:r>
      <w:r w:rsidR="00E3034A" w:rsidRPr="00364CF5">
        <w:rPr>
          <w:rFonts w:cs="Times New Roman"/>
        </w:rPr>
        <w:t>一期</w:t>
      </w:r>
      <w:r w:rsidRPr="00364CF5">
        <w:rPr>
          <w:rFonts w:cs="Times New Roman"/>
        </w:rPr>
        <w:t>的污染物排放量为颗粒物</w:t>
      </w:r>
      <w:r w:rsidR="00A92B02" w:rsidRPr="00364CF5">
        <w:rPr>
          <w:rFonts w:cs="Times New Roman"/>
        </w:rPr>
        <w:t>0.0061</w:t>
      </w:r>
      <w:r w:rsidRPr="00364CF5">
        <w:rPr>
          <w:rFonts w:cs="Times New Roman"/>
        </w:rPr>
        <w:t>t/a</w:t>
      </w:r>
      <w:r w:rsidRPr="00364CF5">
        <w:rPr>
          <w:rFonts w:cs="Times New Roman"/>
        </w:rPr>
        <w:t>、</w:t>
      </w:r>
      <w:r w:rsidRPr="00364CF5">
        <w:rPr>
          <w:rFonts w:cs="Times New Roman"/>
        </w:rPr>
        <w:t>SO</w:t>
      </w:r>
      <w:r w:rsidRPr="00364CF5">
        <w:rPr>
          <w:rFonts w:cs="Times New Roman"/>
          <w:vertAlign w:val="subscript"/>
        </w:rPr>
        <w:t>2</w:t>
      </w:r>
      <w:r w:rsidR="00837605" w:rsidRPr="00364CF5">
        <w:rPr>
          <w:rFonts w:cs="Times New Roman"/>
          <w:vertAlign w:val="subscript"/>
        </w:rPr>
        <w:t xml:space="preserve"> </w:t>
      </w:r>
      <w:r w:rsidR="00A92B02" w:rsidRPr="00364CF5">
        <w:rPr>
          <w:rFonts w:cs="Times New Roman"/>
        </w:rPr>
        <w:t>0.0123</w:t>
      </w:r>
      <w:r w:rsidRPr="00364CF5">
        <w:rPr>
          <w:rFonts w:cs="Times New Roman"/>
        </w:rPr>
        <w:t>t/a</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 xml:space="preserve"> </w:t>
      </w:r>
      <w:r w:rsidR="00A92B02" w:rsidRPr="00364CF5">
        <w:rPr>
          <w:rFonts w:cs="Times New Roman"/>
        </w:rPr>
        <w:t>0.0368</w:t>
      </w:r>
      <w:r w:rsidRPr="00364CF5">
        <w:rPr>
          <w:rFonts w:cs="Times New Roman"/>
        </w:rPr>
        <w:t>t/a</w:t>
      </w:r>
      <w:r w:rsidRPr="00364CF5">
        <w:rPr>
          <w:rFonts w:cs="Times New Roman"/>
        </w:rPr>
        <w:t>、</w:t>
      </w:r>
      <w:r w:rsidR="00837605" w:rsidRPr="00364CF5">
        <w:rPr>
          <w:rFonts w:cs="Times New Roman"/>
        </w:rPr>
        <w:t>油烟</w:t>
      </w:r>
      <w:r w:rsidRPr="00364CF5">
        <w:rPr>
          <w:rFonts w:cs="Times New Roman"/>
        </w:rPr>
        <w:t xml:space="preserve"> </w:t>
      </w:r>
      <w:r w:rsidR="00837605" w:rsidRPr="00364CF5">
        <w:rPr>
          <w:rFonts w:cs="Times New Roman"/>
        </w:rPr>
        <w:t>0.057</w:t>
      </w:r>
      <w:r w:rsidRPr="00364CF5">
        <w:rPr>
          <w:rFonts w:cs="Times New Roman"/>
        </w:rPr>
        <w:t>t/a</w:t>
      </w:r>
      <w:r w:rsidRPr="00364CF5">
        <w:rPr>
          <w:rFonts w:cs="Times New Roman"/>
        </w:rPr>
        <w:t>，</w:t>
      </w:r>
      <w:r w:rsidR="00837605" w:rsidRPr="00364CF5">
        <w:rPr>
          <w:rFonts w:cs="Times New Roman"/>
        </w:rPr>
        <w:t>废水污染物排外环境量</w:t>
      </w:r>
      <w:r w:rsidR="00837605" w:rsidRPr="00364CF5">
        <w:rPr>
          <w:rFonts w:cs="Times New Roman"/>
        </w:rPr>
        <w:t>COD 1.5315t/a</w:t>
      </w:r>
      <w:r w:rsidR="00837605" w:rsidRPr="00364CF5">
        <w:rPr>
          <w:rFonts w:cs="Times New Roman"/>
        </w:rPr>
        <w:t>、氨氮</w:t>
      </w:r>
      <w:r w:rsidR="00837605" w:rsidRPr="00364CF5">
        <w:rPr>
          <w:rFonts w:cs="Times New Roman"/>
        </w:rPr>
        <w:t xml:space="preserve"> 0.1532t/a</w:t>
      </w:r>
      <w:r w:rsidR="00837605" w:rsidRPr="00364CF5">
        <w:rPr>
          <w:rFonts w:cs="Times New Roman"/>
        </w:rPr>
        <w:t>，</w:t>
      </w:r>
      <w:r w:rsidRPr="00364CF5">
        <w:rPr>
          <w:rFonts w:cs="Times New Roman"/>
        </w:rPr>
        <w:t>固体废物排放量均为</w:t>
      </w:r>
      <w:r w:rsidRPr="00364CF5">
        <w:rPr>
          <w:rFonts w:cs="Times New Roman"/>
        </w:rPr>
        <w:t>0</w:t>
      </w:r>
      <w:r w:rsidRPr="00364CF5">
        <w:rPr>
          <w:rFonts w:cs="Times New Roman"/>
        </w:rPr>
        <w:t>，相对于变更前颗粒物</w:t>
      </w:r>
      <w:r w:rsidR="00837605" w:rsidRPr="00364CF5">
        <w:rPr>
          <w:rFonts w:cs="Times New Roman"/>
        </w:rPr>
        <w:t>增加</w:t>
      </w:r>
      <w:r w:rsidR="00A92B02" w:rsidRPr="00364CF5">
        <w:rPr>
          <w:rFonts w:cs="Times New Roman"/>
        </w:rPr>
        <w:t>0.0061</w:t>
      </w:r>
      <w:r w:rsidRPr="00364CF5">
        <w:rPr>
          <w:rFonts w:cs="Times New Roman"/>
        </w:rPr>
        <w:t>t/a</w:t>
      </w:r>
      <w:r w:rsidRPr="00364CF5">
        <w:rPr>
          <w:rFonts w:cs="Times New Roman"/>
        </w:rPr>
        <w:t>、</w:t>
      </w:r>
      <w:r w:rsidRPr="00364CF5">
        <w:rPr>
          <w:rFonts w:cs="Times New Roman"/>
        </w:rPr>
        <w:t>SO</w:t>
      </w:r>
      <w:r w:rsidRPr="00364CF5">
        <w:rPr>
          <w:rFonts w:cs="Times New Roman"/>
          <w:vertAlign w:val="subscript"/>
        </w:rPr>
        <w:t>2</w:t>
      </w:r>
      <w:r w:rsidR="00A92B02" w:rsidRPr="00364CF5">
        <w:rPr>
          <w:rFonts w:cs="Times New Roman"/>
        </w:rPr>
        <w:t>增加</w:t>
      </w:r>
      <w:r w:rsidR="00A92B02" w:rsidRPr="00364CF5">
        <w:rPr>
          <w:rFonts w:cs="Times New Roman"/>
        </w:rPr>
        <w:t>0.0123</w:t>
      </w:r>
      <w:r w:rsidRPr="00364CF5">
        <w:rPr>
          <w:rFonts w:cs="Times New Roman"/>
        </w:rPr>
        <w:t>t/a</w:t>
      </w:r>
      <w:r w:rsidRPr="00364CF5">
        <w:rPr>
          <w:rFonts w:cs="Times New Roman"/>
        </w:rPr>
        <w:t>、</w:t>
      </w:r>
      <w:r w:rsidRPr="00364CF5">
        <w:rPr>
          <w:rFonts w:cs="Times New Roman"/>
        </w:rPr>
        <w:t>NOx</w:t>
      </w:r>
      <w:r w:rsidR="00A92B02" w:rsidRPr="00364CF5">
        <w:rPr>
          <w:rFonts w:cs="Times New Roman"/>
        </w:rPr>
        <w:t>增加</w:t>
      </w:r>
      <w:r w:rsidR="00A92B02" w:rsidRPr="00364CF5">
        <w:rPr>
          <w:rFonts w:cs="Times New Roman"/>
        </w:rPr>
        <w:t>0.0368</w:t>
      </w:r>
      <w:r w:rsidRPr="00364CF5">
        <w:rPr>
          <w:rFonts w:cs="Times New Roman"/>
        </w:rPr>
        <w:t>t/a</w:t>
      </w:r>
      <w:r w:rsidRPr="00364CF5">
        <w:rPr>
          <w:rFonts w:cs="Times New Roman"/>
        </w:rPr>
        <w:t>、</w:t>
      </w:r>
      <w:r w:rsidR="00A92B02" w:rsidRPr="00364CF5">
        <w:rPr>
          <w:rFonts w:cs="Times New Roman"/>
        </w:rPr>
        <w:t>COD</w:t>
      </w:r>
      <w:r w:rsidR="00C27BBE">
        <w:rPr>
          <w:rFonts w:cs="Times New Roman" w:hint="eastAsia"/>
        </w:rPr>
        <w:t>增加</w:t>
      </w:r>
      <w:r w:rsidR="00C27BBE">
        <w:rPr>
          <w:rFonts w:cs="Times New Roman" w:hint="eastAsia"/>
        </w:rPr>
        <w:t>1.5315</w:t>
      </w:r>
      <w:r w:rsidRPr="00364CF5">
        <w:rPr>
          <w:rFonts w:cs="Times New Roman"/>
        </w:rPr>
        <w:t>t/a</w:t>
      </w:r>
      <w:r w:rsidRPr="00364CF5">
        <w:rPr>
          <w:rFonts w:cs="Times New Roman"/>
        </w:rPr>
        <w:t>、</w:t>
      </w:r>
      <w:r w:rsidR="00A92B02" w:rsidRPr="00364CF5">
        <w:rPr>
          <w:rFonts w:cs="Times New Roman"/>
        </w:rPr>
        <w:t>氨氮</w:t>
      </w:r>
      <w:r w:rsidR="00C27BBE">
        <w:rPr>
          <w:rFonts w:cs="Times New Roman" w:hint="eastAsia"/>
        </w:rPr>
        <w:t>增加</w:t>
      </w:r>
      <w:r w:rsidR="00C27BBE">
        <w:rPr>
          <w:rFonts w:cs="Times New Roman" w:hint="eastAsia"/>
        </w:rPr>
        <w:t>0.1532</w:t>
      </w:r>
      <w:r w:rsidRPr="00364CF5">
        <w:rPr>
          <w:rFonts w:cs="Times New Roman"/>
        </w:rPr>
        <w:t>t/a</w:t>
      </w:r>
      <w:r w:rsidRPr="00364CF5">
        <w:rPr>
          <w:rFonts w:cs="Times New Roman"/>
        </w:rPr>
        <w:t>，变更后项目</w:t>
      </w:r>
      <w:r w:rsidR="00A92B02" w:rsidRPr="00364CF5">
        <w:rPr>
          <w:rFonts w:cs="Times New Roman"/>
        </w:rPr>
        <w:t>大气</w:t>
      </w:r>
      <w:r w:rsidRPr="00364CF5">
        <w:rPr>
          <w:rFonts w:cs="Times New Roman"/>
        </w:rPr>
        <w:t>污染物排放量</w:t>
      </w:r>
      <w:r w:rsidR="00C27BBE">
        <w:rPr>
          <w:rFonts w:cs="Times New Roman" w:hint="eastAsia"/>
        </w:rPr>
        <w:t>及水污染物排放量均有</w:t>
      </w:r>
      <w:r w:rsidR="00A92B02" w:rsidRPr="00364CF5">
        <w:rPr>
          <w:rFonts w:cs="Times New Roman"/>
        </w:rPr>
        <w:t>增加</w:t>
      </w:r>
      <w:r w:rsidRPr="00364CF5">
        <w:rPr>
          <w:rFonts w:cs="Times New Roman"/>
        </w:rPr>
        <w:t>。</w:t>
      </w:r>
    </w:p>
    <w:p w:rsidR="00A83492" w:rsidRPr="00C27BBE" w:rsidRDefault="00A83492" w:rsidP="00E11042">
      <w:pPr>
        <w:ind w:firstLine="480"/>
        <w:rPr>
          <w:rFonts w:cs="Times New Roman"/>
        </w:rPr>
      </w:pPr>
    </w:p>
    <w:p w:rsidR="00DA1CE9" w:rsidRPr="00364CF5" w:rsidRDefault="00DA1CE9" w:rsidP="00E11042">
      <w:pPr>
        <w:ind w:firstLine="480"/>
        <w:rPr>
          <w:rFonts w:cs="Times New Roman"/>
        </w:rPr>
        <w:sectPr w:rsidR="00DA1CE9" w:rsidRPr="00364CF5" w:rsidSect="0027135E">
          <w:pgSz w:w="11906" w:h="16838"/>
          <w:pgMar w:top="1440" w:right="1800" w:bottom="1440" w:left="1800" w:header="851" w:footer="992" w:gutter="0"/>
          <w:cols w:space="425"/>
          <w:docGrid w:type="lines" w:linePitch="326"/>
        </w:sectPr>
      </w:pPr>
    </w:p>
    <w:p w:rsidR="00DA1CE9" w:rsidRPr="00364CF5" w:rsidRDefault="00DA1CE9" w:rsidP="00DA1CE9">
      <w:pPr>
        <w:pStyle w:val="1"/>
        <w:rPr>
          <w:rFonts w:cs="Times New Roman"/>
        </w:rPr>
      </w:pPr>
      <w:bookmarkStart w:id="28" w:name="_Toc531099584"/>
      <w:r w:rsidRPr="00364CF5">
        <w:rPr>
          <w:rFonts w:cs="Times New Roman"/>
        </w:rPr>
        <w:t>5</w:t>
      </w:r>
      <w:r w:rsidRPr="00364CF5">
        <w:rPr>
          <w:rFonts w:cs="Times New Roman"/>
        </w:rPr>
        <w:t>营运期环境影响评价</w:t>
      </w:r>
      <w:bookmarkEnd w:id="28"/>
    </w:p>
    <w:p w:rsidR="00DA1CE9" w:rsidRPr="00364CF5" w:rsidRDefault="0027135E" w:rsidP="0027135E">
      <w:pPr>
        <w:pStyle w:val="2"/>
        <w:rPr>
          <w:rFonts w:cs="Times New Roman"/>
        </w:rPr>
      </w:pPr>
      <w:bookmarkStart w:id="29" w:name="_Toc512587740"/>
      <w:bookmarkStart w:id="30" w:name="_Toc516748529"/>
      <w:bookmarkStart w:id="31" w:name="_Toc527728170"/>
      <w:bookmarkStart w:id="32" w:name="_Toc531099585"/>
      <w:r w:rsidRPr="00364CF5">
        <w:rPr>
          <w:rFonts w:cs="Times New Roman"/>
        </w:rPr>
        <w:t xml:space="preserve">5.1 </w:t>
      </w:r>
      <w:r w:rsidRPr="00364CF5">
        <w:rPr>
          <w:rFonts w:cs="Times New Roman"/>
        </w:rPr>
        <w:t>大气环境影响评价</w:t>
      </w:r>
      <w:bookmarkEnd w:id="29"/>
      <w:bookmarkEnd w:id="30"/>
      <w:bookmarkEnd w:id="31"/>
      <w:bookmarkEnd w:id="32"/>
    </w:p>
    <w:p w:rsidR="0027135E" w:rsidRPr="00364CF5" w:rsidRDefault="0027135E" w:rsidP="0027135E">
      <w:pPr>
        <w:ind w:firstLine="480"/>
        <w:rPr>
          <w:rFonts w:cs="Times New Roman"/>
        </w:rPr>
      </w:pPr>
      <w:r w:rsidRPr="00364CF5">
        <w:rPr>
          <w:rFonts w:cs="Times New Roman"/>
        </w:rPr>
        <w:t>根据《环境影响评价技术导则</w:t>
      </w:r>
      <w:r w:rsidRPr="00364CF5">
        <w:rPr>
          <w:rFonts w:cs="Times New Roman"/>
        </w:rPr>
        <w:t>·</w:t>
      </w:r>
      <w:r w:rsidRPr="00364CF5">
        <w:rPr>
          <w:rFonts w:cs="Times New Roman"/>
        </w:rPr>
        <w:t>大气环境》</w:t>
      </w:r>
      <w:r w:rsidRPr="00364CF5">
        <w:rPr>
          <w:rFonts w:cs="Times New Roman"/>
        </w:rPr>
        <w:t>(HJ2.2-2018)</w:t>
      </w:r>
      <w:r w:rsidRPr="00364CF5">
        <w:rPr>
          <w:rFonts w:cs="Times New Roman"/>
        </w:rPr>
        <w:t>所推荐采用的估算模式</w:t>
      </w:r>
      <w:r w:rsidRPr="00364CF5">
        <w:rPr>
          <w:rFonts w:cs="Times New Roman"/>
        </w:rPr>
        <w:t>AERSCREEN</w:t>
      </w:r>
      <w:r w:rsidRPr="00364CF5">
        <w:rPr>
          <w:rFonts w:cs="Times New Roman"/>
        </w:rPr>
        <w:t>进行分析计算结果为：二级评价</w:t>
      </w:r>
      <w:r w:rsidR="00695B91" w:rsidRPr="00364CF5">
        <w:rPr>
          <w:rFonts w:cs="Times New Roman"/>
        </w:rPr>
        <w:t>，不需进行进一步预测与评价，只对污染物排放量进行核算。</w:t>
      </w:r>
    </w:p>
    <w:p w:rsidR="00695B91" w:rsidRPr="00364CF5" w:rsidRDefault="00695B91" w:rsidP="00695B91">
      <w:pPr>
        <w:ind w:firstLine="482"/>
        <w:rPr>
          <w:rFonts w:cs="Times New Roman"/>
          <w:b/>
        </w:rPr>
      </w:pPr>
      <w:r w:rsidRPr="00364CF5">
        <w:rPr>
          <w:rFonts w:cs="Times New Roman"/>
          <w:b/>
        </w:rPr>
        <w:t>（</w:t>
      </w:r>
      <w:r w:rsidRPr="00364CF5">
        <w:rPr>
          <w:rFonts w:cs="Times New Roman"/>
          <w:b/>
        </w:rPr>
        <w:t>1</w:t>
      </w:r>
      <w:r w:rsidRPr="00364CF5">
        <w:rPr>
          <w:rFonts w:cs="Times New Roman"/>
          <w:b/>
        </w:rPr>
        <w:t>）达标区判定</w:t>
      </w:r>
    </w:p>
    <w:p w:rsidR="00695B91" w:rsidRPr="00364CF5" w:rsidRDefault="00695B91" w:rsidP="00695B91">
      <w:pPr>
        <w:ind w:firstLine="480"/>
        <w:rPr>
          <w:rFonts w:cs="Times New Roman"/>
        </w:rPr>
      </w:pPr>
      <w:r w:rsidRPr="00364CF5">
        <w:rPr>
          <w:rFonts w:cs="Times New Roman"/>
        </w:rPr>
        <w:t>根据衡水市环境保护局网站公布的《</w:t>
      </w:r>
      <w:r w:rsidRPr="00364CF5">
        <w:rPr>
          <w:rFonts w:cs="Times New Roman"/>
        </w:rPr>
        <w:t>2017</w:t>
      </w:r>
      <w:r w:rsidRPr="00364CF5">
        <w:rPr>
          <w:rFonts w:cs="Times New Roman"/>
        </w:rPr>
        <w:t>年衡水市环境质量公报》，衡水市主要污染物为细颗粒物、可吸入颗粒物，属于以细颗粒物污染为主的复合型污染。据统计，</w:t>
      </w:r>
      <w:r w:rsidRPr="00364CF5">
        <w:rPr>
          <w:rFonts w:cs="Times New Roman"/>
        </w:rPr>
        <w:t>2017</w:t>
      </w:r>
      <w:r w:rsidRPr="00364CF5">
        <w:rPr>
          <w:rFonts w:cs="Times New Roman"/>
        </w:rPr>
        <w:t>年全年开展空气质量日报</w:t>
      </w:r>
      <w:r w:rsidRPr="00364CF5">
        <w:rPr>
          <w:rFonts w:cs="Times New Roman"/>
        </w:rPr>
        <w:t>363</w:t>
      </w:r>
      <w:r w:rsidRPr="00364CF5">
        <w:rPr>
          <w:rFonts w:cs="Times New Roman"/>
        </w:rPr>
        <w:t>天，环境空气质量二级及好于二级天数为</w:t>
      </w:r>
      <w:r w:rsidRPr="00364CF5">
        <w:rPr>
          <w:rFonts w:cs="Times New Roman"/>
        </w:rPr>
        <w:t>166</w:t>
      </w:r>
      <w:r w:rsidRPr="00364CF5">
        <w:rPr>
          <w:rFonts w:cs="Times New Roman"/>
        </w:rPr>
        <w:t>天，城市空气质量达标率</w:t>
      </w:r>
      <w:r w:rsidRPr="00364CF5">
        <w:rPr>
          <w:rFonts w:cs="Times New Roman"/>
        </w:rPr>
        <w:t>45.7%</w:t>
      </w:r>
      <w:r w:rsidRPr="00364CF5">
        <w:rPr>
          <w:rFonts w:cs="Times New Roman"/>
        </w:rPr>
        <w:t>，重度污染以上五、六级天数为</w:t>
      </w:r>
      <w:r w:rsidRPr="00364CF5">
        <w:rPr>
          <w:rFonts w:cs="Times New Roman"/>
        </w:rPr>
        <w:t>35</w:t>
      </w:r>
      <w:r w:rsidRPr="00364CF5">
        <w:rPr>
          <w:rFonts w:cs="Times New Roman"/>
        </w:rPr>
        <w:t>天。全年可吸入颗粒物的达标天数为</w:t>
      </w:r>
      <w:r w:rsidRPr="00364CF5">
        <w:rPr>
          <w:rFonts w:cs="Times New Roman"/>
        </w:rPr>
        <w:t>256</w:t>
      </w:r>
      <w:r w:rsidRPr="00364CF5">
        <w:rPr>
          <w:rFonts w:cs="Times New Roman"/>
        </w:rPr>
        <w:t>天，占总天数的</w:t>
      </w:r>
      <w:r w:rsidRPr="00364CF5">
        <w:rPr>
          <w:rFonts w:cs="Times New Roman"/>
        </w:rPr>
        <w:t>70.1%</w:t>
      </w:r>
      <w:r w:rsidRPr="00364CF5">
        <w:rPr>
          <w:rFonts w:cs="Times New Roman"/>
        </w:rPr>
        <w:t>，细颗粒物的达标天数为</w:t>
      </w:r>
      <w:r w:rsidRPr="00364CF5">
        <w:rPr>
          <w:rFonts w:cs="Times New Roman"/>
        </w:rPr>
        <w:t>241</w:t>
      </w:r>
      <w:r w:rsidRPr="00364CF5">
        <w:rPr>
          <w:rFonts w:cs="Times New Roman"/>
        </w:rPr>
        <w:t>天，占总天数的</w:t>
      </w:r>
      <w:r w:rsidRPr="00364CF5">
        <w:rPr>
          <w:rFonts w:cs="Times New Roman"/>
        </w:rPr>
        <w:t>66.4%</w:t>
      </w:r>
      <w:r w:rsidRPr="00364CF5">
        <w:rPr>
          <w:rFonts w:cs="Times New Roman"/>
        </w:rPr>
        <w:t>。综合空气质量指数</w:t>
      </w:r>
      <w:r w:rsidRPr="00364CF5">
        <w:rPr>
          <w:rFonts w:cs="Times New Roman"/>
        </w:rPr>
        <w:t>7.29</w:t>
      </w:r>
      <w:r w:rsidRPr="00364CF5">
        <w:rPr>
          <w:rFonts w:cs="Times New Roman"/>
        </w:rPr>
        <w:t>，较</w:t>
      </w:r>
      <w:r w:rsidRPr="00364CF5">
        <w:rPr>
          <w:rFonts w:cs="Times New Roman"/>
        </w:rPr>
        <w:t>2016</w:t>
      </w:r>
      <w:r w:rsidRPr="00364CF5">
        <w:rPr>
          <w:rFonts w:cs="Times New Roman"/>
        </w:rPr>
        <w:t>年下降</w:t>
      </w:r>
      <w:r w:rsidRPr="00364CF5">
        <w:rPr>
          <w:rFonts w:cs="Times New Roman"/>
        </w:rPr>
        <w:t>9.3%</w:t>
      </w:r>
      <w:r w:rsidRPr="00364CF5">
        <w:rPr>
          <w:rFonts w:cs="Times New Roman"/>
        </w:rPr>
        <w:t>。二氧化硫全年日均值达标率为</w:t>
      </w:r>
      <w:r w:rsidRPr="00364CF5">
        <w:rPr>
          <w:rFonts w:cs="Times New Roman"/>
        </w:rPr>
        <w:t>100%</w:t>
      </w:r>
      <w:r w:rsidRPr="00364CF5">
        <w:rPr>
          <w:rFonts w:cs="Times New Roman"/>
        </w:rPr>
        <w:t>，最高日均值不超标；二氧化氮全年日均值达标率为</w:t>
      </w:r>
      <w:r w:rsidRPr="00364CF5">
        <w:rPr>
          <w:rFonts w:cs="Times New Roman"/>
        </w:rPr>
        <w:t>97.5%</w:t>
      </w:r>
      <w:r w:rsidRPr="00364CF5">
        <w:rPr>
          <w:rFonts w:cs="Times New Roman"/>
        </w:rPr>
        <w:t>，最高日均值超标</w:t>
      </w:r>
      <w:r w:rsidRPr="00364CF5">
        <w:rPr>
          <w:rFonts w:cs="Times New Roman"/>
        </w:rPr>
        <w:t>0.28</w:t>
      </w:r>
      <w:r w:rsidRPr="00364CF5">
        <w:rPr>
          <w:rFonts w:cs="Times New Roman"/>
        </w:rPr>
        <w:t>倍；可吸入颗粒物全年日均值达标率为</w:t>
      </w:r>
      <w:r w:rsidRPr="00364CF5">
        <w:rPr>
          <w:rFonts w:cs="Times New Roman"/>
        </w:rPr>
        <w:t>70.7%</w:t>
      </w:r>
      <w:r w:rsidRPr="00364CF5">
        <w:rPr>
          <w:rFonts w:cs="Times New Roman"/>
        </w:rPr>
        <w:t>，最高日均值超标</w:t>
      </w:r>
      <w:r w:rsidRPr="00364CF5">
        <w:rPr>
          <w:rFonts w:cs="Times New Roman"/>
        </w:rPr>
        <w:t>3.19</w:t>
      </w:r>
      <w:r w:rsidRPr="00364CF5">
        <w:rPr>
          <w:rFonts w:cs="Times New Roman"/>
        </w:rPr>
        <w:t>倍，全市区年均值为</w:t>
      </w:r>
      <w:r w:rsidRPr="00364CF5">
        <w:rPr>
          <w:rFonts w:cs="Times New Roman"/>
        </w:rPr>
        <w:t>137</w:t>
      </w:r>
      <w:r w:rsidRPr="00364CF5">
        <w:rPr>
          <w:rFonts w:cs="Times New Roman"/>
        </w:rPr>
        <w:t>微克</w:t>
      </w:r>
      <w:r w:rsidRPr="00364CF5">
        <w:rPr>
          <w:rFonts w:cs="Times New Roman"/>
        </w:rPr>
        <w:t>/</w:t>
      </w:r>
      <w:r w:rsidRPr="00364CF5">
        <w:rPr>
          <w:rFonts w:cs="Times New Roman"/>
        </w:rPr>
        <w:t>立方米，超标</w:t>
      </w:r>
      <w:r w:rsidRPr="00364CF5">
        <w:rPr>
          <w:rFonts w:cs="Times New Roman"/>
        </w:rPr>
        <w:t>0.96</w:t>
      </w:r>
      <w:r w:rsidRPr="00364CF5">
        <w:rPr>
          <w:rFonts w:cs="Times New Roman"/>
        </w:rPr>
        <w:t>倍；细颗粒物：全年日均值达标率为</w:t>
      </w:r>
      <w:r w:rsidRPr="00364CF5">
        <w:rPr>
          <w:rFonts w:cs="Times New Roman"/>
        </w:rPr>
        <w:t>66.4%</w:t>
      </w:r>
      <w:r w:rsidRPr="00364CF5">
        <w:rPr>
          <w:rFonts w:cs="Times New Roman"/>
        </w:rPr>
        <w:t>，最高日均值超标</w:t>
      </w:r>
      <w:r w:rsidRPr="00364CF5">
        <w:rPr>
          <w:rFonts w:cs="Times New Roman"/>
        </w:rPr>
        <w:t>3.47</w:t>
      </w:r>
      <w:r w:rsidRPr="00364CF5">
        <w:rPr>
          <w:rFonts w:cs="Times New Roman"/>
        </w:rPr>
        <w:t>倍，全市区年均值为</w:t>
      </w:r>
      <w:r w:rsidRPr="00364CF5">
        <w:rPr>
          <w:rFonts w:cs="Times New Roman"/>
        </w:rPr>
        <w:t>77</w:t>
      </w:r>
      <w:r w:rsidRPr="00364CF5">
        <w:rPr>
          <w:rFonts w:cs="Times New Roman"/>
        </w:rPr>
        <w:t>微克</w:t>
      </w:r>
      <w:r w:rsidRPr="00364CF5">
        <w:rPr>
          <w:rFonts w:cs="Times New Roman"/>
        </w:rPr>
        <w:t>/</w:t>
      </w:r>
      <w:r w:rsidRPr="00364CF5">
        <w:rPr>
          <w:rFonts w:cs="Times New Roman"/>
        </w:rPr>
        <w:t>立方米，超标</w:t>
      </w:r>
      <w:r w:rsidRPr="00364CF5">
        <w:rPr>
          <w:rFonts w:cs="Times New Roman"/>
        </w:rPr>
        <w:t>1.20</w:t>
      </w:r>
      <w:r w:rsidRPr="00364CF5">
        <w:rPr>
          <w:rFonts w:cs="Times New Roman"/>
        </w:rPr>
        <w:t>倍；臭氧全年日最大</w:t>
      </w:r>
      <w:r w:rsidRPr="00364CF5">
        <w:rPr>
          <w:rFonts w:cs="Times New Roman"/>
        </w:rPr>
        <w:t>8</w:t>
      </w:r>
      <w:r w:rsidRPr="00364CF5">
        <w:rPr>
          <w:rFonts w:cs="Times New Roman"/>
        </w:rPr>
        <w:t>小时平均达标率为</w:t>
      </w:r>
      <w:r w:rsidRPr="00364CF5">
        <w:rPr>
          <w:rFonts w:cs="Times New Roman"/>
        </w:rPr>
        <w:t>79.3%</w:t>
      </w:r>
      <w:r w:rsidRPr="00364CF5">
        <w:rPr>
          <w:rFonts w:cs="Times New Roman"/>
        </w:rPr>
        <w:t>，最高值超标</w:t>
      </w:r>
      <w:r w:rsidRPr="00364CF5">
        <w:rPr>
          <w:rFonts w:cs="Times New Roman"/>
        </w:rPr>
        <w:t>0.76</w:t>
      </w:r>
      <w:r w:rsidRPr="00364CF5">
        <w:rPr>
          <w:rFonts w:cs="Times New Roman"/>
        </w:rPr>
        <w:t>倍；一氧化碳全年日均值达标率为</w:t>
      </w:r>
      <w:r w:rsidRPr="00364CF5">
        <w:rPr>
          <w:rFonts w:cs="Times New Roman"/>
        </w:rPr>
        <w:t>99.2%</w:t>
      </w:r>
      <w:r w:rsidRPr="00364CF5">
        <w:rPr>
          <w:rFonts w:cs="Times New Roman"/>
        </w:rPr>
        <w:t>，最高日均值超标</w:t>
      </w:r>
      <w:r w:rsidRPr="00364CF5">
        <w:rPr>
          <w:rFonts w:cs="Times New Roman"/>
        </w:rPr>
        <w:t>0.22</w:t>
      </w:r>
      <w:r w:rsidRPr="00364CF5">
        <w:rPr>
          <w:rFonts w:cs="Times New Roman"/>
        </w:rPr>
        <w:t>倍。</w:t>
      </w:r>
    </w:p>
    <w:p w:rsidR="00695B91" w:rsidRPr="00364CF5" w:rsidRDefault="00C27BBE" w:rsidP="00C27BBE">
      <w:pPr>
        <w:ind w:firstLine="480"/>
        <w:rPr>
          <w:rFonts w:cs="Times New Roman"/>
        </w:rPr>
      </w:pPr>
      <w:r w:rsidRPr="00C27BBE">
        <w:rPr>
          <w:rFonts w:cs="Times New Roman" w:hint="eastAsia"/>
        </w:rPr>
        <w:t>根据《环境影响评价技术导则•大气环境》</w:t>
      </w:r>
      <w:r w:rsidRPr="00C27BBE">
        <w:rPr>
          <w:rFonts w:cs="Times New Roman" w:hint="eastAsia"/>
        </w:rPr>
        <w:t>(HJ2.2-2018)</w:t>
      </w:r>
      <w:r w:rsidRPr="00C27BBE">
        <w:rPr>
          <w:rFonts w:cs="Times New Roman" w:hint="eastAsia"/>
        </w:rPr>
        <w:t>中</w:t>
      </w:r>
      <w:r w:rsidRPr="00C27BBE">
        <w:rPr>
          <w:rFonts w:cs="Times New Roman" w:hint="eastAsia"/>
        </w:rPr>
        <w:t xml:space="preserve"> 6.4.1 </w:t>
      </w:r>
      <w:r w:rsidRPr="00C27BBE">
        <w:rPr>
          <w:rFonts w:cs="Times New Roman" w:hint="eastAsia"/>
        </w:rPr>
        <w:t>项目所在区域达标判断规定：“城市环境空气质量达标情况评价指标为</w:t>
      </w:r>
      <w:r w:rsidRPr="00C27BBE">
        <w:rPr>
          <w:rFonts w:cs="Times New Roman" w:hint="eastAsia"/>
        </w:rPr>
        <w:t>SO</w:t>
      </w:r>
      <w:r w:rsidRPr="00C27BBE">
        <w:rPr>
          <w:rFonts w:cs="Times New Roman" w:hint="eastAsia"/>
          <w:vertAlign w:val="subscript"/>
        </w:rPr>
        <w:t>2</w:t>
      </w:r>
      <w:r w:rsidRPr="00C27BBE">
        <w:rPr>
          <w:rFonts w:cs="Times New Roman" w:hint="eastAsia"/>
        </w:rPr>
        <w:t>、</w:t>
      </w:r>
      <w:r w:rsidRPr="00C27BBE">
        <w:rPr>
          <w:rFonts w:cs="Times New Roman" w:hint="eastAsia"/>
        </w:rPr>
        <w:t>NO</w:t>
      </w:r>
      <w:r w:rsidRPr="00C27BBE">
        <w:rPr>
          <w:rFonts w:cs="Times New Roman" w:hint="eastAsia"/>
          <w:vertAlign w:val="subscript"/>
        </w:rPr>
        <w:t>2</w:t>
      </w:r>
      <w:r w:rsidRPr="00C27BBE">
        <w:rPr>
          <w:rFonts w:cs="Times New Roman" w:hint="eastAsia"/>
        </w:rPr>
        <w:t>、</w:t>
      </w:r>
      <w:r w:rsidRPr="00C27BBE">
        <w:rPr>
          <w:rFonts w:cs="Times New Roman" w:hint="eastAsia"/>
        </w:rPr>
        <w:t>PM</w:t>
      </w:r>
      <w:r w:rsidRPr="00C27BBE">
        <w:rPr>
          <w:rFonts w:cs="Times New Roman" w:hint="eastAsia"/>
          <w:vertAlign w:val="subscript"/>
        </w:rPr>
        <w:t>10</w:t>
      </w:r>
      <w:r w:rsidRPr="00C27BBE">
        <w:rPr>
          <w:rFonts w:cs="Times New Roman" w:hint="eastAsia"/>
        </w:rPr>
        <w:t>、</w:t>
      </w:r>
      <w:r w:rsidRPr="00C27BBE">
        <w:rPr>
          <w:rFonts w:cs="Times New Roman" w:hint="eastAsia"/>
        </w:rPr>
        <w:t>PM</w:t>
      </w:r>
      <w:r w:rsidRPr="00C27BBE">
        <w:rPr>
          <w:rFonts w:cs="Times New Roman" w:hint="eastAsia"/>
          <w:vertAlign w:val="subscript"/>
        </w:rPr>
        <w:t>2.5</w:t>
      </w:r>
      <w:r w:rsidRPr="00C27BBE">
        <w:rPr>
          <w:rFonts w:cs="Times New Roman" w:hint="eastAsia"/>
        </w:rPr>
        <w:t>、</w:t>
      </w:r>
      <w:r w:rsidRPr="00C27BBE">
        <w:rPr>
          <w:rFonts w:cs="Times New Roman" w:hint="eastAsia"/>
        </w:rPr>
        <w:t>CO</w:t>
      </w:r>
      <w:r w:rsidRPr="00C27BBE">
        <w:rPr>
          <w:rFonts w:cs="Times New Roman" w:hint="eastAsia"/>
        </w:rPr>
        <w:t>、</w:t>
      </w:r>
      <w:r w:rsidRPr="00C27BBE">
        <w:rPr>
          <w:rFonts w:cs="Times New Roman" w:hint="eastAsia"/>
        </w:rPr>
        <w:t>O</w:t>
      </w:r>
      <w:r w:rsidRPr="00C27BBE">
        <w:rPr>
          <w:rFonts w:cs="Times New Roman" w:hint="eastAsia"/>
          <w:vertAlign w:val="subscript"/>
        </w:rPr>
        <w:t>3</w:t>
      </w:r>
      <w:r w:rsidRPr="00C27BBE">
        <w:rPr>
          <w:rFonts w:cs="Times New Roman" w:hint="eastAsia"/>
        </w:rPr>
        <w:t>，六项污染物全部达标即为城市环境空气质量达标”可知，本项目所在区域属于不达标区。</w:t>
      </w:r>
    </w:p>
    <w:p w:rsidR="00695B91" w:rsidRPr="00364CF5" w:rsidRDefault="00695B91" w:rsidP="00695B91">
      <w:pPr>
        <w:ind w:firstLine="482"/>
        <w:rPr>
          <w:rFonts w:cs="Times New Roman"/>
          <w:b/>
        </w:rPr>
      </w:pPr>
      <w:r w:rsidRPr="00364CF5">
        <w:rPr>
          <w:rFonts w:cs="Times New Roman"/>
          <w:b/>
        </w:rPr>
        <w:t>（</w:t>
      </w:r>
      <w:r w:rsidRPr="00364CF5">
        <w:rPr>
          <w:rFonts w:cs="Times New Roman"/>
          <w:b/>
        </w:rPr>
        <w:t>2</w:t>
      </w:r>
      <w:r w:rsidRPr="00364CF5">
        <w:rPr>
          <w:rFonts w:cs="Times New Roman"/>
          <w:b/>
        </w:rPr>
        <w:t>）污染物排放量核算</w:t>
      </w:r>
    </w:p>
    <w:p w:rsidR="00695B91" w:rsidRPr="00364CF5" w:rsidRDefault="00695B91" w:rsidP="00695B91">
      <w:pPr>
        <w:ind w:firstLine="480"/>
        <w:rPr>
          <w:rFonts w:cs="Times New Roman"/>
        </w:rPr>
      </w:pPr>
      <w:r w:rsidRPr="00364CF5">
        <w:rPr>
          <w:rFonts w:cs="Times New Roman"/>
        </w:rPr>
        <w:t>根据项目预测值对项目有组织污染物排放量进行核算。</w:t>
      </w:r>
    </w:p>
    <w:p w:rsidR="00C27BBE" w:rsidRDefault="00C27BBE" w:rsidP="00695B91">
      <w:pPr>
        <w:pStyle w:val="af0"/>
        <w:spacing w:before="156"/>
        <w:rPr>
          <w:rFonts w:hint="eastAsia"/>
        </w:rPr>
      </w:pPr>
    </w:p>
    <w:p w:rsidR="00695B91" w:rsidRPr="00364CF5" w:rsidRDefault="00695B91" w:rsidP="00695B91">
      <w:pPr>
        <w:pStyle w:val="af0"/>
        <w:spacing w:before="156"/>
      </w:pPr>
      <w:r w:rsidRPr="00364CF5">
        <w:t>表</w:t>
      </w:r>
      <w:r w:rsidRPr="00364CF5">
        <w:t xml:space="preserve">6.1-5    </w:t>
      </w:r>
      <w:r w:rsidRPr="00364CF5">
        <w:t>大气污染物有组织排放量核算表</w:t>
      </w:r>
    </w:p>
    <w:tbl>
      <w:tblPr>
        <w:tblStyle w:val="a9"/>
        <w:tblW w:w="0" w:type="auto"/>
        <w:tblLook w:val="04A0"/>
      </w:tblPr>
      <w:tblGrid>
        <w:gridCol w:w="817"/>
        <w:gridCol w:w="1559"/>
        <w:gridCol w:w="1276"/>
        <w:gridCol w:w="1843"/>
        <w:gridCol w:w="1606"/>
        <w:gridCol w:w="1421"/>
      </w:tblGrid>
      <w:tr w:rsidR="00695B91" w:rsidRPr="00364CF5" w:rsidTr="00695B91">
        <w:trPr>
          <w:tblHeader/>
        </w:trPr>
        <w:tc>
          <w:tcPr>
            <w:tcW w:w="817" w:type="dxa"/>
          </w:tcPr>
          <w:p w:rsidR="00695B91" w:rsidRPr="00364CF5" w:rsidRDefault="00695B91" w:rsidP="00564F85">
            <w:pPr>
              <w:pStyle w:val="a8"/>
              <w:rPr>
                <w:b/>
              </w:rPr>
            </w:pPr>
            <w:r w:rsidRPr="00364CF5">
              <w:rPr>
                <w:b/>
              </w:rPr>
              <w:t>序号</w:t>
            </w:r>
          </w:p>
        </w:tc>
        <w:tc>
          <w:tcPr>
            <w:tcW w:w="1559" w:type="dxa"/>
          </w:tcPr>
          <w:p w:rsidR="00695B91" w:rsidRPr="00364CF5" w:rsidRDefault="00695B91" w:rsidP="00564F85">
            <w:pPr>
              <w:pStyle w:val="a8"/>
              <w:rPr>
                <w:b/>
              </w:rPr>
            </w:pPr>
            <w:r w:rsidRPr="00364CF5">
              <w:rPr>
                <w:b/>
              </w:rPr>
              <w:t>排放口编号</w:t>
            </w:r>
          </w:p>
        </w:tc>
        <w:tc>
          <w:tcPr>
            <w:tcW w:w="1276" w:type="dxa"/>
          </w:tcPr>
          <w:p w:rsidR="00695B91" w:rsidRPr="00364CF5" w:rsidRDefault="00695B91" w:rsidP="00564F85">
            <w:pPr>
              <w:pStyle w:val="a8"/>
              <w:rPr>
                <w:b/>
              </w:rPr>
            </w:pPr>
            <w:r w:rsidRPr="00364CF5">
              <w:rPr>
                <w:b/>
              </w:rPr>
              <w:t>污染物</w:t>
            </w:r>
          </w:p>
        </w:tc>
        <w:tc>
          <w:tcPr>
            <w:tcW w:w="1843" w:type="dxa"/>
          </w:tcPr>
          <w:p w:rsidR="00695B91" w:rsidRPr="00364CF5" w:rsidRDefault="00695B91" w:rsidP="00564F85">
            <w:pPr>
              <w:pStyle w:val="a8"/>
              <w:rPr>
                <w:b/>
              </w:rPr>
            </w:pPr>
            <w:r w:rsidRPr="00364CF5">
              <w:rPr>
                <w:b/>
              </w:rPr>
              <w:t>核算排放浓度（</w:t>
            </w:r>
            <w:r w:rsidRPr="00364CF5">
              <w:rPr>
                <w:b/>
              </w:rPr>
              <w:t>mg/m</w:t>
            </w:r>
            <w:r w:rsidRPr="00364CF5">
              <w:rPr>
                <w:b/>
                <w:vertAlign w:val="superscript"/>
              </w:rPr>
              <w:t>3</w:t>
            </w:r>
            <w:r w:rsidRPr="00364CF5">
              <w:rPr>
                <w:b/>
              </w:rPr>
              <w:t>）</w:t>
            </w:r>
          </w:p>
        </w:tc>
        <w:tc>
          <w:tcPr>
            <w:tcW w:w="1606" w:type="dxa"/>
          </w:tcPr>
          <w:p w:rsidR="00695B91" w:rsidRPr="00364CF5" w:rsidRDefault="00695B91" w:rsidP="00564F85">
            <w:pPr>
              <w:pStyle w:val="a8"/>
              <w:rPr>
                <w:b/>
              </w:rPr>
            </w:pPr>
            <w:r w:rsidRPr="00364CF5">
              <w:rPr>
                <w:b/>
              </w:rPr>
              <w:t>核算排放速率（</w:t>
            </w:r>
            <w:r w:rsidRPr="00364CF5">
              <w:rPr>
                <w:b/>
              </w:rPr>
              <w:t>kg/h</w:t>
            </w:r>
            <w:r w:rsidRPr="00364CF5">
              <w:rPr>
                <w:b/>
              </w:rPr>
              <w:t>）</w:t>
            </w:r>
          </w:p>
        </w:tc>
        <w:tc>
          <w:tcPr>
            <w:tcW w:w="1421" w:type="dxa"/>
          </w:tcPr>
          <w:p w:rsidR="00695B91" w:rsidRPr="00364CF5" w:rsidRDefault="00695B91" w:rsidP="00564F85">
            <w:pPr>
              <w:pStyle w:val="a8"/>
              <w:rPr>
                <w:b/>
              </w:rPr>
            </w:pPr>
            <w:r w:rsidRPr="00364CF5">
              <w:rPr>
                <w:b/>
              </w:rPr>
              <w:t>核算年排放量</w:t>
            </w:r>
            <w:r w:rsidRPr="00364CF5">
              <w:rPr>
                <w:b/>
              </w:rPr>
              <w:t>(t/a)</w:t>
            </w:r>
          </w:p>
        </w:tc>
      </w:tr>
      <w:tr w:rsidR="00695B91" w:rsidRPr="00364CF5" w:rsidTr="00564F85">
        <w:tc>
          <w:tcPr>
            <w:tcW w:w="8522" w:type="dxa"/>
            <w:gridSpan w:val="6"/>
          </w:tcPr>
          <w:p w:rsidR="00695B91" w:rsidRPr="00364CF5" w:rsidRDefault="00695B91" w:rsidP="00564F85">
            <w:pPr>
              <w:pStyle w:val="a8"/>
            </w:pPr>
            <w:r w:rsidRPr="00364CF5">
              <w:t>一般排放口</w:t>
            </w:r>
          </w:p>
        </w:tc>
      </w:tr>
      <w:tr w:rsidR="00695B91" w:rsidRPr="00364CF5" w:rsidTr="00564F85">
        <w:tc>
          <w:tcPr>
            <w:tcW w:w="817" w:type="dxa"/>
          </w:tcPr>
          <w:p w:rsidR="00695B91" w:rsidRPr="00364CF5" w:rsidRDefault="00695B91" w:rsidP="00564F85">
            <w:pPr>
              <w:pStyle w:val="a8"/>
            </w:pPr>
            <w:r w:rsidRPr="00364CF5">
              <w:t>1</w:t>
            </w:r>
          </w:p>
        </w:tc>
        <w:tc>
          <w:tcPr>
            <w:tcW w:w="1559" w:type="dxa"/>
            <w:vMerge w:val="restart"/>
          </w:tcPr>
          <w:p w:rsidR="00695B91" w:rsidRPr="00364CF5" w:rsidRDefault="00695B91" w:rsidP="00564F85">
            <w:pPr>
              <w:pStyle w:val="a8"/>
            </w:pPr>
            <w:r w:rsidRPr="00364CF5">
              <w:t>锅炉废气排气筒</w:t>
            </w:r>
            <w:r w:rsidRPr="00364CF5">
              <w:t>P1</w:t>
            </w:r>
          </w:p>
        </w:tc>
        <w:tc>
          <w:tcPr>
            <w:tcW w:w="1276" w:type="dxa"/>
          </w:tcPr>
          <w:p w:rsidR="00695B91" w:rsidRPr="00364CF5" w:rsidRDefault="00695B91" w:rsidP="00564F85">
            <w:pPr>
              <w:pStyle w:val="a8"/>
            </w:pPr>
            <w:r w:rsidRPr="00364CF5">
              <w:t>颗粒物</w:t>
            </w:r>
          </w:p>
        </w:tc>
        <w:tc>
          <w:tcPr>
            <w:tcW w:w="1843" w:type="dxa"/>
          </w:tcPr>
          <w:p w:rsidR="00695B91" w:rsidRPr="00364CF5" w:rsidRDefault="00695B91" w:rsidP="00564F85">
            <w:pPr>
              <w:pStyle w:val="a8"/>
            </w:pPr>
            <w:r w:rsidRPr="00364CF5">
              <w:t>5.0</w:t>
            </w:r>
          </w:p>
        </w:tc>
        <w:tc>
          <w:tcPr>
            <w:tcW w:w="1606" w:type="dxa"/>
          </w:tcPr>
          <w:p w:rsidR="00695B91" w:rsidRPr="00364CF5" w:rsidRDefault="00695B91" w:rsidP="00564F85">
            <w:pPr>
              <w:pStyle w:val="a8"/>
            </w:pPr>
            <w:r w:rsidRPr="00364CF5">
              <w:t>0.005</w:t>
            </w:r>
          </w:p>
        </w:tc>
        <w:tc>
          <w:tcPr>
            <w:tcW w:w="1421" w:type="dxa"/>
          </w:tcPr>
          <w:p w:rsidR="00695B91" w:rsidRPr="00364CF5" w:rsidRDefault="00695B91" w:rsidP="00564F85">
            <w:pPr>
              <w:pStyle w:val="a8"/>
            </w:pPr>
            <w:r w:rsidRPr="00364CF5">
              <w:t>0.006</w:t>
            </w:r>
          </w:p>
        </w:tc>
      </w:tr>
      <w:tr w:rsidR="00695B91" w:rsidRPr="00364CF5" w:rsidTr="00564F85">
        <w:tc>
          <w:tcPr>
            <w:tcW w:w="817" w:type="dxa"/>
          </w:tcPr>
          <w:p w:rsidR="00695B91" w:rsidRPr="00364CF5" w:rsidRDefault="00695B91" w:rsidP="00564F85">
            <w:pPr>
              <w:pStyle w:val="a8"/>
            </w:pPr>
            <w:r w:rsidRPr="00364CF5">
              <w:t>2</w:t>
            </w:r>
          </w:p>
        </w:tc>
        <w:tc>
          <w:tcPr>
            <w:tcW w:w="1559" w:type="dxa"/>
            <w:vMerge/>
          </w:tcPr>
          <w:p w:rsidR="00695B91" w:rsidRPr="00364CF5" w:rsidRDefault="00695B91" w:rsidP="00564F85">
            <w:pPr>
              <w:pStyle w:val="a8"/>
            </w:pPr>
          </w:p>
        </w:tc>
        <w:tc>
          <w:tcPr>
            <w:tcW w:w="1276" w:type="dxa"/>
          </w:tcPr>
          <w:p w:rsidR="00695B91" w:rsidRPr="00364CF5" w:rsidRDefault="00695B91" w:rsidP="00564F85">
            <w:pPr>
              <w:pStyle w:val="a8"/>
            </w:pPr>
            <w:r w:rsidRPr="00364CF5">
              <w:t>SO</w:t>
            </w:r>
            <w:r w:rsidRPr="00364CF5">
              <w:rPr>
                <w:vertAlign w:val="subscript"/>
              </w:rPr>
              <w:t>2</w:t>
            </w:r>
          </w:p>
        </w:tc>
        <w:tc>
          <w:tcPr>
            <w:tcW w:w="1843" w:type="dxa"/>
          </w:tcPr>
          <w:p w:rsidR="00695B91" w:rsidRPr="00364CF5" w:rsidRDefault="00695B91" w:rsidP="00564F85">
            <w:pPr>
              <w:pStyle w:val="a8"/>
            </w:pPr>
            <w:r w:rsidRPr="00364CF5">
              <w:t>2.9</w:t>
            </w:r>
          </w:p>
        </w:tc>
        <w:tc>
          <w:tcPr>
            <w:tcW w:w="1606" w:type="dxa"/>
          </w:tcPr>
          <w:p w:rsidR="00695B91" w:rsidRPr="00364CF5" w:rsidRDefault="00695B91" w:rsidP="00564F85">
            <w:pPr>
              <w:pStyle w:val="a8"/>
            </w:pPr>
            <w:r w:rsidRPr="00364CF5">
              <w:t>0.003</w:t>
            </w:r>
          </w:p>
        </w:tc>
        <w:tc>
          <w:tcPr>
            <w:tcW w:w="1421" w:type="dxa"/>
          </w:tcPr>
          <w:p w:rsidR="00695B91" w:rsidRPr="00364CF5" w:rsidRDefault="00695B91" w:rsidP="00564F85">
            <w:pPr>
              <w:pStyle w:val="a8"/>
            </w:pPr>
            <w:r w:rsidRPr="00364CF5">
              <w:t>0.0036</w:t>
            </w:r>
          </w:p>
        </w:tc>
      </w:tr>
      <w:tr w:rsidR="00695B91" w:rsidRPr="00364CF5" w:rsidTr="00564F85">
        <w:tc>
          <w:tcPr>
            <w:tcW w:w="817" w:type="dxa"/>
          </w:tcPr>
          <w:p w:rsidR="00695B91" w:rsidRPr="00364CF5" w:rsidRDefault="00695B91" w:rsidP="00564F85">
            <w:pPr>
              <w:pStyle w:val="a8"/>
            </w:pPr>
            <w:r w:rsidRPr="00364CF5">
              <w:t>3</w:t>
            </w:r>
          </w:p>
        </w:tc>
        <w:tc>
          <w:tcPr>
            <w:tcW w:w="1559" w:type="dxa"/>
            <w:vMerge/>
          </w:tcPr>
          <w:p w:rsidR="00695B91" w:rsidRPr="00364CF5" w:rsidRDefault="00695B91" w:rsidP="00564F85">
            <w:pPr>
              <w:pStyle w:val="a8"/>
            </w:pPr>
          </w:p>
        </w:tc>
        <w:tc>
          <w:tcPr>
            <w:tcW w:w="1276" w:type="dxa"/>
          </w:tcPr>
          <w:p w:rsidR="00695B91" w:rsidRPr="00364CF5" w:rsidRDefault="00695B91" w:rsidP="00564F85">
            <w:pPr>
              <w:pStyle w:val="a8"/>
            </w:pPr>
            <w:r w:rsidRPr="00364CF5">
              <w:t>NO</w:t>
            </w:r>
            <w:r w:rsidRPr="00364CF5">
              <w:rPr>
                <w:vertAlign w:val="subscript"/>
              </w:rPr>
              <w:t>X</w:t>
            </w:r>
          </w:p>
        </w:tc>
        <w:tc>
          <w:tcPr>
            <w:tcW w:w="1843" w:type="dxa"/>
          </w:tcPr>
          <w:p w:rsidR="00695B91" w:rsidRPr="00364CF5" w:rsidRDefault="00695B91" w:rsidP="00564F85">
            <w:pPr>
              <w:pStyle w:val="a8"/>
            </w:pPr>
            <w:r w:rsidRPr="00364CF5">
              <w:t>30.0</w:t>
            </w:r>
          </w:p>
        </w:tc>
        <w:tc>
          <w:tcPr>
            <w:tcW w:w="1606" w:type="dxa"/>
          </w:tcPr>
          <w:p w:rsidR="00695B91" w:rsidRPr="00364CF5" w:rsidRDefault="00695B91" w:rsidP="00564F85">
            <w:pPr>
              <w:pStyle w:val="a8"/>
            </w:pPr>
            <w:r w:rsidRPr="00364CF5">
              <w:t>0.030</w:t>
            </w:r>
          </w:p>
        </w:tc>
        <w:tc>
          <w:tcPr>
            <w:tcW w:w="1421" w:type="dxa"/>
          </w:tcPr>
          <w:p w:rsidR="00695B91" w:rsidRPr="00364CF5" w:rsidRDefault="00695B91" w:rsidP="00564F85">
            <w:pPr>
              <w:pStyle w:val="a8"/>
            </w:pPr>
            <w:r w:rsidRPr="00364CF5">
              <w:t>0.036</w:t>
            </w:r>
          </w:p>
        </w:tc>
      </w:tr>
      <w:tr w:rsidR="00695B91" w:rsidRPr="00364CF5" w:rsidTr="00564F85">
        <w:tc>
          <w:tcPr>
            <w:tcW w:w="2376" w:type="dxa"/>
            <w:gridSpan w:val="2"/>
            <w:vMerge w:val="restart"/>
          </w:tcPr>
          <w:p w:rsidR="00695B91" w:rsidRPr="00364CF5" w:rsidRDefault="00695B91" w:rsidP="00564F85">
            <w:pPr>
              <w:pStyle w:val="a8"/>
            </w:pPr>
            <w:r w:rsidRPr="00364CF5">
              <w:t>一般排放口合计</w:t>
            </w:r>
          </w:p>
        </w:tc>
        <w:tc>
          <w:tcPr>
            <w:tcW w:w="4725" w:type="dxa"/>
            <w:gridSpan w:val="3"/>
          </w:tcPr>
          <w:p w:rsidR="00695B91" w:rsidRPr="00364CF5" w:rsidRDefault="00695B91" w:rsidP="00564F85">
            <w:pPr>
              <w:pStyle w:val="a8"/>
            </w:pPr>
            <w:r w:rsidRPr="00364CF5">
              <w:t>颗粒物</w:t>
            </w:r>
          </w:p>
        </w:tc>
        <w:tc>
          <w:tcPr>
            <w:tcW w:w="1421" w:type="dxa"/>
          </w:tcPr>
          <w:p w:rsidR="00695B91" w:rsidRPr="00364CF5" w:rsidRDefault="00695B91" w:rsidP="00564F85">
            <w:pPr>
              <w:pStyle w:val="a8"/>
            </w:pPr>
            <w:r w:rsidRPr="00364CF5">
              <w:t>0.006</w:t>
            </w:r>
          </w:p>
        </w:tc>
      </w:tr>
      <w:tr w:rsidR="00695B91" w:rsidRPr="00364CF5" w:rsidTr="00564F85">
        <w:tc>
          <w:tcPr>
            <w:tcW w:w="2376" w:type="dxa"/>
            <w:gridSpan w:val="2"/>
            <w:vMerge/>
          </w:tcPr>
          <w:p w:rsidR="00695B91" w:rsidRPr="00364CF5" w:rsidRDefault="00695B91" w:rsidP="00564F85">
            <w:pPr>
              <w:pStyle w:val="a8"/>
            </w:pPr>
          </w:p>
        </w:tc>
        <w:tc>
          <w:tcPr>
            <w:tcW w:w="4725" w:type="dxa"/>
            <w:gridSpan w:val="3"/>
          </w:tcPr>
          <w:p w:rsidR="00695B91" w:rsidRPr="00364CF5" w:rsidRDefault="00695B91" w:rsidP="00564F85">
            <w:pPr>
              <w:pStyle w:val="a8"/>
            </w:pPr>
            <w:r w:rsidRPr="00364CF5">
              <w:t>SO</w:t>
            </w:r>
            <w:r w:rsidRPr="00364CF5">
              <w:rPr>
                <w:vertAlign w:val="subscript"/>
              </w:rPr>
              <w:t>2</w:t>
            </w:r>
          </w:p>
        </w:tc>
        <w:tc>
          <w:tcPr>
            <w:tcW w:w="1421" w:type="dxa"/>
          </w:tcPr>
          <w:p w:rsidR="00695B91" w:rsidRPr="00364CF5" w:rsidRDefault="00695B91" w:rsidP="00564F85">
            <w:pPr>
              <w:pStyle w:val="a8"/>
            </w:pPr>
            <w:r w:rsidRPr="00364CF5">
              <w:t>0.0036</w:t>
            </w:r>
          </w:p>
        </w:tc>
      </w:tr>
      <w:tr w:rsidR="00695B91" w:rsidRPr="00364CF5" w:rsidTr="00564F85">
        <w:tc>
          <w:tcPr>
            <w:tcW w:w="2376" w:type="dxa"/>
            <w:gridSpan w:val="2"/>
            <w:vMerge/>
          </w:tcPr>
          <w:p w:rsidR="00695B91" w:rsidRPr="00364CF5" w:rsidRDefault="00695B91" w:rsidP="00564F85">
            <w:pPr>
              <w:pStyle w:val="a8"/>
            </w:pPr>
          </w:p>
        </w:tc>
        <w:tc>
          <w:tcPr>
            <w:tcW w:w="4725" w:type="dxa"/>
            <w:gridSpan w:val="3"/>
          </w:tcPr>
          <w:p w:rsidR="00695B91" w:rsidRPr="00364CF5" w:rsidRDefault="00695B91" w:rsidP="00564F85">
            <w:pPr>
              <w:pStyle w:val="a8"/>
            </w:pPr>
            <w:r w:rsidRPr="00364CF5">
              <w:t>NO</w:t>
            </w:r>
            <w:r w:rsidRPr="00364CF5">
              <w:rPr>
                <w:vertAlign w:val="subscript"/>
              </w:rPr>
              <w:t>X</w:t>
            </w:r>
          </w:p>
        </w:tc>
        <w:tc>
          <w:tcPr>
            <w:tcW w:w="1421" w:type="dxa"/>
          </w:tcPr>
          <w:p w:rsidR="00695B91" w:rsidRPr="00364CF5" w:rsidRDefault="00695B91" w:rsidP="00564F85">
            <w:pPr>
              <w:pStyle w:val="a8"/>
            </w:pPr>
            <w:r w:rsidRPr="00364CF5">
              <w:t>0.036</w:t>
            </w:r>
          </w:p>
        </w:tc>
      </w:tr>
    </w:tbl>
    <w:p w:rsidR="00695B91" w:rsidRPr="00364CF5" w:rsidRDefault="00695B91" w:rsidP="00695B91">
      <w:pPr>
        <w:pStyle w:val="2"/>
        <w:rPr>
          <w:rFonts w:cs="Times New Roman"/>
        </w:rPr>
      </w:pPr>
      <w:bookmarkStart w:id="33" w:name="_Toc531099586"/>
      <w:r w:rsidRPr="00364CF5">
        <w:rPr>
          <w:rFonts w:cs="Times New Roman"/>
        </w:rPr>
        <w:t>5.2</w:t>
      </w:r>
      <w:r w:rsidRPr="00364CF5">
        <w:rPr>
          <w:rFonts w:cs="Times New Roman"/>
        </w:rPr>
        <w:t>水环境影响分析</w:t>
      </w:r>
      <w:bookmarkEnd w:id="33"/>
    </w:p>
    <w:p w:rsidR="00695B91" w:rsidRPr="00364CF5" w:rsidRDefault="00695B91" w:rsidP="00695B91">
      <w:pPr>
        <w:ind w:firstLine="480"/>
        <w:rPr>
          <w:rFonts w:cs="Times New Roman"/>
          <w:szCs w:val="22"/>
        </w:rPr>
      </w:pPr>
      <w:r w:rsidRPr="00364CF5">
        <w:rPr>
          <w:rFonts w:cs="Times New Roman"/>
          <w:szCs w:val="22"/>
        </w:rPr>
        <w:t>洗衣房废水经</w:t>
      </w:r>
      <w:r w:rsidRPr="00364CF5">
        <w:rPr>
          <w:rFonts w:cs="Times New Roman"/>
          <w:szCs w:val="22"/>
        </w:rPr>
        <w:t>“</w:t>
      </w:r>
      <w:r w:rsidRPr="00364CF5">
        <w:rPr>
          <w:rFonts w:cs="Times New Roman"/>
          <w:szCs w:val="22"/>
        </w:rPr>
        <w:t>调节池</w:t>
      </w:r>
      <w:r w:rsidRPr="00364CF5">
        <w:rPr>
          <w:rFonts w:cs="Times New Roman"/>
          <w:szCs w:val="22"/>
        </w:rPr>
        <w:t>+</w:t>
      </w:r>
      <w:r w:rsidRPr="00364CF5">
        <w:rPr>
          <w:rFonts w:cs="Times New Roman"/>
          <w:szCs w:val="22"/>
        </w:rPr>
        <w:t>混凝沉淀</w:t>
      </w:r>
      <w:r w:rsidRPr="00364CF5">
        <w:rPr>
          <w:rFonts w:cs="Times New Roman"/>
          <w:szCs w:val="22"/>
        </w:rPr>
        <w:t>+</w:t>
      </w:r>
      <w:r w:rsidRPr="00364CF5">
        <w:rPr>
          <w:rFonts w:cs="Times New Roman"/>
          <w:szCs w:val="22"/>
        </w:rPr>
        <w:t>砂滤</w:t>
      </w:r>
      <w:r w:rsidRPr="00364CF5">
        <w:rPr>
          <w:rFonts w:cs="Times New Roman"/>
          <w:szCs w:val="22"/>
        </w:rPr>
        <w:t>”</w:t>
      </w:r>
      <w:r w:rsidRPr="00364CF5">
        <w:rPr>
          <w:rFonts w:cs="Times New Roman"/>
          <w:szCs w:val="22"/>
        </w:rPr>
        <w:t>处理（处理规模：</w:t>
      </w:r>
      <w:r w:rsidR="00ED3257" w:rsidRPr="00364CF5">
        <w:rPr>
          <w:rFonts w:cs="Times New Roman"/>
          <w:szCs w:val="22"/>
        </w:rPr>
        <w:t>5</w:t>
      </w:r>
      <w:r w:rsidRPr="00364CF5">
        <w:rPr>
          <w:rFonts w:cs="Times New Roman"/>
          <w:szCs w:val="22"/>
        </w:rPr>
        <w:t>m</w:t>
      </w:r>
      <w:r w:rsidRPr="00364CF5">
        <w:rPr>
          <w:rFonts w:cs="Times New Roman"/>
          <w:szCs w:val="22"/>
          <w:vertAlign w:val="superscript"/>
        </w:rPr>
        <w:t>3</w:t>
      </w:r>
      <w:r w:rsidRPr="00364CF5">
        <w:rPr>
          <w:rFonts w:cs="Times New Roman"/>
          <w:szCs w:val="22"/>
        </w:rPr>
        <w:t>/d</w:t>
      </w:r>
      <w:r w:rsidRPr="00364CF5">
        <w:rPr>
          <w:rFonts w:cs="Times New Roman"/>
          <w:szCs w:val="22"/>
        </w:rPr>
        <w:t>）、食堂废水经隔油池、综合废水经化粪池处理后，排入污水管网，进入衡水湖污水处理厂进行深度处理，不会对周边环境产生不良影响。</w:t>
      </w:r>
    </w:p>
    <w:p w:rsidR="00A605F7" w:rsidRPr="00364CF5" w:rsidRDefault="00A605F7" w:rsidP="00695B91">
      <w:pPr>
        <w:ind w:firstLine="480"/>
        <w:rPr>
          <w:rFonts w:cs="Times New Roman"/>
        </w:rPr>
      </w:pPr>
      <w:r w:rsidRPr="00364CF5">
        <w:rPr>
          <w:rFonts w:cs="Times New Roman"/>
          <w:szCs w:val="22"/>
        </w:rPr>
        <w:t>项目</w:t>
      </w:r>
      <w:r w:rsidR="00E3034A" w:rsidRPr="00364CF5">
        <w:rPr>
          <w:rFonts w:cs="Times New Roman"/>
          <w:szCs w:val="22"/>
        </w:rPr>
        <w:t>一期</w:t>
      </w:r>
      <w:r w:rsidRPr="00364CF5">
        <w:rPr>
          <w:rFonts w:cs="Times New Roman"/>
          <w:szCs w:val="22"/>
        </w:rPr>
        <w:t>工程变更后废水不回用，也不直接排入地表水系，与衡水湖国家自然保护区无直接水</w:t>
      </w:r>
      <w:r w:rsidR="008E64E5" w:rsidRPr="00364CF5">
        <w:rPr>
          <w:rFonts w:cs="Times New Roman"/>
          <w:szCs w:val="22"/>
        </w:rPr>
        <w:t>力</w:t>
      </w:r>
      <w:r w:rsidRPr="00364CF5">
        <w:rPr>
          <w:rFonts w:cs="Times New Roman"/>
          <w:szCs w:val="22"/>
        </w:rPr>
        <w:t>联系，因此，项目变更后</w:t>
      </w:r>
      <w:r w:rsidR="00BC74CB" w:rsidRPr="00364CF5">
        <w:rPr>
          <w:rFonts w:cs="Times New Roman"/>
          <w:szCs w:val="22"/>
        </w:rPr>
        <w:t>对</w:t>
      </w:r>
      <w:r w:rsidR="008E64E5" w:rsidRPr="00364CF5">
        <w:rPr>
          <w:rFonts w:cs="Times New Roman"/>
          <w:szCs w:val="22"/>
        </w:rPr>
        <w:t>衡水湖国家自然保护区</w:t>
      </w:r>
      <w:r w:rsidR="00BC74CB" w:rsidRPr="00364CF5">
        <w:rPr>
          <w:rFonts w:cs="Times New Roman"/>
          <w:szCs w:val="22"/>
        </w:rPr>
        <w:t>水环境影响较小。</w:t>
      </w:r>
    </w:p>
    <w:p w:rsidR="00695B91" w:rsidRPr="00364CF5" w:rsidRDefault="00695B91" w:rsidP="00695B91">
      <w:pPr>
        <w:pStyle w:val="2"/>
        <w:rPr>
          <w:rFonts w:cs="Times New Roman"/>
        </w:rPr>
      </w:pPr>
      <w:bookmarkStart w:id="34" w:name="_Toc369281185"/>
      <w:bookmarkStart w:id="35" w:name="_Toc15291"/>
      <w:bookmarkStart w:id="36" w:name="_Toc531099587"/>
      <w:r w:rsidRPr="00364CF5">
        <w:rPr>
          <w:rFonts w:cs="Times New Roman"/>
        </w:rPr>
        <w:t>5.3</w:t>
      </w:r>
      <w:bookmarkEnd w:id="34"/>
      <w:r w:rsidRPr="00364CF5">
        <w:rPr>
          <w:rFonts w:cs="Times New Roman"/>
        </w:rPr>
        <w:t>声环境影响分析</w:t>
      </w:r>
      <w:bookmarkEnd w:id="35"/>
      <w:bookmarkEnd w:id="36"/>
    </w:p>
    <w:p w:rsidR="00695B91" w:rsidRPr="00364CF5" w:rsidRDefault="00695B91" w:rsidP="00695B91">
      <w:pPr>
        <w:ind w:firstLine="480"/>
        <w:rPr>
          <w:rFonts w:cs="Times New Roman"/>
          <w:szCs w:val="22"/>
        </w:rPr>
      </w:pPr>
      <w:r w:rsidRPr="00364CF5">
        <w:rPr>
          <w:rFonts w:cs="Times New Roman"/>
          <w:szCs w:val="22"/>
        </w:rPr>
        <w:t>建设项目主要噪声为风机、</w:t>
      </w:r>
      <w:r w:rsidRPr="00364CF5">
        <w:rPr>
          <w:rFonts w:cs="Times New Roman"/>
          <w:szCs w:val="22"/>
        </w:rPr>
        <w:t>KTV</w:t>
      </w:r>
      <w:r w:rsidRPr="00364CF5">
        <w:rPr>
          <w:rFonts w:cs="Times New Roman"/>
          <w:szCs w:val="22"/>
        </w:rPr>
        <w:t>、水泵产生的噪声等，噪声源强范围在</w:t>
      </w:r>
      <w:r w:rsidRPr="00364CF5">
        <w:rPr>
          <w:rFonts w:cs="Times New Roman"/>
          <w:szCs w:val="22"/>
        </w:rPr>
        <w:t>80-95dB(A)</w:t>
      </w:r>
      <w:r w:rsidRPr="00364CF5">
        <w:rPr>
          <w:rFonts w:cs="Times New Roman"/>
          <w:szCs w:val="22"/>
        </w:rPr>
        <w:t>，采用减振、厂房隔声措施，并经距离衰减。</w:t>
      </w:r>
      <w:r w:rsidRPr="00364CF5">
        <w:rPr>
          <w:rFonts w:eastAsia="宋体" w:cs="Times New Roman"/>
          <w:szCs w:val="22"/>
        </w:rPr>
        <w:t>同时，加强设备日常维护，避免非正常生产噪声的产生；加强工人的生产操作管理，减少或降低人为噪声的产生。采取上述措施并经距离衰减后，项目厂界噪声满足</w:t>
      </w:r>
      <w:r w:rsidRPr="00364CF5">
        <w:rPr>
          <w:rFonts w:cs="Times New Roman"/>
        </w:rPr>
        <w:t>《社会生活环境噪声排放标准》（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w:t>
      </w:r>
      <w:r w:rsidRPr="00364CF5">
        <w:rPr>
          <w:rFonts w:eastAsia="宋体" w:cs="Times New Roman"/>
          <w:szCs w:val="22"/>
        </w:rPr>
        <w:t>中的</w:t>
      </w:r>
      <w:r w:rsidRPr="00364CF5">
        <w:rPr>
          <w:rFonts w:eastAsia="宋体" w:cs="Times New Roman"/>
          <w:szCs w:val="22"/>
        </w:rPr>
        <w:t>2</w:t>
      </w:r>
      <w:r w:rsidRPr="00364CF5">
        <w:rPr>
          <w:rFonts w:eastAsia="宋体" w:cs="Times New Roman"/>
          <w:szCs w:val="22"/>
        </w:rPr>
        <w:t>类及</w:t>
      </w:r>
      <w:r w:rsidRPr="00364CF5">
        <w:rPr>
          <w:rFonts w:eastAsia="宋体" w:cs="Times New Roman"/>
          <w:szCs w:val="22"/>
        </w:rPr>
        <w:t>4</w:t>
      </w:r>
      <w:r w:rsidRPr="00364CF5">
        <w:rPr>
          <w:rFonts w:eastAsia="宋体" w:cs="Times New Roman"/>
          <w:szCs w:val="22"/>
        </w:rPr>
        <w:t>类标准</w:t>
      </w:r>
      <w:r w:rsidR="008E23B0" w:rsidRPr="00364CF5">
        <w:rPr>
          <w:rFonts w:cs="Times New Roman"/>
          <w:szCs w:val="22"/>
        </w:rPr>
        <w:t>。</w:t>
      </w:r>
    </w:p>
    <w:p w:rsidR="007D5CB7" w:rsidRPr="00364CF5" w:rsidRDefault="007D5CB7" w:rsidP="007D5CB7">
      <w:pPr>
        <w:pStyle w:val="3"/>
        <w:rPr>
          <w:rFonts w:cs="Times New Roman"/>
        </w:rPr>
      </w:pPr>
      <w:r w:rsidRPr="00364CF5">
        <w:rPr>
          <w:rFonts w:cs="Times New Roman"/>
        </w:rPr>
        <w:t>5.3.1</w:t>
      </w:r>
      <w:r w:rsidRPr="00364CF5">
        <w:rPr>
          <w:rFonts w:cs="Times New Roman"/>
        </w:rPr>
        <w:t>噪声预测</w:t>
      </w:r>
    </w:p>
    <w:p w:rsidR="008E23B0" w:rsidRPr="00364CF5" w:rsidRDefault="008E23B0" w:rsidP="00695B91">
      <w:pPr>
        <w:ind w:firstLine="480"/>
        <w:rPr>
          <w:rFonts w:cs="Times New Roman"/>
          <w:snapToGrid w:val="0"/>
          <w:szCs w:val="24"/>
        </w:rPr>
      </w:pPr>
      <w:r w:rsidRPr="00364CF5">
        <w:rPr>
          <w:rFonts w:cs="Times New Roman"/>
          <w:szCs w:val="22"/>
        </w:rPr>
        <w:t>项目建成后，增加洗衣房设备、锅炉等产噪设备，置于地下，采取减振、隔声等措施</w:t>
      </w:r>
      <w:r w:rsidR="009F2193" w:rsidRPr="00364CF5">
        <w:rPr>
          <w:rFonts w:cs="Times New Roman"/>
          <w:szCs w:val="22"/>
        </w:rPr>
        <w:t>，</w:t>
      </w:r>
      <w:r w:rsidR="009F2193" w:rsidRPr="00364CF5">
        <w:rPr>
          <w:rFonts w:cs="Times New Roman"/>
        </w:rPr>
        <w:t>再经距离衰减，</w:t>
      </w:r>
      <w:r w:rsidR="009F2193" w:rsidRPr="00364CF5">
        <w:rPr>
          <w:rFonts w:cs="Times New Roman"/>
          <w:snapToGrid w:val="0"/>
          <w:szCs w:val="24"/>
        </w:rPr>
        <w:t>可衰减</w:t>
      </w:r>
      <w:r w:rsidR="009F2193" w:rsidRPr="00364CF5">
        <w:rPr>
          <w:rFonts w:cs="Times New Roman"/>
          <w:snapToGrid w:val="0"/>
          <w:szCs w:val="24"/>
        </w:rPr>
        <w:t>20~30dB(A)</w:t>
      </w:r>
      <w:r w:rsidR="009F2193" w:rsidRPr="00364CF5">
        <w:rPr>
          <w:rFonts w:cs="Times New Roman"/>
          <w:snapToGrid w:val="0"/>
          <w:szCs w:val="24"/>
        </w:rPr>
        <w:t>。</w:t>
      </w:r>
    </w:p>
    <w:p w:rsidR="007D5CB7" w:rsidRPr="00364CF5" w:rsidRDefault="007D5CB7" w:rsidP="007D5CB7">
      <w:pPr>
        <w:pStyle w:val="12"/>
        <w:ind w:firstLine="480"/>
        <w:rPr>
          <w:rFonts w:cs="Times New Roman"/>
        </w:rPr>
      </w:pPr>
      <w:r w:rsidRPr="00364CF5">
        <w:rPr>
          <w:rFonts w:cs="Times New Roman"/>
        </w:rPr>
        <w:t>根据《环境影响评价技术导则声环境》（</w:t>
      </w:r>
      <w:r w:rsidRPr="00364CF5">
        <w:rPr>
          <w:rFonts w:cs="Times New Roman"/>
        </w:rPr>
        <w:t>HJ 2.4-2009</w:t>
      </w:r>
      <w:r w:rsidRPr="00364CF5">
        <w:rPr>
          <w:rFonts w:cs="Times New Roman"/>
        </w:rPr>
        <w:t>）的技术要求，本次评价采取导则上推荐模式。</w:t>
      </w:r>
    </w:p>
    <w:p w:rsidR="007D5CB7" w:rsidRPr="00364CF5" w:rsidRDefault="007D5CB7" w:rsidP="007D5CB7">
      <w:pPr>
        <w:pStyle w:val="12"/>
        <w:ind w:firstLine="480"/>
        <w:rPr>
          <w:rFonts w:cs="Times New Roman"/>
        </w:rPr>
      </w:pPr>
      <w:r w:rsidRPr="00364CF5">
        <w:rPr>
          <w:rFonts w:cs="Times New Roman"/>
        </w:rPr>
        <w:t>根据《环境影响评价技术导则声环境》（</w:t>
      </w:r>
      <w:r w:rsidRPr="00364CF5">
        <w:rPr>
          <w:rFonts w:cs="Times New Roman"/>
        </w:rPr>
        <w:t>HJ 2.4-2009</w:t>
      </w:r>
      <w:r w:rsidRPr="00364CF5">
        <w:rPr>
          <w:rFonts w:cs="Times New Roman"/>
        </w:rPr>
        <w:t>）的技术要求，本次评价采取导则上推荐模式。工业噪声源有室外和室内两种声源，应分别计算，本项目均为室内声源。</w:t>
      </w:r>
    </w:p>
    <w:p w:rsidR="007D5CB7" w:rsidRPr="00364CF5" w:rsidRDefault="007D5CB7" w:rsidP="007D5CB7">
      <w:pPr>
        <w:pStyle w:val="12"/>
        <w:ind w:firstLine="480"/>
        <w:rPr>
          <w:rFonts w:cs="Times New Roman"/>
        </w:rPr>
      </w:pPr>
      <w:r w:rsidRPr="00364CF5">
        <w:rPr>
          <w:rFonts w:cs="Times New Roman"/>
        </w:rPr>
        <w:t>（</w:t>
      </w:r>
      <w:r w:rsidRPr="00364CF5">
        <w:rPr>
          <w:rFonts w:cs="Times New Roman"/>
        </w:rPr>
        <w:t>1</w:t>
      </w:r>
      <w:r w:rsidRPr="00364CF5">
        <w:rPr>
          <w:rFonts w:cs="Times New Roman"/>
        </w:rPr>
        <w:t>）首先计算出某个室内靠近围护结构处的倍频带声压级：</w:t>
      </w:r>
    </w:p>
    <w:p w:rsidR="007D5CB7" w:rsidRPr="00364CF5" w:rsidRDefault="007D5CB7" w:rsidP="007D5CB7">
      <w:pPr>
        <w:spacing w:line="360" w:lineRule="auto"/>
        <w:ind w:firstLine="360"/>
        <w:jc w:val="center"/>
        <w:rPr>
          <w:rFonts w:cs="Times New Roman"/>
        </w:rPr>
      </w:pPr>
      <w:r w:rsidRPr="00364CF5">
        <w:rPr>
          <w:rFonts w:cs="Times New Roman"/>
          <w:kern w:val="0"/>
          <w:sz w:val="18"/>
          <w:szCs w:val="18"/>
          <w:lang w:val="zh-CN"/>
        </w:rPr>
        <w:object w:dxaOrig="3180" w:dyaOrig="760">
          <v:shape id="_x0000_i1029" type="#_x0000_t75" style="width:159pt;height:39pt" o:ole="">
            <v:imagedata r:id="rId25" o:title=""/>
          </v:shape>
          <o:OLEObject Type="Embed" ProgID="Equation.3" ShapeID="_x0000_i1029" DrawAspect="Content" ObjectID="_1607518388" r:id="rId26"/>
        </w:object>
      </w:r>
    </w:p>
    <w:p w:rsidR="007D5CB7" w:rsidRPr="00364CF5" w:rsidRDefault="007D5CB7" w:rsidP="007D5CB7">
      <w:pPr>
        <w:pStyle w:val="12"/>
        <w:ind w:firstLine="480"/>
        <w:rPr>
          <w:rFonts w:cs="Times New Roman"/>
        </w:rPr>
      </w:pPr>
      <w:r w:rsidRPr="00364CF5">
        <w:rPr>
          <w:rFonts w:cs="Times New Roman"/>
        </w:rPr>
        <w:t>式中：</w:t>
      </w:r>
      <w:r w:rsidRPr="00364CF5">
        <w:rPr>
          <w:rFonts w:cs="Times New Roman"/>
        </w:rPr>
        <w:t>Loct,1—</w:t>
      </w:r>
      <w:r w:rsidRPr="00364CF5">
        <w:rPr>
          <w:rFonts w:cs="Times New Roman"/>
        </w:rPr>
        <w:t>为某个室内声源在靠近围护结构处产生的倍频带声压级；</w:t>
      </w:r>
    </w:p>
    <w:p w:rsidR="007D5CB7" w:rsidRPr="00364CF5" w:rsidRDefault="007D5CB7" w:rsidP="007D5CB7">
      <w:pPr>
        <w:pStyle w:val="12"/>
        <w:ind w:firstLine="480"/>
        <w:rPr>
          <w:rFonts w:cs="Times New Roman"/>
        </w:rPr>
      </w:pPr>
      <w:r w:rsidRPr="00364CF5">
        <w:rPr>
          <w:rFonts w:cs="Times New Roman"/>
        </w:rPr>
        <w:t>Lwoct—</w:t>
      </w:r>
      <w:r w:rsidRPr="00364CF5">
        <w:rPr>
          <w:rFonts w:cs="Times New Roman"/>
        </w:rPr>
        <w:t>为某个声源的倍频带声功率级；</w:t>
      </w:r>
    </w:p>
    <w:p w:rsidR="007D5CB7" w:rsidRPr="00364CF5" w:rsidRDefault="007D5CB7" w:rsidP="007D5CB7">
      <w:pPr>
        <w:pStyle w:val="12"/>
        <w:ind w:firstLine="480"/>
        <w:rPr>
          <w:rFonts w:cs="Times New Roman"/>
        </w:rPr>
      </w:pPr>
      <w:r w:rsidRPr="00364CF5">
        <w:rPr>
          <w:rFonts w:cs="Times New Roman"/>
        </w:rPr>
        <w:t>r</w:t>
      </w:r>
      <w:r w:rsidRPr="00364CF5">
        <w:rPr>
          <w:rFonts w:cs="Times New Roman"/>
          <w:vertAlign w:val="subscript"/>
        </w:rPr>
        <w:t>1</w:t>
      </w:r>
      <w:r w:rsidRPr="00364CF5">
        <w:rPr>
          <w:rFonts w:cs="Times New Roman"/>
        </w:rPr>
        <w:t>—</w:t>
      </w:r>
      <w:r w:rsidRPr="00364CF5">
        <w:rPr>
          <w:rFonts w:cs="Times New Roman"/>
        </w:rPr>
        <w:t>为室内某个声源与靠近围护结构处的距离；</w:t>
      </w:r>
    </w:p>
    <w:p w:rsidR="007D5CB7" w:rsidRPr="00364CF5" w:rsidRDefault="007D5CB7" w:rsidP="007D5CB7">
      <w:pPr>
        <w:pStyle w:val="12"/>
        <w:ind w:firstLine="480"/>
        <w:rPr>
          <w:rFonts w:cs="Times New Roman"/>
        </w:rPr>
      </w:pPr>
      <w:r w:rsidRPr="00364CF5">
        <w:rPr>
          <w:rFonts w:cs="Times New Roman"/>
        </w:rPr>
        <w:t>R—</w:t>
      </w:r>
      <w:r w:rsidRPr="00364CF5">
        <w:rPr>
          <w:rFonts w:cs="Times New Roman"/>
        </w:rPr>
        <w:t>为房间常数；</w:t>
      </w:r>
    </w:p>
    <w:p w:rsidR="007D5CB7" w:rsidRPr="00364CF5" w:rsidRDefault="007D5CB7" w:rsidP="007D5CB7">
      <w:pPr>
        <w:pStyle w:val="12"/>
        <w:ind w:firstLine="480"/>
        <w:rPr>
          <w:rFonts w:cs="Times New Roman"/>
        </w:rPr>
      </w:pPr>
      <w:r w:rsidRPr="00364CF5">
        <w:rPr>
          <w:rFonts w:cs="Times New Roman"/>
        </w:rPr>
        <w:t>Q—</w:t>
      </w:r>
      <w:r w:rsidRPr="00364CF5">
        <w:rPr>
          <w:rFonts w:cs="Times New Roman"/>
        </w:rPr>
        <w:t>为方向因子。</w:t>
      </w:r>
    </w:p>
    <w:p w:rsidR="007D5CB7" w:rsidRPr="00364CF5" w:rsidRDefault="007D5CB7" w:rsidP="007D5CB7">
      <w:pPr>
        <w:pStyle w:val="12"/>
        <w:ind w:firstLine="480"/>
        <w:rPr>
          <w:rFonts w:cs="Times New Roman"/>
        </w:rPr>
      </w:pPr>
      <w:r w:rsidRPr="00364CF5">
        <w:rPr>
          <w:rFonts w:cs="Times New Roman"/>
        </w:rPr>
        <w:t>（</w:t>
      </w:r>
      <w:r w:rsidRPr="00364CF5">
        <w:rPr>
          <w:rFonts w:cs="Times New Roman"/>
        </w:rPr>
        <w:t>2</w:t>
      </w:r>
      <w:r w:rsidRPr="00364CF5">
        <w:rPr>
          <w:rFonts w:cs="Times New Roman"/>
        </w:rPr>
        <w:t>）计算出所有室内声源在靠近围护结构处产生的总倍频带声压级：</w:t>
      </w:r>
    </w:p>
    <w:p w:rsidR="007D5CB7" w:rsidRPr="00364CF5" w:rsidRDefault="007D5CB7" w:rsidP="007D5CB7">
      <w:pPr>
        <w:spacing w:line="360" w:lineRule="auto"/>
        <w:ind w:firstLine="360"/>
        <w:jc w:val="center"/>
        <w:rPr>
          <w:rFonts w:cs="Times New Roman"/>
        </w:rPr>
      </w:pPr>
      <w:r w:rsidRPr="00364CF5">
        <w:rPr>
          <w:rFonts w:cs="Times New Roman"/>
          <w:kern w:val="0"/>
          <w:sz w:val="18"/>
          <w:szCs w:val="18"/>
          <w:lang w:val="zh-CN"/>
        </w:rPr>
        <w:object w:dxaOrig="2900" w:dyaOrig="720">
          <v:shape id="_x0000_i1030" type="#_x0000_t75" style="width:144.75pt;height:36.75pt" o:ole="">
            <v:imagedata r:id="rId27" o:title=""/>
          </v:shape>
          <o:OLEObject Type="Embed" ProgID="Equation.3" ShapeID="_x0000_i1030" DrawAspect="Content" ObjectID="_1607518389" r:id="rId28"/>
        </w:object>
      </w:r>
    </w:p>
    <w:p w:rsidR="007D5CB7" w:rsidRPr="00364CF5" w:rsidRDefault="007D5CB7" w:rsidP="007D5CB7">
      <w:pPr>
        <w:ind w:firstLine="480"/>
        <w:rPr>
          <w:rFonts w:cs="Times New Roman"/>
        </w:rPr>
      </w:pPr>
      <w:r w:rsidRPr="00364CF5">
        <w:rPr>
          <w:rFonts w:cs="Times New Roman"/>
        </w:rPr>
        <w:t>（</w:t>
      </w:r>
      <w:r w:rsidRPr="00364CF5">
        <w:rPr>
          <w:rFonts w:cs="Times New Roman"/>
        </w:rPr>
        <w:t>3</w:t>
      </w:r>
      <w:r w:rsidRPr="00364CF5">
        <w:rPr>
          <w:rFonts w:cs="Times New Roman"/>
        </w:rPr>
        <w:t>）计算出室外靠近围护结构处的声压级：</w:t>
      </w:r>
    </w:p>
    <w:p w:rsidR="007D5CB7" w:rsidRPr="00364CF5" w:rsidRDefault="007D5CB7" w:rsidP="007D5CB7">
      <w:pPr>
        <w:ind w:firstLine="360"/>
        <w:jc w:val="center"/>
        <w:rPr>
          <w:rFonts w:cs="Times New Roman"/>
          <w:kern w:val="0"/>
          <w:sz w:val="18"/>
          <w:szCs w:val="18"/>
          <w:lang w:val="zh-CN"/>
        </w:rPr>
      </w:pPr>
      <w:r w:rsidRPr="00364CF5">
        <w:rPr>
          <w:rFonts w:cs="Times New Roman"/>
          <w:kern w:val="0"/>
          <w:sz w:val="18"/>
          <w:szCs w:val="18"/>
          <w:lang w:val="zh-CN"/>
        </w:rPr>
        <w:object w:dxaOrig="3080" w:dyaOrig="380">
          <v:shape id="_x0000_i1031" type="#_x0000_t75" style="width:153.75pt;height:18.75pt" o:ole="">
            <v:imagedata r:id="rId29" o:title=""/>
          </v:shape>
          <o:OLEObject Type="Embed" ProgID="Equation.3" ShapeID="_x0000_i1031" DrawAspect="Content" ObjectID="_1607518390" r:id="rId30"/>
        </w:object>
      </w:r>
    </w:p>
    <w:p w:rsidR="007D5CB7" w:rsidRPr="00364CF5" w:rsidRDefault="007D5CB7" w:rsidP="007D5CB7">
      <w:pPr>
        <w:pStyle w:val="12"/>
        <w:ind w:firstLine="480"/>
        <w:rPr>
          <w:rFonts w:cs="Times New Roman"/>
        </w:rPr>
      </w:pPr>
      <w:r w:rsidRPr="00364CF5">
        <w:rPr>
          <w:rFonts w:cs="Times New Roman"/>
        </w:rPr>
        <w:t>（</w:t>
      </w:r>
      <w:r w:rsidRPr="00364CF5">
        <w:rPr>
          <w:rFonts w:cs="Times New Roman"/>
        </w:rPr>
        <w:t>4</w:t>
      </w:r>
      <w:r w:rsidRPr="00364CF5">
        <w:rPr>
          <w:rFonts w:cs="Times New Roman"/>
        </w:rPr>
        <w:t>）将室外声级</w:t>
      </w:r>
      <w:r w:rsidRPr="00364CF5">
        <w:rPr>
          <w:rFonts w:cs="Times New Roman"/>
        </w:rPr>
        <w:t>L</w:t>
      </w:r>
      <w:r w:rsidRPr="00364CF5">
        <w:rPr>
          <w:rFonts w:cs="Times New Roman"/>
          <w:vertAlign w:val="subscript"/>
        </w:rPr>
        <w:t>oct,2</w:t>
      </w:r>
      <w:r w:rsidRPr="00364CF5">
        <w:rPr>
          <w:rFonts w:cs="Times New Roman"/>
        </w:rPr>
        <w:t>(T)</w:t>
      </w:r>
      <w:r w:rsidRPr="00364CF5">
        <w:rPr>
          <w:rFonts w:cs="Times New Roman"/>
        </w:rPr>
        <w:t>和透声面积换算成等效的室外声源，计算出等效声源第</w:t>
      </w:r>
      <w:r w:rsidRPr="00364CF5">
        <w:rPr>
          <w:rFonts w:cs="Times New Roman"/>
        </w:rPr>
        <w:t>i</w:t>
      </w:r>
      <w:r w:rsidRPr="00364CF5">
        <w:rPr>
          <w:rFonts w:cs="Times New Roman"/>
        </w:rPr>
        <w:t>个倍频带的声功率级</w:t>
      </w:r>
      <w:r w:rsidRPr="00364CF5">
        <w:rPr>
          <w:rFonts w:cs="Times New Roman"/>
        </w:rPr>
        <w:t>L</w:t>
      </w:r>
      <w:r w:rsidRPr="00364CF5">
        <w:rPr>
          <w:rFonts w:cs="Times New Roman"/>
          <w:vertAlign w:val="subscript"/>
        </w:rPr>
        <w:t>woct</w:t>
      </w:r>
      <w:r w:rsidRPr="00364CF5">
        <w:rPr>
          <w:rFonts w:cs="Times New Roman"/>
        </w:rPr>
        <w:t>：</w:t>
      </w:r>
    </w:p>
    <w:p w:rsidR="007D5CB7" w:rsidRPr="00364CF5" w:rsidRDefault="007D5CB7" w:rsidP="007D5CB7">
      <w:pPr>
        <w:ind w:firstLine="360"/>
        <w:jc w:val="center"/>
        <w:rPr>
          <w:rFonts w:cs="Times New Roman"/>
          <w:kern w:val="0"/>
          <w:sz w:val="18"/>
          <w:szCs w:val="18"/>
          <w:lang w:val="zh-CN"/>
        </w:rPr>
      </w:pPr>
      <w:r w:rsidRPr="00364CF5">
        <w:rPr>
          <w:rFonts w:cs="Times New Roman"/>
          <w:kern w:val="0"/>
          <w:sz w:val="18"/>
          <w:szCs w:val="18"/>
          <w:lang w:val="zh-CN"/>
        </w:rPr>
        <w:object w:dxaOrig="2540" w:dyaOrig="380">
          <v:shape id="_x0000_i1032" type="#_x0000_t75" style="width:127.5pt;height:18.75pt" o:ole="">
            <v:imagedata r:id="rId31" o:title=""/>
          </v:shape>
          <o:OLEObject Type="Embed" ProgID="Equation.3" ShapeID="_x0000_i1032" DrawAspect="Content" ObjectID="_1607518391" r:id="rId32"/>
        </w:object>
      </w:r>
    </w:p>
    <w:p w:rsidR="007D5CB7" w:rsidRPr="00364CF5" w:rsidRDefault="007D5CB7" w:rsidP="007D5CB7">
      <w:pPr>
        <w:ind w:firstLine="480"/>
        <w:rPr>
          <w:rFonts w:cs="Times New Roman"/>
        </w:rPr>
      </w:pPr>
      <w:r w:rsidRPr="00364CF5">
        <w:rPr>
          <w:rFonts w:cs="Times New Roman"/>
        </w:rPr>
        <w:t>式中：</w:t>
      </w:r>
      <w:r w:rsidRPr="00364CF5">
        <w:rPr>
          <w:rFonts w:cs="Times New Roman"/>
        </w:rPr>
        <w:t>S</w:t>
      </w:r>
      <w:r w:rsidRPr="00364CF5">
        <w:rPr>
          <w:rFonts w:cs="Times New Roman"/>
        </w:rPr>
        <w:t>为透声面积，</w:t>
      </w:r>
      <w:r w:rsidRPr="00364CF5">
        <w:rPr>
          <w:rFonts w:cs="Times New Roman"/>
        </w:rPr>
        <w:t>m</w:t>
      </w:r>
      <w:r w:rsidRPr="00364CF5">
        <w:rPr>
          <w:rFonts w:cs="Times New Roman"/>
          <w:vertAlign w:val="superscript"/>
        </w:rPr>
        <w:t>2</w:t>
      </w:r>
    </w:p>
    <w:p w:rsidR="007D5CB7" w:rsidRPr="00364CF5" w:rsidRDefault="007D5CB7" w:rsidP="007D5CB7">
      <w:pPr>
        <w:ind w:firstLine="480"/>
        <w:rPr>
          <w:rFonts w:cs="Times New Roman"/>
        </w:rPr>
      </w:pPr>
      <w:r w:rsidRPr="00364CF5">
        <w:rPr>
          <w:rFonts w:cs="Times New Roman"/>
        </w:rPr>
        <w:t>（</w:t>
      </w:r>
      <w:r w:rsidRPr="00364CF5">
        <w:rPr>
          <w:rFonts w:cs="Times New Roman"/>
        </w:rPr>
        <w:t>5</w:t>
      </w:r>
      <w:r w:rsidRPr="00364CF5">
        <w:rPr>
          <w:rFonts w:cs="Times New Roman"/>
        </w:rPr>
        <w:t>）户外声传播衰减计算</w:t>
      </w:r>
    </w:p>
    <w:p w:rsidR="007D5CB7" w:rsidRPr="00364CF5" w:rsidRDefault="007D5CB7" w:rsidP="007D5CB7">
      <w:pPr>
        <w:pStyle w:val="12"/>
        <w:ind w:firstLine="480"/>
        <w:rPr>
          <w:rFonts w:cs="Times New Roman"/>
        </w:rPr>
      </w:pPr>
      <w:r w:rsidRPr="00364CF5">
        <w:rPr>
          <w:rFonts w:cs="Times New Roman"/>
        </w:rPr>
        <w:t>户外声传播衰减包括几何发散（</w:t>
      </w:r>
      <w:r w:rsidRPr="00364CF5">
        <w:rPr>
          <w:rFonts w:cs="Times New Roman"/>
        </w:rPr>
        <w:t>Adiv</w:t>
      </w:r>
      <w:r w:rsidRPr="00364CF5">
        <w:rPr>
          <w:rFonts w:cs="Times New Roman"/>
        </w:rPr>
        <w:t>）、大气吸收（</w:t>
      </w:r>
      <w:r w:rsidRPr="00364CF5">
        <w:rPr>
          <w:rFonts w:cs="Times New Roman"/>
        </w:rPr>
        <w:t>Aatm</w:t>
      </w:r>
      <w:r w:rsidRPr="00364CF5">
        <w:rPr>
          <w:rFonts w:cs="Times New Roman"/>
        </w:rPr>
        <w:t>）、地面效应（</w:t>
      </w:r>
      <w:r w:rsidRPr="00364CF5">
        <w:rPr>
          <w:rFonts w:cs="Times New Roman"/>
        </w:rPr>
        <w:t>Agr</w:t>
      </w:r>
      <w:r w:rsidRPr="00364CF5">
        <w:rPr>
          <w:rFonts w:cs="Times New Roman"/>
        </w:rPr>
        <w:t>）、屏障屏蔽（</w:t>
      </w:r>
      <w:r w:rsidRPr="00364CF5">
        <w:rPr>
          <w:rFonts w:cs="Times New Roman"/>
        </w:rPr>
        <w:t>Abar</w:t>
      </w:r>
      <w:r w:rsidRPr="00364CF5">
        <w:rPr>
          <w:rFonts w:cs="Times New Roman"/>
        </w:rPr>
        <w:t>）、其他多方面效应（</w:t>
      </w:r>
      <w:r w:rsidRPr="00364CF5">
        <w:rPr>
          <w:rFonts w:cs="Times New Roman"/>
        </w:rPr>
        <w:t>Amisc</w:t>
      </w:r>
      <w:r w:rsidRPr="00364CF5">
        <w:rPr>
          <w:rFonts w:cs="Times New Roman"/>
        </w:rPr>
        <w:t>）引起的衰减。</w:t>
      </w:r>
    </w:p>
    <w:p w:rsidR="007D5CB7" w:rsidRPr="00364CF5" w:rsidRDefault="007D5CB7" w:rsidP="007D5CB7">
      <w:pPr>
        <w:ind w:firstLine="480"/>
        <w:rPr>
          <w:rFonts w:cs="Times New Roman"/>
        </w:rPr>
      </w:pPr>
      <w:r w:rsidRPr="00364CF5">
        <w:rPr>
          <w:rFonts w:cs="Times New Roman"/>
        </w:rPr>
        <w:t>距声源点</w:t>
      </w:r>
      <w:r w:rsidRPr="00364CF5">
        <w:rPr>
          <w:rFonts w:cs="Times New Roman"/>
        </w:rPr>
        <w:t>r</w:t>
      </w:r>
      <w:r w:rsidRPr="00364CF5">
        <w:rPr>
          <w:rFonts w:cs="Times New Roman"/>
        </w:rPr>
        <w:t>处的</w:t>
      </w:r>
      <w:r w:rsidRPr="00364CF5">
        <w:rPr>
          <w:rFonts w:cs="Times New Roman"/>
        </w:rPr>
        <w:t>A</w:t>
      </w:r>
      <w:r w:rsidRPr="00364CF5">
        <w:rPr>
          <w:rFonts w:cs="Times New Roman"/>
        </w:rPr>
        <w:t>声级按下式计算：</w:t>
      </w:r>
    </w:p>
    <w:p w:rsidR="007D5CB7" w:rsidRPr="00364CF5" w:rsidRDefault="007D5CB7" w:rsidP="007D5CB7">
      <w:pPr>
        <w:spacing w:line="360" w:lineRule="auto"/>
        <w:ind w:firstLine="480"/>
        <w:jc w:val="center"/>
        <w:rPr>
          <w:rFonts w:cs="Times New Roman"/>
        </w:rPr>
      </w:pPr>
      <w:r w:rsidRPr="00364CF5">
        <w:rPr>
          <w:rFonts w:cs="Times New Roman"/>
          <w:noProof/>
        </w:rPr>
        <w:drawing>
          <wp:inline distT="0" distB="0" distL="0" distR="0">
            <wp:extent cx="3409950" cy="35242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3409950" cy="352425"/>
                    </a:xfrm>
                    <a:prstGeom prst="rect">
                      <a:avLst/>
                    </a:prstGeom>
                    <a:noFill/>
                    <a:ln w="9525">
                      <a:noFill/>
                      <a:miter lim="800000"/>
                      <a:headEnd/>
                      <a:tailEnd/>
                    </a:ln>
                  </pic:spPr>
                </pic:pic>
              </a:graphicData>
            </a:graphic>
          </wp:inline>
        </w:drawing>
      </w:r>
    </w:p>
    <w:p w:rsidR="007D5CB7" w:rsidRPr="00364CF5" w:rsidRDefault="007D5CB7" w:rsidP="007D5CB7">
      <w:pPr>
        <w:pStyle w:val="12"/>
        <w:ind w:firstLine="480"/>
        <w:rPr>
          <w:rFonts w:cs="Times New Roman"/>
        </w:rPr>
      </w:pPr>
      <w:r w:rsidRPr="00364CF5">
        <w:rPr>
          <w:rFonts w:cs="Times New Roman"/>
        </w:rPr>
        <w:t>在预测中考虑反射引起的修正、屏障引起的衰减、双绕射、室内声源等效室外声源等影响和计算方法。</w:t>
      </w:r>
    </w:p>
    <w:p w:rsidR="007D5CB7" w:rsidRPr="00364CF5" w:rsidRDefault="007D5CB7" w:rsidP="007D5CB7">
      <w:pPr>
        <w:ind w:firstLine="480"/>
        <w:rPr>
          <w:rFonts w:cs="Times New Roman"/>
        </w:rPr>
      </w:pPr>
      <w:r w:rsidRPr="00364CF5">
        <w:rPr>
          <w:rFonts w:cs="Times New Roman"/>
        </w:rPr>
        <w:t>（</w:t>
      </w:r>
      <w:r w:rsidRPr="00364CF5">
        <w:rPr>
          <w:rFonts w:cs="Times New Roman"/>
        </w:rPr>
        <w:t>6</w:t>
      </w:r>
      <w:r w:rsidRPr="00364CF5">
        <w:rPr>
          <w:rFonts w:cs="Times New Roman"/>
        </w:rPr>
        <w:t>）预测结果</w:t>
      </w:r>
    </w:p>
    <w:p w:rsidR="007D5CB7" w:rsidRPr="00364CF5" w:rsidRDefault="007D5CB7" w:rsidP="007D5CB7">
      <w:pPr>
        <w:ind w:firstLine="480"/>
        <w:rPr>
          <w:rFonts w:cs="Times New Roman"/>
          <w:snapToGrid w:val="0"/>
          <w:szCs w:val="24"/>
        </w:rPr>
      </w:pPr>
      <w:r w:rsidRPr="00364CF5">
        <w:rPr>
          <w:rFonts w:cs="Times New Roman"/>
          <w:snapToGrid w:val="0"/>
        </w:rPr>
        <w:t>噪声源昼间贡献值影响预测结果如下所示。</w:t>
      </w:r>
    </w:p>
    <w:p w:rsidR="009F2193" w:rsidRPr="00364CF5" w:rsidRDefault="007D5CB7" w:rsidP="007D5CB7">
      <w:pPr>
        <w:spacing w:line="360" w:lineRule="auto"/>
        <w:ind w:firstLineChars="0" w:firstLine="0"/>
        <w:rPr>
          <w:rFonts w:eastAsia="宋体" w:cs="Times New Roman"/>
          <w:szCs w:val="22"/>
        </w:rPr>
      </w:pPr>
      <w:r w:rsidRPr="00364CF5">
        <w:rPr>
          <w:rFonts w:eastAsia="宋体" w:cs="Times New Roman"/>
          <w:noProof/>
          <w:szCs w:val="22"/>
        </w:rPr>
        <w:drawing>
          <wp:inline distT="0" distB="0" distL="0" distR="0">
            <wp:extent cx="5274310" cy="2932873"/>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srcRect/>
                    <a:stretch>
                      <a:fillRect/>
                    </a:stretch>
                  </pic:blipFill>
                  <pic:spPr bwMode="auto">
                    <a:xfrm>
                      <a:off x="0" y="0"/>
                      <a:ext cx="5274310" cy="2932873"/>
                    </a:xfrm>
                    <a:prstGeom prst="rect">
                      <a:avLst/>
                    </a:prstGeom>
                    <a:noFill/>
                    <a:ln w="9525">
                      <a:noFill/>
                      <a:miter lim="800000"/>
                      <a:headEnd/>
                      <a:tailEnd/>
                    </a:ln>
                  </pic:spPr>
                </pic:pic>
              </a:graphicData>
            </a:graphic>
          </wp:inline>
        </w:drawing>
      </w:r>
    </w:p>
    <w:p w:rsidR="00FA27B1" w:rsidRPr="00364CF5" w:rsidRDefault="0010605C" w:rsidP="0010605C">
      <w:pPr>
        <w:pStyle w:val="af0"/>
        <w:spacing w:before="156"/>
        <w:rPr>
          <w:rFonts w:eastAsia="宋体"/>
          <w:szCs w:val="22"/>
        </w:rPr>
      </w:pPr>
      <w:r w:rsidRPr="00364CF5">
        <w:t>图</w:t>
      </w:r>
      <w:r w:rsidRPr="00364CF5">
        <w:t xml:space="preserve">5.3-1    </w:t>
      </w:r>
      <w:r w:rsidRPr="00364CF5">
        <w:t>噪声预测等值线图</w:t>
      </w:r>
    </w:p>
    <w:p w:rsidR="00A605F7" w:rsidRPr="00364CF5" w:rsidRDefault="00A605F7" w:rsidP="00A605F7">
      <w:pPr>
        <w:pStyle w:val="af0"/>
        <w:spacing w:before="156"/>
      </w:pPr>
      <w:r w:rsidRPr="00364CF5">
        <w:t>表</w:t>
      </w:r>
      <w:r w:rsidRPr="00364CF5">
        <w:t xml:space="preserve">5.3-1    </w:t>
      </w:r>
      <w:r w:rsidRPr="00364CF5">
        <w:t>噪声贡献值预测结果一览表</w:t>
      </w:r>
      <w:r w:rsidRPr="00364CF5">
        <w:t xml:space="preserve">  </w:t>
      </w:r>
      <w:r w:rsidRPr="00364CF5">
        <w:t>单位：</w:t>
      </w:r>
      <w:r w:rsidRPr="00364CF5">
        <w:t>dB</w:t>
      </w:r>
      <w:r w:rsidRPr="00364CF5">
        <w:t>（</w:t>
      </w:r>
      <w:r w:rsidRPr="00364CF5">
        <w:t>A</w:t>
      </w:r>
      <w:r w:rsidRPr="00364CF5">
        <w:t>）</w:t>
      </w:r>
    </w:p>
    <w:tbl>
      <w:tblPr>
        <w:tblStyle w:val="14"/>
        <w:tblW w:w="5000" w:type="pct"/>
        <w:tblLook w:val="04A0"/>
      </w:tblPr>
      <w:tblGrid>
        <w:gridCol w:w="1802"/>
        <w:gridCol w:w="2241"/>
        <w:gridCol w:w="2241"/>
        <w:gridCol w:w="2238"/>
      </w:tblGrid>
      <w:tr w:rsidR="00A605F7" w:rsidRPr="00364CF5" w:rsidTr="00A605F7">
        <w:trPr>
          <w:trHeight w:val="397"/>
        </w:trPr>
        <w:tc>
          <w:tcPr>
            <w:tcW w:w="1057" w:type="pct"/>
            <w:vMerge w:val="restart"/>
          </w:tcPr>
          <w:p w:rsidR="00A605F7" w:rsidRPr="00364CF5" w:rsidRDefault="00A605F7" w:rsidP="00A605F7">
            <w:pPr>
              <w:pStyle w:val="a8"/>
            </w:pPr>
            <w:r w:rsidRPr="00364CF5">
              <w:t>预测点位</w:t>
            </w:r>
          </w:p>
        </w:tc>
        <w:tc>
          <w:tcPr>
            <w:tcW w:w="1315" w:type="pct"/>
            <w:vMerge w:val="restart"/>
          </w:tcPr>
          <w:p w:rsidR="00A605F7" w:rsidRPr="00364CF5" w:rsidRDefault="00A605F7" w:rsidP="00A605F7">
            <w:pPr>
              <w:pStyle w:val="a8"/>
            </w:pPr>
            <w:r w:rsidRPr="00364CF5">
              <w:t>贡献值</w:t>
            </w:r>
            <w:r w:rsidRPr="00364CF5">
              <w:t>dB(A)</w:t>
            </w:r>
          </w:p>
        </w:tc>
        <w:tc>
          <w:tcPr>
            <w:tcW w:w="2628" w:type="pct"/>
            <w:gridSpan w:val="2"/>
          </w:tcPr>
          <w:p w:rsidR="00A605F7" w:rsidRPr="00364CF5" w:rsidRDefault="00A605F7" w:rsidP="00A605F7">
            <w:pPr>
              <w:pStyle w:val="a8"/>
              <w:rPr>
                <w:snapToGrid w:val="0"/>
              </w:rPr>
            </w:pPr>
            <w:r w:rsidRPr="00364CF5">
              <w:t>执行标准</w:t>
            </w:r>
            <w:r w:rsidRPr="00364CF5">
              <w:t>dB(A)</w:t>
            </w:r>
          </w:p>
        </w:tc>
      </w:tr>
      <w:tr w:rsidR="00A605F7" w:rsidRPr="00364CF5" w:rsidTr="00A605F7">
        <w:trPr>
          <w:trHeight w:val="397"/>
        </w:trPr>
        <w:tc>
          <w:tcPr>
            <w:tcW w:w="1057" w:type="pct"/>
            <w:vMerge/>
          </w:tcPr>
          <w:p w:rsidR="00A605F7" w:rsidRPr="00364CF5" w:rsidRDefault="00A605F7" w:rsidP="00A605F7">
            <w:pPr>
              <w:pStyle w:val="a8"/>
            </w:pPr>
          </w:p>
        </w:tc>
        <w:tc>
          <w:tcPr>
            <w:tcW w:w="1315" w:type="pct"/>
            <w:vMerge/>
          </w:tcPr>
          <w:p w:rsidR="00A605F7" w:rsidRPr="00364CF5" w:rsidRDefault="00A605F7" w:rsidP="00A605F7">
            <w:pPr>
              <w:pStyle w:val="a8"/>
            </w:pPr>
          </w:p>
        </w:tc>
        <w:tc>
          <w:tcPr>
            <w:tcW w:w="1315" w:type="pct"/>
          </w:tcPr>
          <w:p w:rsidR="00A605F7" w:rsidRPr="00364CF5" w:rsidRDefault="00A605F7" w:rsidP="00A605F7">
            <w:pPr>
              <w:pStyle w:val="a8"/>
            </w:pPr>
            <w:r w:rsidRPr="00364CF5">
              <w:t>昼间</w:t>
            </w:r>
          </w:p>
        </w:tc>
        <w:tc>
          <w:tcPr>
            <w:tcW w:w="1313" w:type="pct"/>
          </w:tcPr>
          <w:p w:rsidR="00A605F7" w:rsidRPr="00364CF5" w:rsidRDefault="00A605F7" w:rsidP="00A605F7">
            <w:pPr>
              <w:pStyle w:val="a8"/>
            </w:pPr>
            <w:r w:rsidRPr="00364CF5">
              <w:t>夜间</w:t>
            </w:r>
          </w:p>
        </w:tc>
      </w:tr>
      <w:tr w:rsidR="00A605F7" w:rsidRPr="00364CF5" w:rsidTr="00A605F7">
        <w:trPr>
          <w:trHeight w:val="397"/>
        </w:trPr>
        <w:tc>
          <w:tcPr>
            <w:tcW w:w="1057" w:type="pct"/>
          </w:tcPr>
          <w:p w:rsidR="00A605F7" w:rsidRPr="00364CF5" w:rsidRDefault="00A605F7" w:rsidP="00A605F7">
            <w:pPr>
              <w:pStyle w:val="a8"/>
            </w:pPr>
            <w:r w:rsidRPr="00364CF5">
              <w:t>东厂界</w:t>
            </w:r>
          </w:p>
        </w:tc>
        <w:tc>
          <w:tcPr>
            <w:tcW w:w="1315" w:type="pct"/>
          </w:tcPr>
          <w:p w:rsidR="00A605F7" w:rsidRPr="00364CF5" w:rsidRDefault="00A605F7" w:rsidP="00A605F7">
            <w:pPr>
              <w:pStyle w:val="a8"/>
              <w:rPr>
                <w:snapToGrid w:val="0"/>
              </w:rPr>
            </w:pPr>
            <w:r w:rsidRPr="00364CF5">
              <w:rPr>
                <w:snapToGrid w:val="0"/>
              </w:rPr>
              <w:t>4.98-21.79</w:t>
            </w:r>
          </w:p>
        </w:tc>
        <w:tc>
          <w:tcPr>
            <w:tcW w:w="1315" w:type="pct"/>
          </w:tcPr>
          <w:p w:rsidR="00A605F7" w:rsidRPr="00364CF5" w:rsidRDefault="00A605F7" w:rsidP="00A605F7">
            <w:pPr>
              <w:pStyle w:val="a8"/>
              <w:rPr>
                <w:snapToGrid w:val="0"/>
              </w:rPr>
            </w:pPr>
            <w:r w:rsidRPr="00364CF5">
              <w:rPr>
                <w:snapToGrid w:val="0"/>
              </w:rPr>
              <w:t>60</w:t>
            </w:r>
          </w:p>
        </w:tc>
        <w:tc>
          <w:tcPr>
            <w:tcW w:w="1313" w:type="pct"/>
          </w:tcPr>
          <w:p w:rsidR="00A605F7" w:rsidRPr="00364CF5" w:rsidRDefault="00A605F7" w:rsidP="00A605F7">
            <w:pPr>
              <w:pStyle w:val="a8"/>
              <w:rPr>
                <w:snapToGrid w:val="0"/>
              </w:rPr>
            </w:pPr>
            <w:r w:rsidRPr="00364CF5">
              <w:rPr>
                <w:snapToGrid w:val="0"/>
              </w:rPr>
              <w:t>50</w:t>
            </w:r>
          </w:p>
        </w:tc>
      </w:tr>
      <w:tr w:rsidR="00A605F7" w:rsidRPr="00364CF5" w:rsidTr="00A605F7">
        <w:trPr>
          <w:trHeight w:val="397"/>
        </w:trPr>
        <w:tc>
          <w:tcPr>
            <w:tcW w:w="1057" w:type="pct"/>
          </w:tcPr>
          <w:p w:rsidR="00A605F7" w:rsidRPr="00364CF5" w:rsidRDefault="00A605F7" w:rsidP="00A605F7">
            <w:pPr>
              <w:pStyle w:val="a8"/>
            </w:pPr>
            <w:r w:rsidRPr="00364CF5">
              <w:t>南厂界</w:t>
            </w:r>
          </w:p>
        </w:tc>
        <w:tc>
          <w:tcPr>
            <w:tcW w:w="1315" w:type="pct"/>
          </w:tcPr>
          <w:p w:rsidR="00A605F7" w:rsidRPr="00364CF5" w:rsidRDefault="00A605F7" w:rsidP="00A605F7">
            <w:pPr>
              <w:pStyle w:val="a8"/>
              <w:rPr>
                <w:snapToGrid w:val="0"/>
              </w:rPr>
            </w:pPr>
            <w:r w:rsidRPr="00364CF5">
              <w:rPr>
                <w:snapToGrid w:val="0"/>
              </w:rPr>
              <w:t>21.81-30.04</w:t>
            </w:r>
          </w:p>
        </w:tc>
        <w:tc>
          <w:tcPr>
            <w:tcW w:w="1315" w:type="pct"/>
          </w:tcPr>
          <w:p w:rsidR="00A605F7" w:rsidRPr="00364CF5" w:rsidRDefault="00A605F7" w:rsidP="00A605F7">
            <w:pPr>
              <w:pStyle w:val="a8"/>
              <w:rPr>
                <w:snapToGrid w:val="0"/>
              </w:rPr>
            </w:pPr>
            <w:r w:rsidRPr="00364CF5">
              <w:rPr>
                <w:snapToGrid w:val="0"/>
              </w:rPr>
              <w:t>60</w:t>
            </w:r>
          </w:p>
        </w:tc>
        <w:tc>
          <w:tcPr>
            <w:tcW w:w="1313" w:type="pct"/>
          </w:tcPr>
          <w:p w:rsidR="00A605F7" w:rsidRPr="00364CF5" w:rsidRDefault="00A605F7" w:rsidP="00A605F7">
            <w:pPr>
              <w:pStyle w:val="a8"/>
              <w:rPr>
                <w:snapToGrid w:val="0"/>
              </w:rPr>
            </w:pPr>
            <w:r w:rsidRPr="00364CF5">
              <w:rPr>
                <w:snapToGrid w:val="0"/>
              </w:rPr>
              <w:t>50</w:t>
            </w:r>
          </w:p>
        </w:tc>
      </w:tr>
      <w:tr w:rsidR="00A605F7" w:rsidRPr="00364CF5" w:rsidTr="00A605F7">
        <w:trPr>
          <w:trHeight w:val="397"/>
        </w:trPr>
        <w:tc>
          <w:tcPr>
            <w:tcW w:w="1057" w:type="pct"/>
          </w:tcPr>
          <w:p w:rsidR="00A605F7" w:rsidRPr="00364CF5" w:rsidRDefault="00A605F7" w:rsidP="00A605F7">
            <w:pPr>
              <w:pStyle w:val="a8"/>
            </w:pPr>
            <w:r w:rsidRPr="00364CF5">
              <w:t>西厂界</w:t>
            </w:r>
          </w:p>
        </w:tc>
        <w:tc>
          <w:tcPr>
            <w:tcW w:w="1315" w:type="pct"/>
          </w:tcPr>
          <w:p w:rsidR="00A605F7" w:rsidRPr="00364CF5" w:rsidRDefault="00A605F7" w:rsidP="00A605F7">
            <w:pPr>
              <w:pStyle w:val="a8"/>
              <w:rPr>
                <w:snapToGrid w:val="0"/>
              </w:rPr>
            </w:pPr>
            <w:r w:rsidRPr="00364CF5">
              <w:rPr>
                <w:snapToGrid w:val="0"/>
              </w:rPr>
              <w:t>9.51-30.94</w:t>
            </w:r>
          </w:p>
        </w:tc>
        <w:tc>
          <w:tcPr>
            <w:tcW w:w="1315" w:type="pct"/>
          </w:tcPr>
          <w:p w:rsidR="00A605F7" w:rsidRPr="00364CF5" w:rsidRDefault="00A605F7" w:rsidP="00A605F7">
            <w:pPr>
              <w:pStyle w:val="a8"/>
              <w:rPr>
                <w:snapToGrid w:val="0"/>
              </w:rPr>
            </w:pPr>
            <w:r w:rsidRPr="00364CF5">
              <w:rPr>
                <w:snapToGrid w:val="0"/>
              </w:rPr>
              <w:t>70</w:t>
            </w:r>
          </w:p>
        </w:tc>
        <w:tc>
          <w:tcPr>
            <w:tcW w:w="1313" w:type="pct"/>
          </w:tcPr>
          <w:p w:rsidR="00A605F7" w:rsidRPr="00364CF5" w:rsidRDefault="00A605F7" w:rsidP="00A605F7">
            <w:pPr>
              <w:pStyle w:val="a8"/>
              <w:rPr>
                <w:snapToGrid w:val="0"/>
              </w:rPr>
            </w:pPr>
            <w:r w:rsidRPr="00364CF5">
              <w:rPr>
                <w:snapToGrid w:val="0"/>
              </w:rPr>
              <w:t>55</w:t>
            </w:r>
          </w:p>
        </w:tc>
      </w:tr>
      <w:tr w:rsidR="00A605F7" w:rsidRPr="00364CF5" w:rsidTr="00A605F7">
        <w:trPr>
          <w:trHeight w:val="397"/>
        </w:trPr>
        <w:tc>
          <w:tcPr>
            <w:tcW w:w="1057" w:type="pct"/>
          </w:tcPr>
          <w:p w:rsidR="00A605F7" w:rsidRPr="00364CF5" w:rsidRDefault="00A605F7" w:rsidP="00A605F7">
            <w:pPr>
              <w:pStyle w:val="a8"/>
            </w:pPr>
            <w:r w:rsidRPr="00364CF5">
              <w:t>北厂界</w:t>
            </w:r>
          </w:p>
        </w:tc>
        <w:tc>
          <w:tcPr>
            <w:tcW w:w="1315" w:type="pct"/>
          </w:tcPr>
          <w:p w:rsidR="00A605F7" w:rsidRPr="00364CF5" w:rsidRDefault="00A605F7" w:rsidP="00A605F7">
            <w:pPr>
              <w:pStyle w:val="a8"/>
              <w:rPr>
                <w:snapToGrid w:val="0"/>
              </w:rPr>
            </w:pPr>
            <w:r w:rsidRPr="00364CF5">
              <w:rPr>
                <w:snapToGrid w:val="0"/>
              </w:rPr>
              <w:t>4.91-26.24</w:t>
            </w:r>
          </w:p>
        </w:tc>
        <w:tc>
          <w:tcPr>
            <w:tcW w:w="1315" w:type="pct"/>
          </w:tcPr>
          <w:p w:rsidR="00A605F7" w:rsidRPr="00364CF5" w:rsidRDefault="00A605F7" w:rsidP="00564F85">
            <w:pPr>
              <w:pStyle w:val="a8"/>
              <w:rPr>
                <w:snapToGrid w:val="0"/>
              </w:rPr>
            </w:pPr>
            <w:r w:rsidRPr="00364CF5">
              <w:rPr>
                <w:snapToGrid w:val="0"/>
              </w:rPr>
              <w:t>60</w:t>
            </w:r>
          </w:p>
        </w:tc>
        <w:tc>
          <w:tcPr>
            <w:tcW w:w="1313" w:type="pct"/>
          </w:tcPr>
          <w:p w:rsidR="00A605F7" w:rsidRPr="00364CF5" w:rsidRDefault="00A605F7" w:rsidP="00564F85">
            <w:pPr>
              <w:pStyle w:val="a8"/>
              <w:rPr>
                <w:snapToGrid w:val="0"/>
              </w:rPr>
            </w:pPr>
            <w:r w:rsidRPr="00364CF5">
              <w:rPr>
                <w:snapToGrid w:val="0"/>
              </w:rPr>
              <w:t>50</w:t>
            </w:r>
          </w:p>
        </w:tc>
      </w:tr>
      <w:tr w:rsidR="00A605F7" w:rsidRPr="00364CF5" w:rsidTr="00A605F7">
        <w:trPr>
          <w:trHeight w:val="397"/>
        </w:trPr>
        <w:tc>
          <w:tcPr>
            <w:tcW w:w="1057" w:type="pct"/>
          </w:tcPr>
          <w:p w:rsidR="00A605F7" w:rsidRPr="00364CF5" w:rsidRDefault="00A605F7" w:rsidP="00A605F7">
            <w:pPr>
              <w:pStyle w:val="a8"/>
            </w:pPr>
            <w:r w:rsidRPr="00364CF5">
              <w:t>客房楼</w:t>
            </w:r>
          </w:p>
        </w:tc>
        <w:tc>
          <w:tcPr>
            <w:tcW w:w="1315" w:type="pct"/>
          </w:tcPr>
          <w:p w:rsidR="00A605F7" w:rsidRPr="00364CF5" w:rsidRDefault="00A605F7" w:rsidP="00A605F7">
            <w:pPr>
              <w:pStyle w:val="a8"/>
              <w:rPr>
                <w:snapToGrid w:val="0"/>
              </w:rPr>
            </w:pPr>
            <w:r w:rsidRPr="00364CF5">
              <w:rPr>
                <w:snapToGrid w:val="0"/>
              </w:rPr>
              <w:t>46.84</w:t>
            </w:r>
          </w:p>
        </w:tc>
        <w:tc>
          <w:tcPr>
            <w:tcW w:w="1315" w:type="pct"/>
          </w:tcPr>
          <w:p w:rsidR="00A605F7" w:rsidRPr="00364CF5" w:rsidRDefault="00A605F7" w:rsidP="00564F85">
            <w:pPr>
              <w:pStyle w:val="a8"/>
              <w:rPr>
                <w:snapToGrid w:val="0"/>
              </w:rPr>
            </w:pPr>
            <w:r w:rsidRPr="00364CF5">
              <w:rPr>
                <w:snapToGrid w:val="0"/>
              </w:rPr>
              <w:t>60</w:t>
            </w:r>
          </w:p>
        </w:tc>
        <w:tc>
          <w:tcPr>
            <w:tcW w:w="1313" w:type="pct"/>
          </w:tcPr>
          <w:p w:rsidR="00A605F7" w:rsidRPr="00364CF5" w:rsidRDefault="00A605F7" w:rsidP="00564F85">
            <w:pPr>
              <w:pStyle w:val="a8"/>
              <w:rPr>
                <w:snapToGrid w:val="0"/>
              </w:rPr>
            </w:pPr>
            <w:r w:rsidRPr="00364CF5">
              <w:rPr>
                <w:snapToGrid w:val="0"/>
              </w:rPr>
              <w:t>50</w:t>
            </w:r>
          </w:p>
        </w:tc>
      </w:tr>
    </w:tbl>
    <w:p w:rsidR="00A605F7" w:rsidRPr="00364CF5" w:rsidRDefault="00A605F7" w:rsidP="00695B91">
      <w:pPr>
        <w:spacing w:line="460" w:lineRule="exact"/>
        <w:ind w:firstLine="480"/>
        <w:rPr>
          <w:rFonts w:eastAsia="宋体" w:cs="Times New Roman"/>
          <w:szCs w:val="22"/>
        </w:rPr>
      </w:pPr>
      <w:r w:rsidRPr="00364CF5">
        <w:rPr>
          <w:rFonts w:cs="Times New Roman"/>
        </w:rPr>
        <w:t>根据预测结果显示，噪声厂界</w:t>
      </w:r>
      <w:r w:rsidR="0006329D" w:rsidRPr="00364CF5">
        <w:rPr>
          <w:rFonts w:cs="Times New Roman"/>
        </w:rPr>
        <w:t>及</w:t>
      </w:r>
      <w:r w:rsidR="0006329D" w:rsidRPr="00364CF5">
        <w:rPr>
          <w:rFonts w:cs="Times New Roman"/>
          <w:snapToGrid w:val="0"/>
          <w:szCs w:val="24"/>
        </w:rPr>
        <w:t>对本项目客房影响</w:t>
      </w:r>
      <w:r w:rsidRPr="00364CF5">
        <w:rPr>
          <w:rFonts w:cs="Times New Roman"/>
        </w:rPr>
        <w:t>预测值可满足</w:t>
      </w:r>
      <w:r w:rsidRPr="00364CF5">
        <w:rPr>
          <w:rFonts w:cs="Times New Roman"/>
          <w:snapToGrid w:val="0"/>
          <w:szCs w:val="24"/>
        </w:rPr>
        <w:t>《声环境质量标准》（</w:t>
      </w:r>
      <w:r w:rsidRPr="00364CF5">
        <w:rPr>
          <w:rFonts w:cs="Times New Roman"/>
          <w:snapToGrid w:val="0"/>
          <w:szCs w:val="24"/>
        </w:rPr>
        <w:t>GB3096-2008</w:t>
      </w:r>
      <w:r w:rsidRPr="00364CF5">
        <w:rPr>
          <w:rFonts w:cs="Times New Roman"/>
          <w:snapToGrid w:val="0"/>
          <w:szCs w:val="24"/>
        </w:rPr>
        <w:t>）</w:t>
      </w:r>
      <w:r w:rsidRPr="00364CF5">
        <w:rPr>
          <w:rFonts w:cs="Times New Roman"/>
          <w:snapToGrid w:val="0"/>
          <w:szCs w:val="24"/>
        </w:rPr>
        <w:t>2</w:t>
      </w:r>
      <w:r w:rsidRPr="00364CF5">
        <w:rPr>
          <w:rFonts w:cs="Times New Roman"/>
          <w:snapToGrid w:val="0"/>
          <w:szCs w:val="24"/>
        </w:rPr>
        <w:t>类区标准，对外界声环境影响较小。</w:t>
      </w:r>
    </w:p>
    <w:p w:rsidR="00695B91" w:rsidRPr="00364CF5" w:rsidRDefault="00695B91" w:rsidP="00695B91">
      <w:pPr>
        <w:spacing w:line="460" w:lineRule="exact"/>
        <w:ind w:firstLine="480"/>
        <w:rPr>
          <w:rFonts w:cs="Times New Roman"/>
          <w:szCs w:val="22"/>
        </w:rPr>
      </w:pPr>
      <w:r w:rsidRPr="00364CF5">
        <w:rPr>
          <w:rFonts w:eastAsia="宋体" w:cs="Times New Roman"/>
          <w:szCs w:val="22"/>
        </w:rPr>
        <w:t>综上所述，项目建成后，工程的运行不会对周围声环境产生明显不良影响。</w:t>
      </w:r>
    </w:p>
    <w:p w:rsidR="00695B91" w:rsidRPr="00364CF5" w:rsidRDefault="00695B91" w:rsidP="00695B91">
      <w:pPr>
        <w:pStyle w:val="2"/>
        <w:rPr>
          <w:rFonts w:cs="Times New Roman"/>
        </w:rPr>
      </w:pPr>
      <w:bookmarkStart w:id="37" w:name="_Toc7492"/>
      <w:bookmarkStart w:id="38" w:name="_Toc531099588"/>
      <w:r w:rsidRPr="00364CF5">
        <w:rPr>
          <w:rFonts w:cs="Times New Roman"/>
        </w:rPr>
        <w:t>5.4</w:t>
      </w:r>
      <w:r w:rsidRPr="00364CF5">
        <w:rPr>
          <w:rFonts w:cs="Times New Roman"/>
        </w:rPr>
        <w:t>固体废物环境影响分析</w:t>
      </w:r>
      <w:bookmarkEnd w:id="37"/>
      <w:bookmarkEnd w:id="38"/>
    </w:p>
    <w:p w:rsidR="0027135E" w:rsidRPr="00364CF5" w:rsidRDefault="00695B91" w:rsidP="00695B91">
      <w:pPr>
        <w:ind w:firstLine="480"/>
        <w:rPr>
          <w:rFonts w:cs="Times New Roman"/>
          <w:b/>
        </w:rPr>
      </w:pPr>
      <w:r w:rsidRPr="00364CF5">
        <w:rPr>
          <w:rFonts w:cs="Times New Roman"/>
        </w:rPr>
        <w:t>项目建成后固废污染防治措施不变，餐厨垃圾由专业收集人员收集外运，生活垃圾定期统一清运至环卫部门指定地点，化粪池污泥、洗衣房污水处理污泥由环卫部门用抽粪车抽走。综上，企业各项固体废物均妥善处置，不外排，因此，项目的固废污染防治措施可行。</w:t>
      </w:r>
    </w:p>
    <w:p w:rsidR="004A3B8C" w:rsidRPr="00364CF5" w:rsidRDefault="004A3B8C" w:rsidP="00E11042">
      <w:pPr>
        <w:ind w:firstLine="480"/>
        <w:rPr>
          <w:rFonts w:cs="Times New Roman"/>
        </w:rPr>
        <w:sectPr w:rsidR="004A3B8C" w:rsidRPr="00364CF5" w:rsidSect="0027135E">
          <w:pgSz w:w="11906" w:h="16838"/>
          <w:pgMar w:top="1440" w:right="1800" w:bottom="1440" w:left="1800" w:header="851" w:footer="992" w:gutter="0"/>
          <w:cols w:space="425"/>
          <w:docGrid w:type="lines" w:linePitch="312"/>
        </w:sectPr>
      </w:pPr>
    </w:p>
    <w:p w:rsidR="00CC2660" w:rsidRPr="00364CF5" w:rsidRDefault="00286F93" w:rsidP="00286F93">
      <w:pPr>
        <w:pStyle w:val="1"/>
        <w:rPr>
          <w:rFonts w:cs="Times New Roman"/>
        </w:rPr>
      </w:pPr>
      <w:bookmarkStart w:id="39" w:name="_Toc531099589"/>
      <w:r w:rsidRPr="00364CF5">
        <w:rPr>
          <w:rFonts w:cs="Times New Roman"/>
        </w:rPr>
        <w:t>6</w:t>
      </w:r>
      <w:r w:rsidRPr="00364CF5">
        <w:rPr>
          <w:rFonts w:cs="Times New Roman"/>
        </w:rPr>
        <w:t>变更环保措施可行性论证</w:t>
      </w:r>
      <w:bookmarkEnd w:id="39"/>
    </w:p>
    <w:p w:rsidR="00286F93" w:rsidRPr="00364CF5" w:rsidRDefault="00286F93" w:rsidP="00286F93">
      <w:pPr>
        <w:pStyle w:val="2"/>
        <w:rPr>
          <w:rFonts w:cs="Times New Roman"/>
        </w:rPr>
      </w:pPr>
      <w:bookmarkStart w:id="40" w:name="_Toc531099590"/>
      <w:r w:rsidRPr="00364CF5">
        <w:rPr>
          <w:rFonts w:cs="Times New Roman"/>
        </w:rPr>
        <w:t xml:space="preserve">6.1 </w:t>
      </w:r>
      <w:r w:rsidRPr="00364CF5">
        <w:rPr>
          <w:rFonts w:cs="Times New Roman"/>
        </w:rPr>
        <w:t>废气污染防治措施可行性论证</w:t>
      </w:r>
      <w:bookmarkEnd w:id="40"/>
    </w:p>
    <w:p w:rsidR="00286F93" w:rsidRPr="00364CF5" w:rsidRDefault="00286F93" w:rsidP="00286F93">
      <w:pPr>
        <w:ind w:firstLine="480"/>
        <w:rPr>
          <w:rFonts w:cs="Times New Roman"/>
        </w:rPr>
      </w:pPr>
      <w:r w:rsidRPr="00364CF5">
        <w:rPr>
          <w:rFonts w:cs="Times New Roman"/>
        </w:rPr>
        <w:t>项目建成后废气主要污染物为洗衣房锅炉烟气及食堂油烟，锅炉采用清洁能源天然气，锅炉进行低氮燃烧后</w:t>
      </w:r>
      <w:r w:rsidRPr="00364CF5">
        <w:rPr>
          <w:rFonts w:cs="Times New Roman"/>
        </w:rPr>
        <w:t>8m</w:t>
      </w:r>
      <w:r w:rsidRPr="00364CF5">
        <w:rPr>
          <w:rFonts w:cs="Times New Roman"/>
        </w:rPr>
        <w:t>排气筒排放；食堂油烟经运水烟罩</w:t>
      </w:r>
      <w:r w:rsidRPr="00364CF5">
        <w:rPr>
          <w:rFonts w:cs="Times New Roman"/>
        </w:rPr>
        <w:t>+</w:t>
      </w:r>
      <w:r w:rsidRPr="00364CF5">
        <w:rPr>
          <w:rFonts w:cs="Times New Roman"/>
        </w:rPr>
        <w:t>油烟净化器处理后排放。经类比，项目废气经处理后均能达到相应排放标准，因此该处理措施可行。</w:t>
      </w:r>
    </w:p>
    <w:p w:rsidR="00286F93" w:rsidRPr="00364CF5" w:rsidRDefault="00286F93" w:rsidP="00286F93">
      <w:pPr>
        <w:pStyle w:val="2"/>
        <w:rPr>
          <w:rFonts w:cs="Times New Roman"/>
        </w:rPr>
      </w:pPr>
      <w:bookmarkStart w:id="41" w:name="_Toc531099591"/>
      <w:r w:rsidRPr="00364CF5">
        <w:rPr>
          <w:rFonts w:cs="Times New Roman"/>
        </w:rPr>
        <w:t>6.2</w:t>
      </w:r>
      <w:r w:rsidRPr="00364CF5">
        <w:rPr>
          <w:rFonts w:cs="Times New Roman"/>
        </w:rPr>
        <w:t>废水污染防治措施可行性分析</w:t>
      </w:r>
      <w:bookmarkEnd w:id="41"/>
    </w:p>
    <w:p w:rsidR="00286F93" w:rsidRPr="00364CF5" w:rsidRDefault="00286F93" w:rsidP="00286F93">
      <w:pPr>
        <w:pStyle w:val="aa"/>
        <w:spacing w:after="0" w:line="500" w:lineRule="exact"/>
        <w:ind w:firstLineChars="200" w:firstLine="480"/>
        <w:rPr>
          <w:sz w:val="24"/>
          <w:szCs w:val="22"/>
        </w:rPr>
      </w:pPr>
      <w:r w:rsidRPr="00364CF5">
        <w:rPr>
          <w:sz w:val="24"/>
          <w:szCs w:val="22"/>
        </w:rPr>
        <w:t>洗衣房废水经</w:t>
      </w:r>
      <w:r w:rsidRPr="00364CF5">
        <w:rPr>
          <w:sz w:val="24"/>
          <w:szCs w:val="22"/>
        </w:rPr>
        <w:t>“</w:t>
      </w:r>
      <w:r w:rsidRPr="00364CF5">
        <w:rPr>
          <w:sz w:val="24"/>
          <w:szCs w:val="22"/>
        </w:rPr>
        <w:t>调节池</w:t>
      </w:r>
      <w:r w:rsidRPr="00364CF5">
        <w:rPr>
          <w:sz w:val="24"/>
          <w:szCs w:val="22"/>
        </w:rPr>
        <w:t>+</w:t>
      </w:r>
      <w:r w:rsidRPr="00364CF5">
        <w:rPr>
          <w:sz w:val="24"/>
          <w:szCs w:val="22"/>
        </w:rPr>
        <w:t>混凝沉淀</w:t>
      </w:r>
      <w:r w:rsidRPr="00364CF5">
        <w:rPr>
          <w:sz w:val="24"/>
          <w:szCs w:val="22"/>
        </w:rPr>
        <w:t>+</w:t>
      </w:r>
      <w:r w:rsidRPr="00364CF5">
        <w:rPr>
          <w:sz w:val="24"/>
          <w:szCs w:val="22"/>
        </w:rPr>
        <w:t>砂滤</w:t>
      </w:r>
      <w:r w:rsidRPr="00364CF5">
        <w:rPr>
          <w:sz w:val="24"/>
          <w:szCs w:val="22"/>
        </w:rPr>
        <w:t>”</w:t>
      </w:r>
      <w:r w:rsidRPr="00364CF5">
        <w:rPr>
          <w:sz w:val="24"/>
          <w:szCs w:val="22"/>
        </w:rPr>
        <w:t>处理（处理规模：</w:t>
      </w:r>
      <w:r w:rsidR="00ED3257" w:rsidRPr="00364CF5">
        <w:rPr>
          <w:sz w:val="24"/>
          <w:szCs w:val="22"/>
        </w:rPr>
        <w:t>5</w:t>
      </w:r>
      <w:r w:rsidRPr="00364CF5">
        <w:rPr>
          <w:sz w:val="24"/>
          <w:szCs w:val="22"/>
        </w:rPr>
        <w:t>m</w:t>
      </w:r>
      <w:r w:rsidRPr="00364CF5">
        <w:rPr>
          <w:sz w:val="24"/>
          <w:szCs w:val="22"/>
          <w:vertAlign w:val="superscript"/>
        </w:rPr>
        <w:t>3</w:t>
      </w:r>
      <w:r w:rsidRPr="00364CF5">
        <w:rPr>
          <w:sz w:val="24"/>
          <w:szCs w:val="22"/>
        </w:rPr>
        <w:t>/d</w:t>
      </w:r>
      <w:r w:rsidRPr="00364CF5">
        <w:rPr>
          <w:sz w:val="24"/>
          <w:szCs w:val="22"/>
        </w:rPr>
        <w:t>）、食堂废水经隔油池、综合废水经化粪池处理后，排入污水管网，进入衡水湖污水处理厂进行深度处理，不会对周边环境产生不良影响。</w:t>
      </w:r>
    </w:p>
    <w:p w:rsidR="00286F93" w:rsidRPr="00364CF5" w:rsidRDefault="00286F93" w:rsidP="00286F93">
      <w:pPr>
        <w:pStyle w:val="3"/>
        <w:rPr>
          <w:rFonts w:cs="Times New Roman"/>
        </w:rPr>
      </w:pPr>
      <w:r w:rsidRPr="00364CF5">
        <w:rPr>
          <w:rFonts w:cs="Times New Roman"/>
        </w:rPr>
        <w:t>6.2.1</w:t>
      </w:r>
      <w:r w:rsidRPr="00364CF5">
        <w:rPr>
          <w:rFonts w:cs="Times New Roman"/>
        </w:rPr>
        <w:t>源强分析</w:t>
      </w:r>
    </w:p>
    <w:p w:rsidR="00286F93" w:rsidRPr="00364CF5" w:rsidRDefault="00286F93" w:rsidP="00286F93">
      <w:pPr>
        <w:pStyle w:val="12"/>
        <w:ind w:firstLine="480"/>
        <w:rPr>
          <w:rFonts w:cs="Times New Roman"/>
          <w:kern w:val="0"/>
        </w:rPr>
      </w:pPr>
      <w:r w:rsidRPr="00364CF5">
        <w:rPr>
          <w:rFonts w:cs="Times New Roman"/>
          <w:color w:val="000000"/>
          <w:kern w:val="0"/>
          <w:szCs w:val="24"/>
        </w:rPr>
        <w:t>项目洗涤废水产生量为</w:t>
      </w:r>
      <w:r w:rsidRPr="00364CF5">
        <w:rPr>
          <w:rFonts w:cs="Times New Roman"/>
          <w:color w:val="000000"/>
          <w:kern w:val="0"/>
          <w:szCs w:val="24"/>
        </w:rPr>
        <w:t>4m</w:t>
      </w:r>
      <w:r w:rsidRPr="00364CF5">
        <w:rPr>
          <w:rFonts w:cs="Times New Roman"/>
          <w:color w:val="000000"/>
          <w:kern w:val="0"/>
          <w:szCs w:val="24"/>
          <w:vertAlign w:val="superscript"/>
        </w:rPr>
        <w:t>3</w:t>
      </w:r>
      <w:r w:rsidRPr="00364CF5">
        <w:rPr>
          <w:rFonts w:cs="Times New Roman"/>
          <w:color w:val="000000"/>
          <w:kern w:val="0"/>
          <w:szCs w:val="24"/>
        </w:rPr>
        <w:t>/d</w:t>
      </w:r>
      <w:r w:rsidRPr="00364CF5">
        <w:rPr>
          <w:rFonts w:cs="Times New Roman"/>
          <w:color w:val="000000"/>
          <w:kern w:val="0"/>
          <w:szCs w:val="24"/>
        </w:rPr>
        <w:t>，主要污染物为</w:t>
      </w:r>
      <w:r w:rsidRPr="00364CF5">
        <w:rPr>
          <w:rFonts w:cs="Times New Roman"/>
          <w:color w:val="000000"/>
          <w:kern w:val="0"/>
          <w:szCs w:val="24"/>
        </w:rPr>
        <w:t>COD</w:t>
      </w:r>
      <w:r w:rsidRPr="00364CF5">
        <w:rPr>
          <w:rFonts w:cs="Times New Roman"/>
          <w:color w:val="000000"/>
          <w:kern w:val="0"/>
          <w:szCs w:val="24"/>
        </w:rPr>
        <w:t>、</w:t>
      </w:r>
      <w:r w:rsidRPr="00364CF5">
        <w:rPr>
          <w:rFonts w:cs="Times New Roman"/>
          <w:color w:val="000000"/>
          <w:kern w:val="0"/>
          <w:szCs w:val="24"/>
        </w:rPr>
        <w:t>SS</w:t>
      </w:r>
      <w:r w:rsidRPr="00364CF5">
        <w:rPr>
          <w:rFonts w:cs="Times New Roman"/>
          <w:color w:val="000000"/>
          <w:kern w:val="0"/>
          <w:szCs w:val="24"/>
        </w:rPr>
        <w:t>、</w:t>
      </w:r>
      <w:r w:rsidRPr="00364CF5">
        <w:rPr>
          <w:rFonts w:cs="Times New Roman"/>
          <w:color w:val="000000"/>
          <w:kern w:val="0"/>
          <w:szCs w:val="24"/>
        </w:rPr>
        <w:t>LAS</w:t>
      </w:r>
      <w:r w:rsidRPr="00364CF5">
        <w:rPr>
          <w:rFonts w:cs="Times New Roman"/>
          <w:color w:val="000000"/>
          <w:kern w:val="0"/>
          <w:szCs w:val="24"/>
        </w:rPr>
        <w:t>等。本项目清洗对象主要为酒店床单、被罩、桌布等，废水污染物浓度在清洗行业中相对较低。</w:t>
      </w:r>
      <w:r w:rsidRPr="00364CF5">
        <w:rPr>
          <w:rFonts w:cs="Times New Roman"/>
          <w:kern w:val="0"/>
        </w:rPr>
        <w:t>根据同类企业类比，本项目</w:t>
      </w:r>
      <w:r w:rsidR="00E44020" w:rsidRPr="00364CF5">
        <w:rPr>
          <w:rFonts w:cs="Times New Roman"/>
          <w:kern w:val="0"/>
        </w:rPr>
        <w:t>洗涤</w:t>
      </w:r>
      <w:r w:rsidRPr="00364CF5">
        <w:rPr>
          <w:rFonts w:cs="Times New Roman"/>
          <w:kern w:val="0"/>
        </w:rPr>
        <w:t>废水中各污染物浓度为：</w:t>
      </w:r>
    </w:p>
    <w:p w:rsidR="00286F93" w:rsidRPr="00364CF5" w:rsidRDefault="00286F93" w:rsidP="00286F93">
      <w:pPr>
        <w:pStyle w:val="af3"/>
        <w:spacing w:before="163"/>
        <w:rPr>
          <w:kern w:val="0"/>
        </w:rPr>
      </w:pPr>
      <w:r w:rsidRPr="00364CF5">
        <w:rPr>
          <w:kern w:val="0"/>
        </w:rPr>
        <w:t>表</w:t>
      </w:r>
      <w:r w:rsidR="00C91EE4" w:rsidRPr="00364CF5">
        <w:rPr>
          <w:kern w:val="0"/>
        </w:rPr>
        <w:t>6.2</w:t>
      </w:r>
      <w:r w:rsidRPr="00364CF5">
        <w:rPr>
          <w:kern w:val="0"/>
        </w:rPr>
        <w:t xml:space="preserve">-1    </w:t>
      </w:r>
      <w:r w:rsidRPr="00364CF5">
        <w:rPr>
          <w:kern w:val="0"/>
        </w:rPr>
        <w:t>本项目水污染源强分析</w:t>
      </w:r>
    </w:p>
    <w:tbl>
      <w:tblPr>
        <w:tblStyle w:val="14"/>
        <w:tblW w:w="8302" w:type="dxa"/>
        <w:tblLayout w:type="fixed"/>
        <w:tblLook w:val="04A0"/>
      </w:tblPr>
      <w:tblGrid>
        <w:gridCol w:w="1186"/>
        <w:gridCol w:w="1186"/>
        <w:gridCol w:w="1186"/>
        <w:gridCol w:w="1186"/>
        <w:gridCol w:w="1186"/>
        <w:gridCol w:w="1186"/>
        <w:gridCol w:w="1186"/>
      </w:tblGrid>
      <w:tr w:rsidR="00286F93" w:rsidRPr="00364CF5" w:rsidTr="00564F85">
        <w:trPr>
          <w:trHeight w:val="397"/>
        </w:trPr>
        <w:tc>
          <w:tcPr>
            <w:tcW w:w="1186" w:type="dxa"/>
          </w:tcPr>
          <w:p w:rsidR="00286F93" w:rsidRPr="00364CF5" w:rsidRDefault="00286F93" w:rsidP="00564F85">
            <w:pPr>
              <w:pStyle w:val="ac"/>
              <w:rPr>
                <w:b/>
              </w:rPr>
            </w:pPr>
            <w:r w:rsidRPr="00364CF5">
              <w:rPr>
                <w:b/>
              </w:rPr>
              <w:t>产生量</w:t>
            </w:r>
          </w:p>
          <w:p w:rsidR="00286F93" w:rsidRPr="00364CF5" w:rsidRDefault="00286F93" w:rsidP="00564F85">
            <w:pPr>
              <w:pStyle w:val="ac"/>
              <w:rPr>
                <w:b/>
              </w:rPr>
            </w:pPr>
            <w:r w:rsidRPr="00364CF5">
              <w:rPr>
                <w:b/>
              </w:rPr>
              <w:t>m</w:t>
            </w:r>
            <w:r w:rsidRPr="00364CF5">
              <w:rPr>
                <w:b/>
                <w:vertAlign w:val="superscript"/>
              </w:rPr>
              <w:t>3</w:t>
            </w:r>
            <w:r w:rsidRPr="00364CF5">
              <w:rPr>
                <w:b/>
              </w:rPr>
              <w:t>/d</w:t>
            </w:r>
          </w:p>
        </w:tc>
        <w:tc>
          <w:tcPr>
            <w:tcW w:w="1186" w:type="dxa"/>
          </w:tcPr>
          <w:p w:rsidR="00286F93" w:rsidRPr="00364CF5" w:rsidRDefault="00286F93" w:rsidP="00564F85">
            <w:pPr>
              <w:pStyle w:val="ac"/>
              <w:rPr>
                <w:b/>
              </w:rPr>
            </w:pPr>
            <w:r w:rsidRPr="00364CF5">
              <w:rPr>
                <w:b/>
              </w:rPr>
              <w:t>COD</w:t>
            </w:r>
          </w:p>
          <w:p w:rsidR="00286F93" w:rsidRPr="00364CF5" w:rsidRDefault="00286F93" w:rsidP="00564F85">
            <w:pPr>
              <w:pStyle w:val="ac"/>
              <w:rPr>
                <w:b/>
              </w:rPr>
            </w:pPr>
            <w:r w:rsidRPr="00364CF5">
              <w:rPr>
                <w:b/>
              </w:rPr>
              <w:t>mg/L</w:t>
            </w:r>
          </w:p>
        </w:tc>
        <w:tc>
          <w:tcPr>
            <w:tcW w:w="1186" w:type="dxa"/>
          </w:tcPr>
          <w:p w:rsidR="00286F93" w:rsidRPr="00364CF5" w:rsidRDefault="00286F93" w:rsidP="00564F85">
            <w:pPr>
              <w:pStyle w:val="ac"/>
              <w:rPr>
                <w:b/>
              </w:rPr>
            </w:pPr>
            <w:r w:rsidRPr="00364CF5">
              <w:rPr>
                <w:b/>
              </w:rPr>
              <w:t>BOD</w:t>
            </w:r>
            <w:r w:rsidRPr="00364CF5">
              <w:rPr>
                <w:b/>
                <w:vertAlign w:val="subscript"/>
              </w:rPr>
              <w:t>5</w:t>
            </w:r>
          </w:p>
          <w:p w:rsidR="00286F93" w:rsidRPr="00364CF5" w:rsidRDefault="00286F93" w:rsidP="00564F85">
            <w:pPr>
              <w:pStyle w:val="ac"/>
              <w:rPr>
                <w:b/>
              </w:rPr>
            </w:pPr>
            <w:r w:rsidRPr="00364CF5">
              <w:rPr>
                <w:b/>
              </w:rPr>
              <w:t>mg/L</w:t>
            </w:r>
          </w:p>
        </w:tc>
        <w:tc>
          <w:tcPr>
            <w:tcW w:w="1186" w:type="dxa"/>
          </w:tcPr>
          <w:p w:rsidR="00286F93" w:rsidRPr="00364CF5" w:rsidRDefault="00286F93" w:rsidP="00564F85">
            <w:pPr>
              <w:pStyle w:val="ac"/>
              <w:rPr>
                <w:b/>
              </w:rPr>
            </w:pPr>
            <w:r w:rsidRPr="00364CF5">
              <w:rPr>
                <w:b/>
              </w:rPr>
              <w:t xml:space="preserve">SS </w:t>
            </w:r>
          </w:p>
          <w:p w:rsidR="00286F93" w:rsidRPr="00364CF5" w:rsidRDefault="00286F93" w:rsidP="00564F85">
            <w:pPr>
              <w:pStyle w:val="ac"/>
              <w:rPr>
                <w:b/>
              </w:rPr>
            </w:pPr>
            <w:r w:rsidRPr="00364CF5">
              <w:rPr>
                <w:b/>
              </w:rPr>
              <w:t>mg/L</w:t>
            </w:r>
          </w:p>
        </w:tc>
        <w:tc>
          <w:tcPr>
            <w:tcW w:w="1186" w:type="dxa"/>
          </w:tcPr>
          <w:p w:rsidR="00286F93" w:rsidRPr="00364CF5" w:rsidRDefault="00286F93" w:rsidP="00564F85">
            <w:pPr>
              <w:pStyle w:val="ac"/>
              <w:rPr>
                <w:b/>
              </w:rPr>
            </w:pPr>
            <w:r w:rsidRPr="00364CF5">
              <w:rPr>
                <w:b/>
              </w:rPr>
              <w:t>NH</w:t>
            </w:r>
            <w:r w:rsidRPr="00364CF5">
              <w:rPr>
                <w:b/>
                <w:vertAlign w:val="subscript"/>
              </w:rPr>
              <w:t>3</w:t>
            </w:r>
            <w:r w:rsidRPr="00364CF5">
              <w:rPr>
                <w:b/>
              </w:rPr>
              <w:t>-N</w:t>
            </w:r>
          </w:p>
          <w:p w:rsidR="00286F93" w:rsidRPr="00364CF5" w:rsidRDefault="00286F93" w:rsidP="00564F85">
            <w:pPr>
              <w:pStyle w:val="ac"/>
              <w:rPr>
                <w:b/>
              </w:rPr>
            </w:pPr>
            <w:r w:rsidRPr="00364CF5">
              <w:rPr>
                <w:b/>
              </w:rPr>
              <w:t xml:space="preserve"> mg/L</w:t>
            </w:r>
          </w:p>
        </w:tc>
        <w:tc>
          <w:tcPr>
            <w:tcW w:w="1186" w:type="dxa"/>
          </w:tcPr>
          <w:p w:rsidR="00286F93" w:rsidRPr="00364CF5" w:rsidRDefault="00286F93" w:rsidP="00564F85">
            <w:pPr>
              <w:pStyle w:val="ac"/>
              <w:rPr>
                <w:b/>
              </w:rPr>
            </w:pPr>
            <w:r w:rsidRPr="00364CF5">
              <w:rPr>
                <w:b/>
              </w:rPr>
              <w:t xml:space="preserve">LAS </w:t>
            </w:r>
          </w:p>
          <w:p w:rsidR="00286F93" w:rsidRPr="00364CF5" w:rsidRDefault="00286F93" w:rsidP="00564F85">
            <w:pPr>
              <w:pStyle w:val="ac"/>
              <w:rPr>
                <w:b/>
              </w:rPr>
            </w:pPr>
            <w:r w:rsidRPr="00364CF5">
              <w:rPr>
                <w:b/>
              </w:rPr>
              <w:t>mg/L</w:t>
            </w:r>
          </w:p>
        </w:tc>
        <w:tc>
          <w:tcPr>
            <w:tcW w:w="1186" w:type="dxa"/>
          </w:tcPr>
          <w:p w:rsidR="00286F93" w:rsidRPr="00364CF5" w:rsidRDefault="00286F93" w:rsidP="00564F85">
            <w:pPr>
              <w:pStyle w:val="ac"/>
              <w:rPr>
                <w:b/>
              </w:rPr>
            </w:pPr>
            <w:r w:rsidRPr="00364CF5">
              <w:rPr>
                <w:b/>
              </w:rPr>
              <w:t xml:space="preserve">TP </w:t>
            </w:r>
          </w:p>
          <w:p w:rsidR="00286F93" w:rsidRPr="00364CF5" w:rsidRDefault="00286F93" w:rsidP="00564F85">
            <w:pPr>
              <w:pStyle w:val="ac"/>
              <w:rPr>
                <w:b/>
              </w:rPr>
            </w:pPr>
            <w:r w:rsidRPr="00364CF5">
              <w:rPr>
                <w:b/>
              </w:rPr>
              <w:t>mg/L</w:t>
            </w:r>
          </w:p>
        </w:tc>
      </w:tr>
      <w:tr w:rsidR="00286F93" w:rsidRPr="00364CF5" w:rsidTr="00564F85">
        <w:trPr>
          <w:trHeight w:val="397"/>
        </w:trPr>
        <w:tc>
          <w:tcPr>
            <w:tcW w:w="1186" w:type="dxa"/>
          </w:tcPr>
          <w:p w:rsidR="00286F93" w:rsidRPr="00364CF5" w:rsidRDefault="00286F93" w:rsidP="00564F85">
            <w:pPr>
              <w:pStyle w:val="ac"/>
            </w:pPr>
            <w:r w:rsidRPr="00364CF5">
              <w:t>4</w:t>
            </w:r>
          </w:p>
        </w:tc>
        <w:tc>
          <w:tcPr>
            <w:tcW w:w="1186" w:type="dxa"/>
          </w:tcPr>
          <w:p w:rsidR="00286F93" w:rsidRPr="00364CF5" w:rsidRDefault="00286F93" w:rsidP="00564F85">
            <w:pPr>
              <w:pStyle w:val="ac"/>
            </w:pPr>
            <w:r w:rsidRPr="00364CF5">
              <w:t>550</w:t>
            </w:r>
          </w:p>
        </w:tc>
        <w:tc>
          <w:tcPr>
            <w:tcW w:w="1186" w:type="dxa"/>
          </w:tcPr>
          <w:p w:rsidR="00286F93" w:rsidRPr="00364CF5" w:rsidRDefault="00286F93" w:rsidP="00564F85">
            <w:pPr>
              <w:pStyle w:val="ac"/>
            </w:pPr>
            <w:r w:rsidRPr="00364CF5">
              <w:t>200</w:t>
            </w:r>
          </w:p>
        </w:tc>
        <w:tc>
          <w:tcPr>
            <w:tcW w:w="1186" w:type="dxa"/>
          </w:tcPr>
          <w:p w:rsidR="00286F93" w:rsidRPr="00364CF5" w:rsidRDefault="00286F93" w:rsidP="00564F85">
            <w:pPr>
              <w:pStyle w:val="ac"/>
            </w:pPr>
            <w:r w:rsidRPr="00364CF5">
              <w:t>300</w:t>
            </w:r>
          </w:p>
        </w:tc>
        <w:tc>
          <w:tcPr>
            <w:tcW w:w="1186" w:type="dxa"/>
          </w:tcPr>
          <w:p w:rsidR="00286F93" w:rsidRPr="00364CF5" w:rsidRDefault="00286F93" w:rsidP="00564F85">
            <w:pPr>
              <w:pStyle w:val="ac"/>
            </w:pPr>
            <w:r w:rsidRPr="00364CF5">
              <w:t>20</w:t>
            </w:r>
          </w:p>
        </w:tc>
        <w:tc>
          <w:tcPr>
            <w:tcW w:w="1186" w:type="dxa"/>
          </w:tcPr>
          <w:p w:rsidR="00286F93" w:rsidRPr="00364CF5" w:rsidRDefault="00286F93" w:rsidP="00564F85">
            <w:pPr>
              <w:pStyle w:val="ac"/>
            </w:pPr>
            <w:r w:rsidRPr="00364CF5">
              <w:t>30</w:t>
            </w:r>
          </w:p>
        </w:tc>
        <w:tc>
          <w:tcPr>
            <w:tcW w:w="1186" w:type="dxa"/>
          </w:tcPr>
          <w:p w:rsidR="00286F93" w:rsidRPr="00364CF5" w:rsidRDefault="00286F93" w:rsidP="00564F85">
            <w:pPr>
              <w:pStyle w:val="ac"/>
            </w:pPr>
            <w:r w:rsidRPr="00364CF5">
              <w:t>5</w:t>
            </w:r>
          </w:p>
        </w:tc>
      </w:tr>
    </w:tbl>
    <w:p w:rsidR="00286F93" w:rsidRPr="00364CF5" w:rsidRDefault="00286F93" w:rsidP="00286F93">
      <w:pPr>
        <w:pStyle w:val="3"/>
        <w:rPr>
          <w:rFonts w:cs="Times New Roman"/>
        </w:rPr>
      </w:pPr>
      <w:r w:rsidRPr="00364CF5">
        <w:rPr>
          <w:rFonts w:cs="Times New Roman"/>
        </w:rPr>
        <w:t>6.2.2</w:t>
      </w:r>
      <w:r w:rsidRPr="00364CF5">
        <w:rPr>
          <w:rFonts w:cs="Times New Roman"/>
        </w:rPr>
        <w:t>废水处理方案</w:t>
      </w:r>
    </w:p>
    <w:p w:rsidR="00286F93" w:rsidRPr="00364CF5" w:rsidRDefault="00EB0FB1" w:rsidP="00286F93">
      <w:pPr>
        <w:ind w:firstLine="480"/>
        <w:rPr>
          <w:rFonts w:cs="Times New Roman"/>
        </w:rPr>
      </w:pPr>
      <w:r w:rsidRPr="00364CF5">
        <w:rPr>
          <w:rFonts w:cs="Times New Roman"/>
          <w:kern w:val="0"/>
          <w:szCs w:val="24"/>
        </w:rPr>
        <w:t>项目生产废水拟采用</w:t>
      </w:r>
      <w:r w:rsidRPr="00364CF5">
        <w:rPr>
          <w:rFonts w:cs="Times New Roman"/>
          <w:kern w:val="0"/>
          <w:szCs w:val="24"/>
        </w:rPr>
        <w:t>“</w:t>
      </w:r>
      <w:r w:rsidRPr="00364CF5">
        <w:rPr>
          <w:rFonts w:cs="Times New Roman"/>
          <w:kern w:val="0"/>
          <w:szCs w:val="24"/>
        </w:rPr>
        <w:t>调节池</w:t>
      </w:r>
      <w:r w:rsidRPr="00364CF5">
        <w:rPr>
          <w:rFonts w:cs="Times New Roman"/>
          <w:kern w:val="0"/>
          <w:szCs w:val="24"/>
        </w:rPr>
        <w:t>+</w:t>
      </w:r>
      <w:r w:rsidRPr="00364CF5">
        <w:rPr>
          <w:rFonts w:cs="Times New Roman"/>
          <w:kern w:val="0"/>
          <w:szCs w:val="24"/>
        </w:rPr>
        <w:t>混凝沉淀</w:t>
      </w:r>
      <w:r w:rsidRPr="00364CF5">
        <w:rPr>
          <w:rFonts w:cs="Times New Roman"/>
          <w:kern w:val="0"/>
          <w:szCs w:val="24"/>
        </w:rPr>
        <w:t>+</w:t>
      </w:r>
      <w:r w:rsidRPr="00364CF5">
        <w:rPr>
          <w:rFonts w:cs="Times New Roman"/>
          <w:kern w:val="0"/>
          <w:szCs w:val="24"/>
        </w:rPr>
        <w:t>砂滤</w:t>
      </w:r>
      <w:r w:rsidRPr="00364CF5">
        <w:rPr>
          <w:rFonts w:cs="Times New Roman"/>
          <w:kern w:val="0"/>
          <w:szCs w:val="24"/>
        </w:rPr>
        <w:t>”</w:t>
      </w:r>
      <w:r w:rsidRPr="00364CF5">
        <w:rPr>
          <w:rFonts w:cs="Times New Roman"/>
          <w:kern w:val="0"/>
          <w:szCs w:val="24"/>
        </w:rPr>
        <w:t>工艺对废水进行处理，处理规模为</w:t>
      </w:r>
      <w:r w:rsidRPr="00364CF5">
        <w:rPr>
          <w:rFonts w:cs="Times New Roman"/>
          <w:kern w:val="0"/>
          <w:szCs w:val="24"/>
        </w:rPr>
        <w:t>5</w:t>
      </w:r>
      <w:r w:rsidRPr="00364CF5">
        <w:rPr>
          <w:rFonts w:cs="Times New Roman"/>
        </w:rPr>
        <w:t xml:space="preserve"> m</w:t>
      </w:r>
      <w:r w:rsidRPr="00364CF5">
        <w:rPr>
          <w:rFonts w:cs="Times New Roman"/>
          <w:vertAlign w:val="superscript"/>
        </w:rPr>
        <w:t>3</w:t>
      </w:r>
      <w:r w:rsidRPr="00364CF5">
        <w:rPr>
          <w:rFonts w:cs="Times New Roman"/>
        </w:rPr>
        <w:t>/d</w:t>
      </w:r>
      <w:r w:rsidRPr="00364CF5">
        <w:rPr>
          <w:rFonts w:cs="Times New Roman"/>
        </w:rPr>
        <w:t>（留有一定裕量）。</w:t>
      </w:r>
    </w:p>
    <w:p w:rsidR="00C91EE4" w:rsidRPr="00364CF5" w:rsidRDefault="00C91EE4" w:rsidP="00C91EE4">
      <w:pPr>
        <w:spacing w:line="360" w:lineRule="auto"/>
        <w:ind w:firstLineChars="0" w:firstLine="0"/>
        <w:jc w:val="center"/>
        <w:rPr>
          <w:rFonts w:cs="Times New Roman"/>
        </w:rPr>
      </w:pPr>
      <w:r w:rsidRPr="00364CF5">
        <w:rPr>
          <w:rFonts w:cs="Times New Roman"/>
        </w:rPr>
        <w:object w:dxaOrig="7810" w:dyaOrig="2388">
          <v:shape id="_x0000_i1033" type="#_x0000_t75" style="width:390.75pt;height:120pt" o:ole="">
            <v:imagedata r:id="rId35" o:title=""/>
          </v:shape>
          <o:OLEObject Type="Embed" ProgID="Visio.Drawing.11" ShapeID="_x0000_i1033" DrawAspect="Content" ObjectID="_1607518392" r:id="rId36"/>
        </w:object>
      </w:r>
    </w:p>
    <w:p w:rsidR="00C91EE4" w:rsidRPr="00364CF5" w:rsidRDefault="00C91EE4" w:rsidP="00C91EE4">
      <w:pPr>
        <w:pStyle w:val="af3"/>
        <w:spacing w:before="163"/>
      </w:pPr>
      <w:r w:rsidRPr="00364CF5">
        <w:t>图</w:t>
      </w:r>
      <w:r w:rsidRPr="00364CF5">
        <w:t xml:space="preserve">6.2-1    </w:t>
      </w:r>
      <w:r w:rsidRPr="00364CF5">
        <w:t>洗衣废水处理工艺</w:t>
      </w:r>
    </w:p>
    <w:p w:rsidR="00C91EE4" w:rsidRPr="00364CF5" w:rsidRDefault="00C91EE4" w:rsidP="00C91EE4">
      <w:pPr>
        <w:pStyle w:val="af3"/>
        <w:spacing w:before="163"/>
      </w:pPr>
      <w:r w:rsidRPr="00364CF5">
        <w:t>表</w:t>
      </w:r>
      <w:r w:rsidRPr="00364CF5">
        <w:t xml:space="preserve">6.2-2    </w:t>
      </w:r>
      <w:r w:rsidRPr="00364CF5">
        <w:t>废水处理站各处理单元设计处理效果一览表</w:t>
      </w:r>
    </w:p>
    <w:tbl>
      <w:tblPr>
        <w:tblStyle w:val="14"/>
        <w:tblW w:w="5000" w:type="pct"/>
        <w:tblLook w:val="04A0"/>
      </w:tblPr>
      <w:tblGrid>
        <w:gridCol w:w="869"/>
        <w:gridCol w:w="1266"/>
        <w:gridCol w:w="1065"/>
        <w:gridCol w:w="1065"/>
        <w:gridCol w:w="1065"/>
        <w:gridCol w:w="1065"/>
        <w:gridCol w:w="1065"/>
        <w:gridCol w:w="1062"/>
      </w:tblGrid>
      <w:tr w:rsidR="00C91EE4" w:rsidRPr="00364CF5" w:rsidTr="00564F85">
        <w:trPr>
          <w:trHeight w:val="285"/>
        </w:trPr>
        <w:tc>
          <w:tcPr>
            <w:tcW w:w="509" w:type="pct"/>
          </w:tcPr>
          <w:p w:rsidR="00C91EE4" w:rsidRPr="00364CF5" w:rsidRDefault="00C91EE4" w:rsidP="00564F85">
            <w:pPr>
              <w:pStyle w:val="ac"/>
              <w:rPr>
                <w:b/>
              </w:rPr>
            </w:pPr>
            <w:r w:rsidRPr="00364CF5">
              <w:rPr>
                <w:b/>
              </w:rPr>
              <w:t>工序</w:t>
            </w:r>
          </w:p>
        </w:tc>
        <w:tc>
          <w:tcPr>
            <w:tcW w:w="743" w:type="pct"/>
            <w:vMerge w:val="restart"/>
          </w:tcPr>
          <w:p w:rsidR="00C91EE4" w:rsidRPr="00364CF5" w:rsidRDefault="00C91EE4" w:rsidP="00564F85">
            <w:pPr>
              <w:pStyle w:val="ac"/>
              <w:rPr>
                <w:b/>
              </w:rPr>
            </w:pPr>
            <w:r w:rsidRPr="00364CF5">
              <w:rPr>
                <w:b/>
              </w:rPr>
              <w:t>进出水</w:t>
            </w:r>
          </w:p>
        </w:tc>
        <w:tc>
          <w:tcPr>
            <w:tcW w:w="625" w:type="pct"/>
            <w:vMerge w:val="restart"/>
          </w:tcPr>
          <w:p w:rsidR="00C91EE4" w:rsidRPr="00364CF5" w:rsidRDefault="00C91EE4" w:rsidP="00564F85">
            <w:pPr>
              <w:pStyle w:val="ac"/>
              <w:rPr>
                <w:b/>
              </w:rPr>
            </w:pPr>
            <w:r w:rsidRPr="00364CF5">
              <w:rPr>
                <w:b/>
              </w:rPr>
              <w:t>COD</w:t>
            </w:r>
          </w:p>
        </w:tc>
        <w:tc>
          <w:tcPr>
            <w:tcW w:w="625" w:type="pct"/>
            <w:vMerge w:val="restart"/>
          </w:tcPr>
          <w:p w:rsidR="00C91EE4" w:rsidRPr="00364CF5" w:rsidRDefault="00C91EE4" w:rsidP="00564F85">
            <w:pPr>
              <w:pStyle w:val="ac"/>
              <w:rPr>
                <w:b/>
              </w:rPr>
            </w:pPr>
            <w:r w:rsidRPr="00364CF5">
              <w:rPr>
                <w:b/>
              </w:rPr>
              <w:t>BOD</w:t>
            </w:r>
            <w:r w:rsidRPr="00364CF5">
              <w:rPr>
                <w:b/>
                <w:vertAlign w:val="subscript"/>
              </w:rPr>
              <w:t>5</w:t>
            </w:r>
          </w:p>
        </w:tc>
        <w:tc>
          <w:tcPr>
            <w:tcW w:w="625" w:type="pct"/>
            <w:vMerge w:val="restart"/>
          </w:tcPr>
          <w:p w:rsidR="00C91EE4" w:rsidRPr="00364CF5" w:rsidRDefault="00C91EE4" w:rsidP="00564F85">
            <w:pPr>
              <w:pStyle w:val="ac"/>
              <w:rPr>
                <w:b/>
              </w:rPr>
            </w:pPr>
            <w:r w:rsidRPr="00364CF5">
              <w:rPr>
                <w:b/>
              </w:rPr>
              <w:t>氨氮</w:t>
            </w:r>
          </w:p>
        </w:tc>
        <w:tc>
          <w:tcPr>
            <w:tcW w:w="625" w:type="pct"/>
            <w:vMerge w:val="restart"/>
          </w:tcPr>
          <w:p w:rsidR="00C91EE4" w:rsidRPr="00364CF5" w:rsidRDefault="00C91EE4" w:rsidP="00564F85">
            <w:pPr>
              <w:pStyle w:val="ac"/>
              <w:rPr>
                <w:b/>
              </w:rPr>
            </w:pPr>
            <w:r w:rsidRPr="00364CF5">
              <w:rPr>
                <w:b/>
              </w:rPr>
              <w:t>SS</w:t>
            </w:r>
          </w:p>
        </w:tc>
        <w:tc>
          <w:tcPr>
            <w:tcW w:w="625" w:type="pct"/>
            <w:vMerge w:val="restart"/>
          </w:tcPr>
          <w:p w:rsidR="00C91EE4" w:rsidRPr="00364CF5" w:rsidRDefault="00C91EE4" w:rsidP="00564F85">
            <w:pPr>
              <w:pStyle w:val="ac"/>
              <w:rPr>
                <w:b/>
              </w:rPr>
            </w:pPr>
            <w:r w:rsidRPr="00364CF5">
              <w:rPr>
                <w:b/>
              </w:rPr>
              <w:t>LAS</w:t>
            </w:r>
          </w:p>
        </w:tc>
        <w:tc>
          <w:tcPr>
            <w:tcW w:w="624" w:type="pct"/>
            <w:vMerge w:val="restart"/>
          </w:tcPr>
          <w:p w:rsidR="00C91EE4" w:rsidRPr="00364CF5" w:rsidRDefault="00C91EE4" w:rsidP="00564F85">
            <w:pPr>
              <w:pStyle w:val="ac"/>
              <w:rPr>
                <w:b/>
              </w:rPr>
            </w:pPr>
            <w:r w:rsidRPr="00364CF5">
              <w:rPr>
                <w:b/>
              </w:rPr>
              <w:t>TP</w:t>
            </w:r>
          </w:p>
        </w:tc>
      </w:tr>
      <w:tr w:rsidR="00C91EE4" w:rsidRPr="00364CF5" w:rsidTr="00564F85">
        <w:trPr>
          <w:trHeight w:val="285"/>
        </w:trPr>
        <w:tc>
          <w:tcPr>
            <w:tcW w:w="509" w:type="pct"/>
          </w:tcPr>
          <w:p w:rsidR="00C91EE4" w:rsidRPr="00364CF5" w:rsidRDefault="00C91EE4" w:rsidP="00564F85">
            <w:pPr>
              <w:pStyle w:val="ac"/>
              <w:rPr>
                <w:b/>
              </w:rPr>
            </w:pPr>
            <w:r w:rsidRPr="00364CF5">
              <w:rPr>
                <w:b/>
              </w:rPr>
              <w:t>效果</w:t>
            </w:r>
          </w:p>
        </w:tc>
        <w:tc>
          <w:tcPr>
            <w:tcW w:w="743" w:type="pct"/>
            <w:vMerge/>
          </w:tcPr>
          <w:p w:rsidR="00C91EE4" w:rsidRPr="00364CF5" w:rsidRDefault="00C91EE4" w:rsidP="00564F85">
            <w:pPr>
              <w:pStyle w:val="ac"/>
            </w:pPr>
          </w:p>
        </w:tc>
        <w:tc>
          <w:tcPr>
            <w:tcW w:w="625" w:type="pct"/>
            <w:vMerge/>
          </w:tcPr>
          <w:p w:rsidR="00C91EE4" w:rsidRPr="00364CF5" w:rsidRDefault="00C91EE4" w:rsidP="00564F85">
            <w:pPr>
              <w:pStyle w:val="ac"/>
            </w:pPr>
          </w:p>
        </w:tc>
        <w:tc>
          <w:tcPr>
            <w:tcW w:w="625" w:type="pct"/>
            <w:vMerge/>
          </w:tcPr>
          <w:p w:rsidR="00C91EE4" w:rsidRPr="00364CF5" w:rsidRDefault="00C91EE4" w:rsidP="00564F85">
            <w:pPr>
              <w:pStyle w:val="ac"/>
            </w:pPr>
          </w:p>
        </w:tc>
        <w:tc>
          <w:tcPr>
            <w:tcW w:w="625" w:type="pct"/>
            <w:vMerge/>
          </w:tcPr>
          <w:p w:rsidR="00C91EE4" w:rsidRPr="00364CF5" w:rsidRDefault="00C91EE4" w:rsidP="00564F85">
            <w:pPr>
              <w:pStyle w:val="ac"/>
            </w:pPr>
          </w:p>
        </w:tc>
        <w:tc>
          <w:tcPr>
            <w:tcW w:w="625" w:type="pct"/>
            <w:vMerge/>
          </w:tcPr>
          <w:p w:rsidR="00C91EE4" w:rsidRPr="00364CF5" w:rsidRDefault="00C91EE4" w:rsidP="00564F85">
            <w:pPr>
              <w:pStyle w:val="ac"/>
            </w:pPr>
          </w:p>
        </w:tc>
        <w:tc>
          <w:tcPr>
            <w:tcW w:w="625" w:type="pct"/>
            <w:vMerge/>
          </w:tcPr>
          <w:p w:rsidR="00C91EE4" w:rsidRPr="00364CF5" w:rsidRDefault="00C91EE4" w:rsidP="00564F85">
            <w:pPr>
              <w:pStyle w:val="ac"/>
            </w:pPr>
          </w:p>
        </w:tc>
        <w:tc>
          <w:tcPr>
            <w:tcW w:w="624" w:type="pct"/>
            <w:vMerge/>
          </w:tcPr>
          <w:p w:rsidR="00C91EE4" w:rsidRPr="00364CF5" w:rsidRDefault="00C91EE4" w:rsidP="00564F85">
            <w:pPr>
              <w:pStyle w:val="ac"/>
            </w:pPr>
          </w:p>
        </w:tc>
      </w:tr>
      <w:tr w:rsidR="00C91EE4" w:rsidRPr="00364CF5" w:rsidTr="00564F85">
        <w:trPr>
          <w:trHeight w:val="285"/>
        </w:trPr>
        <w:tc>
          <w:tcPr>
            <w:tcW w:w="509" w:type="pct"/>
            <w:vMerge w:val="restart"/>
          </w:tcPr>
          <w:p w:rsidR="00C91EE4" w:rsidRPr="00364CF5" w:rsidRDefault="00C91EE4" w:rsidP="00564F85">
            <w:pPr>
              <w:pStyle w:val="ac"/>
            </w:pPr>
            <w:r w:rsidRPr="00364CF5">
              <w:t>调节池</w:t>
            </w:r>
          </w:p>
        </w:tc>
        <w:tc>
          <w:tcPr>
            <w:tcW w:w="743" w:type="pct"/>
          </w:tcPr>
          <w:p w:rsidR="00C91EE4" w:rsidRPr="00364CF5" w:rsidRDefault="00C91EE4" w:rsidP="00564F85">
            <w:pPr>
              <w:pStyle w:val="ac"/>
            </w:pPr>
            <w:r w:rsidRPr="00364CF5">
              <w:t>进水</w:t>
            </w:r>
            <w:r w:rsidRPr="00364CF5">
              <w:t>mg/L</w:t>
            </w:r>
          </w:p>
        </w:tc>
        <w:tc>
          <w:tcPr>
            <w:tcW w:w="625" w:type="pct"/>
          </w:tcPr>
          <w:p w:rsidR="00C91EE4" w:rsidRPr="00364CF5" w:rsidRDefault="00C91EE4" w:rsidP="00564F85">
            <w:pPr>
              <w:pStyle w:val="ac"/>
            </w:pPr>
            <w:r w:rsidRPr="00364CF5">
              <w:t>550</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20</w:t>
            </w:r>
          </w:p>
        </w:tc>
        <w:tc>
          <w:tcPr>
            <w:tcW w:w="625" w:type="pct"/>
          </w:tcPr>
          <w:p w:rsidR="00C91EE4" w:rsidRPr="00364CF5" w:rsidRDefault="00C91EE4" w:rsidP="00564F85">
            <w:pPr>
              <w:pStyle w:val="ac"/>
            </w:pPr>
            <w:r w:rsidRPr="00364CF5">
              <w:t>300</w:t>
            </w:r>
          </w:p>
        </w:tc>
        <w:tc>
          <w:tcPr>
            <w:tcW w:w="625" w:type="pct"/>
          </w:tcPr>
          <w:p w:rsidR="00C91EE4" w:rsidRPr="00364CF5" w:rsidRDefault="00C91EE4" w:rsidP="00564F85">
            <w:pPr>
              <w:pStyle w:val="ac"/>
            </w:pPr>
            <w:r w:rsidRPr="00364CF5">
              <w:t>30</w:t>
            </w:r>
          </w:p>
        </w:tc>
        <w:tc>
          <w:tcPr>
            <w:tcW w:w="624" w:type="pct"/>
          </w:tcPr>
          <w:p w:rsidR="00C91EE4" w:rsidRPr="00364CF5" w:rsidRDefault="00C91EE4" w:rsidP="00564F85">
            <w:pPr>
              <w:pStyle w:val="ac"/>
            </w:pPr>
            <w:r w:rsidRPr="00364CF5">
              <w:t>5</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出水</w:t>
            </w:r>
            <w:r w:rsidRPr="00364CF5">
              <w:t>mg/L</w:t>
            </w:r>
          </w:p>
        </w:tc>
        <w:tc>
          <w:tcPr>
            <w:tcW w:w="625" w:type="pct"/>
          </w:tcPr>
          <w:p w:rsidR="00C91EE4" w:rsidRPr="00364CF5" w:rsidRDefault="00C91EE4" w:rsidP="00564F85">
            <w:pPr>
              <w:pStyle w:val="ac"/>
            </w:pPr>
            <w:r w:rsidRPr="00364CF5">
              <w:t>550</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20</w:t>
            </w:r>
          </w:p>
        </w:tc>
        <w:tc>
          <w:tcPr>
            <w:tcW w:w="625" w:type="pct"/>
          </w:tcPr>
          <w:p w:rsidR="00C91EE4" w:rsidRPr="00364CF5" w:rsidRDefault="00C91EE4" w:rsidP="00564F85">
            <w:pPr>
              <w:pStyle w:val="ac"/>
            </w:pPr>
            <w:r w:rsidRPr="00364CF5">
              <w:t>300</w:t>
            </w:r>
          </w:p>
        </w:tc>
        <w:tc>
          <w:tcPr>
            <w:tcW w:w="625" w:type="pct"/>
          </w:tcPr>
          <w:p w:rsidR="00C91EE4" w:rsidRPr="00364CF5" w:rsidRDefault="00C91EE4" w:rsidP="00564F85">
            <w:pPr>
              <w:pStyle w:val="ac"/>
            </w:pPr>
            <w:r w:rsidRPr="00364CF5">
              <w:t>30</w:t>
            </w:r>
          </w:p>
        </w:tc>
        <w:tc>
          <w:tcPr>
            <w:tcW w:w="624" w:type="pct"/>
          </w:tcPr>
          <w:p w:rsidR="00C91EE4" w:rsidRPr="00364CF5" w:rsidRDefault="00C91EE4" w:rsidP="00564F85">
            <w:pPr>
              <w:pStyle w:val="ac"/>
            </w:pPr>
            <w:r w:rsidRPr="00364CF5">
              <w:t>5</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去除率</w:t>
            </w:r>
            <w:r w:rsidRPr="00364CF5">
              <w:t>%</w:t>
            </w:r>
          </w:p>
        </w:tc>
        <w:tc>
          <w:tcPr>
            <w:tcW w:w="625" w:type="pct"/>
          </w:tcPr>
          <w:p w:rsidR="00C91EE4" w:rsidRPr="00364CF5" w:rsidRDefault="00C91EE4" w:rsidP="00564F85">
            <w:pPr>
              <w:pStyle w:val="ac"/>
            </w:pPr>
            <w:r w:rsidRPr="00364CF5">
              <w:t>0</w:t>
            </w:r>
          </w:p>
        </w:tc>
        <w:tc>
          <w:tcPr>
            <w:tcW w:w="625" w:type="pct"/>
          </w:tcPr>
          <w:p w:rsidR="00C91EE4" w:rsidRPr="00364CF5" w:rsidRDefault="00C91EE4" w:rsidP="00564F85">
            <w:pPr>
              <w:pStyle w:val="ac"/>
            </w:pPr>
            <w:r w:rsidRPr="00364CF5">
              <w:t>0</w:t>
            </w:r>
          </w:p>
        </w:tc>
        <w:tc>
          <w:tcPr>
            <w:tcW w:w="625" w:type="pct"/>
          </w:tcPr>
          <w:p w:rsidR="00C91EE4" w:rsidRPr="00364CF5" w:rsidRDefault="00C91EE4" w:rsidP="00564F85">
            <w:pPr>
              <w:pStyle w:val="ac"/>
            </w:pPr>
            <w:r w:rsidRPr="00364CF5">
              <w:t>0</w:t>
            </w:r>
          </w:p>
        </w:tc>
        <w:tc>
          <w:tcPr>
            <w:tcW w:w="625" w:type="pct"/>
          </w:tcPr>
          <w:p w:rsidR="00C91EE4" w:rsidRPr="00364CF5" w:rsidRDefault="00C91EE4" w:rsidP="00564F85">
            <w:pPr>
              <w:pStyle w:val="ac"/>
            </w:pPr>
            <w:r w:rsidRPr="00364CF5">
              <w:t>0</w:t>
            </w:r>
          </w:p>
        </w:tc>
        <w:tc>
          <w:tcPr>
            <w:tcW w:w="625" w:type="pct"/>
          </w:tcPr>
          <w:p w:rsidR="00C91EE4" w:rsidRPr="00364CF5" w:rsidRDefault="00C91EE4" w:rsidP="00564F85">
            <w:pPr>
              <w:pStyle w:val="ac"/>
            </w:pPr>
            <w:r w:rsidRPr="00364CF5">
              <w:t>0</w:t>
            </w:r>
          </w:p>
        </w:tc>
        <w:tc>
          <w:tcPr>
            <w:tcW w:w="624" w:type="pct"/>
          </w:tcPr>
          <w:p w:rsidR="00C91EE4" w:rsidRPr="00364CF5" w:rsidRDefault="00C91EE4" w:rsidP="00564F85">
            <w:pPr>
              <w:pStyle w:val="ac"/>
            </w:pPr>
            <w:r w:rsidRPr="00364CF5">
              <w:t>0</w:t>
            </w:r>
          </w:p>
        </w:tc>
      </w:tr>
      <w:tr w:rsidR="00C91EE4" w:rsidRPr="00364CF5" w:rsidTr="00564F85">
        <w:trPr>
          <w:trHeight w:val="300"/>
        </w:trPr>
        <w:tc>
          <w:tcPr>
            <w:tcW w:w="509" w:type="pct"/>
            <w:vMerge w:val="restart"/>
          </w:tcPr>
          <w:p w:rsidR="00C91EE4" w:rsidRPr="00364CF5" w:rsidRDefault="00C91EE4" w:rsidP="00564F85">
            <w:pPr>
              <w:pStyle w:val="ac"/>
            </w:pPr>
            <w:r w:rsidRPr="00364CF5">
              <w:t>混凝沉淀</w:t>
            </w:r>
          </w:p>
        </w:tc>
        <w:tc>
          <w:tcPr>
            <w:tcW w:w="743" w:type="pct"/>
          </w:tcPr>
          <w:p w:rsidR="00C91EE4" w:rsidRPr="00364CF5" w:rsidRDefault="00C91EE4" w:rsidP="00564F85">
            <w:pPr>
              <w:pStyle w:val="ac"/>
            </w:pPr>
            <w:r w:rsidRPr="00364CF5">
              <w:t>进水</w:t>
            </w:r>
            <w:r w:rsidRPr="00364CF5">
              <w:t>mg/L</w:t>
            </w:r>
          </w:p>
        </w:tc>
        <w:tc>
          <w:tcPr>
            <w:tcW w:w="625" w:type="pct"/>
          </w:tcPr>
          <w:p w:rsidR="00C91EE4" w:rsidRPr="00364CF5" w:rsidRDefault="00C91EE4" w:rsidP="00564F85">
            <w:pPr>
              <w:pStyle w:val="ac"/>
            </w:pPr>
            <w:r w:rsidRPr="00364CF5">
              <w:t>550</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20</w:t>
            </w:r>
          </w:p>
        </w:tc>
        <w:tc>
          <w:tcPr>
            <w:tcW w:w="625" w:type="pct"/>
          </w:tcPr>
          <w:p w:rsidR="00C91EE4" w:rsidRPr="00364CF5" w:rsidRDefault="00C91EE4" w:rsidP="00564F85">
            <w:pPr>
              <w:pStyle w:val="ac"/>
            </w:pPr>
            <w:r w:rsidRPr="00364CF5">
              <w:t>300</w:t>
            </w:r>
          </w:p>
        </w:tc>
        <w:tc>
          <w:tcPr>
            <w:tcW w:w="625" w:type="pct"/>
          </w:tcPr>
          <w:p w:rsidR="00C91EE4" w:rsidRPr="00364CF5" w:rsidRDefault="00C91EE4" w:rsidP="00564F85">
            <w:pPr>
              <w:pStyle w:val="ac"/>
            </w:pPr>
            <w:r w:rsidRPr="00364CF5">
              <w:t>30</w:t>
            </w:r>
          </w:p>
        </w:tc>
        <w:tc>
          <w:tcPr>
            <w:tcW w:w="624" w:type="pct"/>
          </w:tcPr>
          <w:p w:rsidR="00C91EE4" w:rsidRPr="00364CF5" w:rsidRDefault="00C91EE4" w:rsidP="00564F85">
            <w:pPr>
              <w:pStyle w:val="ac"/>
            </w:pPr>
            <w:r w:rsidRPr="00364CF5">
              <w:t>5</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出水</w:t>
            </w:r>
            <w:r w:rsidRPr="00364CF5">
              <w:t>mg/L</w:t>
            </w:r>
          </w:p>
        </w:tc>
        <w:tc>
          <w:tcPr>
            <w:tcW w:w="625" w:type="pct"/>
          </w:tcPr>
          <w:p w:rsidR="00C91EE4" w:rsidRPr="00364CF5" w:rsidRDefault="00C91EE4" w:rsidP="00564F85">
            <w:pPr>
              <w:pStyle w:val="ac"/>
            </w:pPr>
            <w:r w:rsidRPr="00364CF5">
              <w:t>400</w:t>
            </w:r>
          </w:p>
        </w:tc>
        <w:tc>
          <w:tcPr>
            <w:tcW w:w="625" w:type="pct"/>
          </w:tcPr>
          <w:p w:rsidR="00C91EE4" w:rsidRPr="00364CF5" w:rsidRDefault="00C91EE4" w:rsidP="00564F85">
            <w:pPr>
              <w:pStyle w:val="ac"/>
            </w:pPr>
            <w:r w:rsidRPr="00364CF5">
              <w:t>150</w:t>
            </w:r>
          </w:p>
        </w:tc>
        <w:tc>
          <w:tcPr>
            <w:tcW w:w="625" w:type="pct"/>
          </w:tcPr>
          <w:p w:rsidR="00C91EE4" w:rsidRPr="00364CF5" w:rsidRDefault="00C91EE4" w:rsidP="00564F85">
            <w:pPr>
              <w:pStyle w:val="ac"/>
            </w:pPr>
            <w:r w:rsidRPr="00364CF5">
              <w:t>18</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22</w:t>
            </w:r>
          </w:p>
        </w:tc>
        <w:tc>
          <w:tcPr>
            <w:tcW w:w="624" w:type="pct"/>
          </w:tcPr>
          <w:p w:rsidR="00C91EE4" w:rsidRPr="00364CF5" w:rsidRDefault="00C91EE4" w:rsidP="00564F85">
            <w:pPr>
              <w:pStyle w:val="ac"/>
            </w:pPr>
            <w:r w:rsidRPr="00364CF5">
              <w:t>4</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去除率</w:t>
            </w:r>
            <w:r w:rsidRPr="00364CF5">
              <w:t>%</w:t>
            </w:r>
          </w:p>
        </w:tc>
        <w:tc>
          <w:tcPr>
            <w:tcW w:w="625" w:type="pct"/>
          </w:tcPr>
          <w:p w:rsidR="00C91EE4" w:rsidRPr="00364CF5" w:rsidRDefault="00C91EE4" w:rsidP="00564F85">
            <w:pPr>
              <w:pStyle w:val="ac"/>
            </w:pPr>
            <w:r w:rsidRPr="00364CF5">
              <w:t xml:space="preserve">27.27 </w:t>
            </w:r>
          </w:p>
        </w:tc>
        <w:tc>
          <w:tcPr>
            <w:tcW w:w="625" w:type="pct"/>
          </w:tcPr>
          <w:p w:rsidR="00C91EE4" w:rsidRPr="00364CF5" w:rsidRDefault="00C91EE4" w:rsidP="00564F85">
            <w:pPr>
              <w:pStyle w:val="ac"/>
            </w:pPr>
            <w:r w:rsidRPr="00364CF5">
              <w:t xml:space="preserve">25.00 </w:t>
            </w:r>
          </w:p>
        </w:tc>
        <w:tc>
          <w:tcPr>
            <w:tcW w:w="625" w:type="pct"/>
          </w:tcPr>
          <w:p w:rsidR="00C91EE4" w:rsidRPr="00364CF5" w:rsidRDefault="00C91EE4" w:rsidP="00564F85">
            <w:pPr>
              <w:pStyle w:val="ac"/>
            </w:pPr>
            <w:r w:rsidRPr="00364CF5">
              <w:t xml:space="preserve">10.00 </w:t>
            </w:r>
          </w:p>
        </w:tc>
        <w:tc>
          <w:tcPr>
            <w:tcW w:w="625" w:type="pct"/>
          </w:tcPr>
          <w:p w:rsidR="00C91EE4" w:rsidRPr="00364CF5" w:rsidRDefault="00C91EE4" w:rsidP="00564F85">
            <w:pPr>
              <w:pStyle w:val="ac"/>
            </w:pPr>
            <w:r w:rsidRPr="00364CF5">
              <w:t xml:space="preserve">33.33 </w:t>
            </w:r>
          </w:p>
        </w:tc>
        <w:tc>
          <w:tcPr>
            <w:tcW w:w="625" w:type="pct"/>
          </w:tcPr>
          <w:p w:rsidR="00C91EE4" w:rsidRPr="00364CF5" w:rsidRDefault="00C91EE4" w:rsidP="00564F85">
            <w:pPr>
              <w:pStyle w:val="ac"/>
            </w:pPr>
            <w:r w:rsidRPr="00364CF5">
              <w:t xml:space="preserve">26.67 </w:t>
            </w:r>
          </w:p>
        </w:tc>
        <w:tc>
          <w:tcPr>
            <w:tcW w:w="624" w:type="pct"/>
          </w:tcPr>
          <w:p w:rsidR="00C91EE4" w:rsidRPr="00364CF5" w:rsidRDefault="00C91EE4" w:rsidP="00564F85">
            <w:pPr>
              <w:pStyle w:val="ac"/>
            </w:pPr>
            <w:r w:rsidRPr="00364CF5">
              <w:t xml:space="preserve">20.00 </w:t>
            </w:r>
          </w:p>
        </w:tc>
      </w:tr>
      <w:tr w:rsidR="00C91EE4" w:rsidRPr="00364CF5" w:rsidTr="00564F85">
        <w:trPr>
          <w:trHeight w:val="300"/>
        </w:trPr>
        <w:tc>
          <w:tcPr>
            <w:tcW w:w="509" w:type="pct"/>
            <w:vMerge w:val="restart"/>
          </w:tcPr>
          <w:p w:rsidR="00C91EE4" w:rsidRPr="00364CF5" w:rsidRDefault="00C91EE4" w:rsidP="00564F85">
            <w:pPr>
              <w:pStyle w:val="ac"/>
            </w:pPr>
            <w:r w:rsidRPr="00364CF5">
              <w:t>砂滤</w:t>
            </w:r>
          </w:p>
        </w:tc>
        <w:tc>
          <w:tcPr>
            <w:tcW w:w="743" w:type="pct"/>
          </w:tcPr>
          <w:p w:rsidR="00C91EE4" w:rsidRPr="00364CF5" w:rsidRDefault="00C91EE4" w:rsidP="00564F85">
            <w:pPr>
              <w:pStyle w:val="ac"/>
            </w:pPr>
            <w:r w:rsidRPr="00364CF5">
              <w:t>进水</w:t>
            </w:r>
            <w:r w:rsidRPr="00364CF5">
              <w:t>mg/L</w:t>
            </w:r>
          </w:p>
        </w:tc>
        <w:tc>
          <w:tcPr>
            <w:tcW w:w="625" w:type="pct"/>
          </w:tcPr>
          <w:p w:rsidR="00C91EE4" w:rsidRPr="00364CF5" w:rsidRDefault="00C91EE4" w:rsidP="00564F85">
            <w:pPr>
              <w:pStyle w:val="ac"/>
            </w:pPr>
            <w:r w:rsidRPr="00364CF5">
              <w:t>400</w:t>
            </w:r>
          </w:p>
        </w:tc>
        <w:tc>
          <w:tcPr>
            <w:tcW w:w="625" w:type="pct"/>
          </w:tcPr>
          <w:p w:rsidR="00C91EE4" w:rsidRPr="00364CF5" w:rsidRDefault="00C91EE4" w:rsidP="00564F85">
            <w:pPr>
              <w:pStyle w:val="ac"/>
            </w:pPr>
            <w:r w:rsidRPr="00364CF5">
              <w:t>150</w:t>
            </w:r>
          </w:p>
        </w:tc>
        <w:tc>
          <w:tcPr>
            <w:tcW w:w="625" w:type="pct"/>
          </w:tcPr>
          <w:p w:rsidR="00C91EE4" w:rsidRPr="00364CF5" w:rsidRDefault="00C91EE4" w:rsidP="00564F85">
            <w:pPr>
              <w:pStyle w:val="ac"/>
            </w:pPr>
            <w:r w:rsidRPr="00364CF5">
              <w:t>18</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22</w:t>
            </w:r>
          </w:p>
        </w:tc>
        <w:tc>
          <w:tcPr>
            <w:tcW w:w="624" w:type="pct"/>
          </w:tcPr>
          <w:p w:rsidR="00C91EE4" w:rsidRPr="00364CF5" w:rsidRDefault="00C91EE4" w:rsidP="00564F85">
            <w:pPr>
              <w:pStyle w:val="ac"/>
            </w:pPr>
            <w:r w:rsidRPr="00364CF5">
              <w:t>4</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出水</w:t>
            </w:r>
            <w:r w:rsidRPr="00364CF5">
              <w:t>mg/L</w:t>
            </w:r>
          </w:p>
        </w:tc>
        <w:tc>
          <w:tcPr>
            <w:tcW w:w="625" w:type="pct"/>
          </w:tcPr>
          <w:p w:rsidR="00C91EE4" w:rsidRPr="00364CF5" w:rsidRDefault="00C91EE4" w:rsidP="00564F85">
            <w:pPr>
              <w:pStyle w:val="ac"/>
            </w:pPr>
            <w:r w:rsidRPr="00364CF5">
              <w:t>350</w:t>
            </w:r>
          </w:p>
        </w:tc>
        <w:tc>
          <w:tcPr>
            <w:tcW w:w="625" w:type="pct"/>
          </w:tcPr>
          <w:p w:rsidR="00C91EE4" w:rsidRPr="00364CF5" w:rsidRDefault="00C91EE4" w:rsidP="00564F85">
            <w:pPr>
              <w:pStyle w:val="ac"/>
            </w:pPr>
            <w:r w:rsidRPr="00364CF5">
              <w:t>130</w:t>
            </w:r>
          </w:p>
        </w:tc>
        <w:tc>
          <w:tcPr>
            <w:tcW w:w="625" w:type="pct"/>
          </w:tcPr>
          <w:p w:rsidR="00C91EE4" w:rsidRPr="00364CF5" w:rsidRDefault="00C91EE4" w:rsidP="00564F85">
            <w:pPr>
              <w:pStyle w:val="ac"/>
            </w:pPr>
            <w:r w:rsidRPr="00364CF5">
              <w:t>15</w:t>
            </w:r>
          </w:p>
        </w:tc>
        <w:tc>
          <w:tcPr>
            <w:tcW w:w="625" w:type="pct"/>
          </w:tcPr>
          <w:p w:rsidR="00C91EE4" w:rsidRPr="00364CF5" w:rsidRDefault="00C91EE4" w:rsidP="00564F85">
            <w:pPr>
              <w:pStyle w:val="ac"/>
            </w:pPr>
            <w:r w:rsidRPr="00364CF5">
              <w:t>180</w:t>
            </w:r>
          </w:p>
        </w:tc>
        <w:tc>
          <w:tcPr>
            <w:tcW w:w="625" w:type="pct"/>
          </w:tcPr>
          <w:p w:rsidR="00C91EE4" w:rsidRPr="00364CF5" w:rsidRDefault="00C91EE4" w:rsidP="00564F85">
            <w:pPr>
              <w:pStyle w:val="ac"/>
            </w:pPr>
            <w:r w:rsidRPr="00364CF5">
              <w:t>18</w:t>
            </w:r>
          </w:p>
        </w:tc>
        <w:tc>
          <w:tcPr>
            <w:tcW w:w="624" w:type="pct"/>
          </w:tcPr>
          <w:p w:rsidR="00C91EE4" w:rsidRPr="00364CF5" w:rsidRDefault="00C91EE4" w:rsidP="00564F85">
            <w:pPr>
              <w:pStyle w:val="ac"/>
            </w:pPr>
            <w:r w:rsidRPr="00364CF5">
              <w:t>3</w:t>
            </w:r>
          </w:p>
        </w:tc>
      </w:tr>
      <w:tr w:rsidR="00C91EE4" w:rsidRPr="00364CF5" w:rsidTr="00564F85">
        <w:trPr>
          <w:trHeight w:val="300"/>
        </w:trPr>
        <w:tc>
          <w:tcPr>
            <w:tcW w:w="509" w:type="pct"/>
            <w:vMerge/>
          </w:tcPr>
          <w:p w:rsidR="00C91EE4" w:rsidRPr="00364CF5" w:rsidRDefault="00C91EE4" w:rsidP="00564F85">
            <w:pPr>
              <w:pStyle w:val="ac"/>
            </w:pPr>
          </w:p>
        </w:tc>
        <w:tc>
          <w:tcPr>
            <w:tcW w:w="743" w:type="pct"/>
          </w:tcPr>
          <w:p w:rsidR="00C91EE4" w:rsidRPr="00364CF5" w:rsidRDefault="00C91EE4" w:rsidP="00564F85">
            <w:pPr>
              <w:pStyle w:val="ac"/>
            </w:pPr>
            <w:r w:rsidRPr="00364CF5">
              <w:t>去除率</w:t>
            </w:r>
            <w:r w:rsidRPr="00364CF5">
              <w:t>%</w:t>
            </w:r>
          </w:p>
        </w:tc>
        <w:tc>
          <w:tcPr>
            <w:tcW w:w="625" w:type="pct"/>
          </w:tcPr>
          <w:p w:rsidR="00C91EE4" w:rsidRPr="00364CF5" w:rsidRDefault="00C91EE4" w:rsidP="00564F85">
            <w:pPr>
              <w:pStyle w:val="ac"/>
            </w:pPr>
            <w:r w:rsidRPr="00364CF5">
              <w:t xml:space="preserve">12.50 </w:t>
            </w:r>
          </w:p>
        </w:tc>
        <w:tc>
          <w:tcPr>
            <w:tcW w:w="625" w:type="pct"/>
          </w:tcPr>
          <w:p w:rsidR="00C91EE4" w:rsidRPr="00364CF5" w:rsidRDefault="00C91EE4" w:rsidP="00564F85">
            <w:pPr>
              <w:pStyle w:val="ac"/>
            </w:pPr>
            <w:r w:rsidRPr="00364CF5">
              <w:t xml:space="preserve">13.33 </w:t>
            </w:r>
          </w:p>
        </w:tc>
        <w:tc>
          <w:tcPr>
            <w:tcW w:w="625" w:type="pct"/>
          </w:tcPr>
          <w:p w:rsidR="00C91EE4" w:rsidRPr="00364CF5" w:rsidRDefault="00C91EE4" w:rsidP="00564F85">
            <w:pPr>
              <w:pStyle w:val="ac"/>
            </w:pPr>
            <w:r w:rsidRPr="00364CF5">
              <w:t xml:space="preserve">16.67 </w:t>
            </w:r>
          </w:p>
        </w:tc>
        <w:tc>
          <w:tcPr>
            <w:tcW w:w="625" w:type="pct"/>
          </w:tcPr>
          <w:p w:rsidR="00C91EE4" w:rsidRPr="00364CF5" w:rsidRDefault="00C91EE4" w:rsidP="00564F85">
            <w:pPr>
              <w:pStyle w:val="ac"/>
            </w:pPr>
            <w:r w:rsidRPr="00364CF5">
              <w:t xml:space="preserve">10.00 </w:t>
            </w:r>
          </w:p>
        </w:tc>
        <w:tc>
          <w:tcPr>
            <w:tcW w:w="625" w:type="pct"/>
          </w:tcPr>
          <w:p w:rsidR="00C91EE4" w:rsidRPr="00364CF5" w:rsidRDefault="00C91EE4" w:rsidP="00564F85">
            <w:pPr>
              <w:pStyle w:val="ac"/>
            </w:pPr>
            <w:r w:rsidRPr="00364CF5">
              <w:t xml:space="preserve">18.18 </w:t>
            </w:r>
          </w:p>
        </w:tc>
        <w:tc>
          <w:tcPr>
            <w:tcW w:w="624" w:type="pct"/>
          </w:tcPr>
          <w:p w:rsidR="00C91EE4" w:rsidRPr="00364CF5" w:rsidRDefault="00C91EE4" w:rsidP="00564F85">
            <w:pPr>
              <w:pStyle w:val="ac"/>
            </w:pPr>
            <w:r w:rsidRPr="00364CF5">
              <w:t xml:space="preserve">25.00 </w:t>
            </w:r>
          </w:p>
        </w:tc>
      </w:tr>
      <w:tr w:rsidR="00C91EE4" w:rsidRPr="00364CF5" w:rsidTr="00564F85">
        <w:trPr>
          <w:trHeight w:val="300"/>
        </w:trPr>
        <w:tc>
          <w:tcPr>
            <w:tcW w:w="509" w:type="pct"/>
          </w:tcPr>
          <w:p w:rsidR="00C91EE4" w:rsidRPr="00364CF5" w:rsidRDefault="00C91EE4" w:rsidP="00564F85">
            <w:pPr>
              <w:pStyle w:val="ac"/>
            </w:pPr>
            <w:r w:rsidRPr="00364CF5">
              <w:t>接管标准</w:t>
            </w:r>
          </w:p>
        </w:tc>
        <w:tc>
          <w:tcPr>
            <w:tcW w:w="743" w:type="pct"/>
          </w:tcPr>
          <w:p w:rsidR="00C91EE4" w:rsidRPr="00364CF5" w:rsidRDefault="00C91EE4" w:rsidP="00564F85">
            <w:pPr>
              <w:pStyle w:val="ac"/>
            </w:pPr>
            <w:r w:rsidRPr="00364CF5">
              <w:t>mg/L</w:t>
            </w:r>
          </w:p>
        </w:tc>
        <w:tc>
          <w:tcPr>
            <w:tcW w:w="625" w:type="pct"/>
          </w:tcPr>
          <w:p w:rsidR="00C91EE4" w:rsidRPr="00364CF5" w:rsidRDefault="00C91EE4" w:rsidP="00564F85">
            <w:pPr>
              <w:pStyle w:val="ac"/>
            </w:pPr>
            <w:r w:rsidRPr="00364CF5">
              <w:t>350</w:t>
            </w:r>
          </w:p>
        </w:tc>
        <w:tc>
          <w:tcPr>
            <w:tcW w:w="625" w:type="pct"/>
          </w:tcPr>
          <w:p w:rsidR="00C91EE4" w:rsidRPr="00364CF5" w:rsidRDefault="00C91EE4" w:rsidP="00564F85">
            <w:pPr>
              <w:pStyle w:val="ac"/>
            </w:pPr>
            <w:r w:rsidRPr="00364CF5">
              <w:t>180</w:t>
            </w:r>
          </w:p>
        </w:tc>
        <w:tc>
          <w:tcPr>
            <w:tcW w:w="625" w:type="pct"/>
          </w:tcPr>
          <w:p w:rsidR="00C91EE4" w:rsidRPr="00364CF5" w:rsidRDefault="00C91EE4" w:rsidP="00564F85">
            <w:pPr>
              <w:pStyle w:val="ac"/>
            </w:pPr>
            <w:r w:rsidRPr="00364CF5">
              <w:t>40</w:t>
            </w:r>
          </w:p>
        </w:tc>
        <w:tc>
          <w:tcPr>
            <w:tcW w:w="625" w:type="pct"/>
          </w:tcPr>
          <w:p w:rsidR="00C91EE4" w:rsidRPr="00364CF5" w:rsidRDefault="00C91EE4" w:rsidP="00564F85">
            <w:pPr>
              <w:pStyle w:val="ac"/>
            </w:pPr>
            <w:r w:rsidRPr="00364CF5">
              <w:t>200</w:t>
            </w:r>
          </w:p>
        </w:tc>
        <w:tc>
          <w:tcPr>
            <w:tcW w:w="625" w:type="pct"/>
          </w:tcPr>
          <w:p w:rsidR="00C91EE4" w:rsidRPr="00364CF5" w:rsidRDefault="00C91EE4" w:rsidP="00564F85">
            <w:pPr>
              <w:pStyle w:val="ac"/>
            </w:pPr>
            <w:r w:rsidRPr="00364CF5">
              <w:t>20</w:t>
            </w:r>
          </w:p>
        </w:tc>
        <w:tc>
          <w:tcPr>
            <w:tcW w:w="624" w:type="pct"/>
          </w:tcPr>
          <w:p w:rsidR="00C91EE4" w:rsidRPr="00364CF5" w:rsidRDefault="00C91EE4" w:rsidP="00564F85">
            <w:pPr>
              <w:pStyle w:val="ac"/>
            </w:pPr>
            <w:r w:rsidRPr="00364CF5">
              <w:t>4</w:t>
            </w:r>
          </w:p>
        </w:tc>
      </w:tr>
    </w:tbl>
    <w:p w:rsidR="00C91EE4" w:rsidRPr="00364CF5" w:rsidRDefault="00C91EE4" w:rsidP="00C91EE4">
      <w:pPr>
        <w:ind w:firstLine="480"/>
        <w:rPr>
          <w:rFonts w:cs="Times New Roman"/>
        </w:rPr>
      </w:pPr>
      <w:r w:rsidRPr="00364CF5">
        <w:rPr>
          <w:rFonts w:cs="Times New Roman"/>
        </w:rPr>
        <w:t>对比原环评，</w:t>
      </w:r>
      <w:r w:rsidR="002E7205" w:rsidRPr="00364CF5">
        <w:rPr>
          <w:rFonts w:cs="Times New Roman"/>
        </w:rPr>
        <w:t>洗衣房</w:t>
      </w:r>
      <w:r w:rsidRPr="00364CF5">
        <w:rPr>
          <w:rFonts w:cs="Times New Roman"/>
        </w:rPr>
        <w:t>废水</w:t>
      </w:r>
      <w:r w:rsidR="002E7205" w:rsidRPr="00364CF5">
        <w:rPr>
          <w:rFonts w:cs="Times New Roman"/>
        </w:rPr>
        <w:t>水质</w:t>
      </w:r>
      <w:r w:rsidRPr="00364CF5">
        <w:rPr>
          <w:rFonts w:cs="Times New Roman"/>
        </w:rPr>
        <w:t>污染物</w:t>
      </w:r>
      <w:r w:rsidR="002E7205" w:rsidRPr="00364CF5">
        <w:rPr>
          <w:rFonts w:cs="Times New Roman"/>
        </w:rPr>
        <w:t>种类不发生变化，产生浓度</w:t>
      </w:r>
      <w:r w:rsidR="0045322F" w:rsidRPr="00364CF5">
        <w:rPr>
          <w:rFonts w:cs="Times New Roman"/>
        </w:rPr>
        <w:t>同原环评变化不大，</w:t>
      </w:r>
      <w:r w:rsidR="00C415F9" w:rsidRPr="00364CF5">
        <w:rPr>
          <w:rFonts w:cs="Times New Roman"/>
        </w:rPr>
        <w:t>原环评处理规模为</w:t>
      </w:r>
      <w:r w:rsidR="00C415F9" w:rsidRPr="00364CF5">
        <w:rPr>
          <w:rFonts w:cs="Times New Roman"/>
        </w:rPr>
        <w:t>181.52m</w:t>
      </w:r>
      <w:r w:rsidR="00C415F9" w:rsidRPr="00364CF5">
        <w:rPr>
          <w:rFonts w:cs="Times New Roman"/>
          <w:vertAlign w:val="superscript"/>
        </w:rPr>
        <w:t>3</w:t>
      </w:r>
      <w:r w:rsidR="00C415F9" w:rsidRPr="00364CF5">
        <w:rPr>
          <w:rFonts w:cs="Times New Roman"/>
        </w:rPr>
        <w:t>/d</w:t>
      </w:r>
      <w:r w:rsidR="00C415F9" w:rsidRPr="00364CF5">
        <w:rPr>
          <w:rFonts w:cs="Times New Roman"/>
        </w:rPr>
        <w:t>，</w:t>
      </w:r>
      <w:r w:rsidR="00547546" w:rsidRPr="00364CF5">
        <w:rPr>
          <w:rFonts w:cs="Times New Roman"/>
        </w:rPr>
        <w:t>可满足本项目需要。</w:t>
      </w:r>
      <w:r w:rsidR="0045322F" w:rsidRPr="00364CF5">
        <w:rPr>
          <w:rFonts w:cs="Times New Roman"/>
        </w:rPr>
        <w:t>因此，</w:t>
      </w:r>
      <w:r w:rsidR="00A4113C" w:rsidRPr="00364CF5">
        <w:rPr>
          <w:rFonts w:cs="Times New Roman"/>
        </w:rPr>
        <w:t>根据原环评分析，</w:t>
      </w:r>
      <w:r w:rsidR="0045322F" w:rsidRPr="00364CF5">
        <w:rPr>
          <w:rFonts w:cs="Times New Roman"/>
        </w:rPr>
        <w:t>利用</w:t>
      </w:r>
      <w:r w:rsidR="0045322F" w:rsidRPr="00364CF5">
        <w:rPr>
          <w:rFonts w:cs="Times New Roman"/>
          <w:kern w:val="0"/>
          <w:szCs w:val="24"/>
        </w:rPr>
        <w:t>“</w:t>
      </w:r>
      <w:r w:rsidR="0045322F" w:rsidRPr="00364CF5">
        <w:rPr>
          <w:rFonts w:cs="Times New Roman"/>
          <w:kern w:val="0"/>
          <w:szCs w:val="24"/>
        </w:rPr>
        <w:t>调节池</w:t>
      </w:r>
      <w:r w:rsidR="0045322F" w:rsidRPr="00364CF5">
        <w:rPr>
          <w:rFonts w:cs="Times New Roman"/>
          <w:kern w:val="0"/>
          <w:szCs w:val="24"/>
        </w:rPr>
        <w:t>+</w:t>
      </w:r>
      <w:r w:rsidR="0045322F" w:rsidRPr="00364CF5">
        <w:rPr>
          <w:rFonts w:cs="Times New Roman"/>
          <w:kern w:val="0"/>
          <w:szCs w:val="24"/>
        </w:rPr>
        <w:t>混凝沉淀</w:t>
      </w:r>
      <w:r w:rsidR="0045322F" w:rsidRPr="00364CF5">
        <w:rPr>
          <w:rFonts w:cs="Times New Roman"/>
          <w:kern w:val="0"/>
          <w:szCs w:val="24"/>
        </w:rPr>
        <w:t>+</w:t>
      </w:r>
      <w:r w:rsidR="0045322F" w:rsidRPr="00364CF5">
        <w:rPr>
          <w:rFonts w:cs="Times New Roman"/>
          <w:kern w:val="0"/>
          <w:szCs w:val="24"/>
        </w:rPr>
        <w:t>砂滤</w:t>
      </w:r>
      <w:r w:rsidR="0045322F" w:rsidRPr="00364CF5">
        <w:rPr>
          <w:rFonts w:cs="Times New Roman"/>
          <w:kern w:val="0"/>
          <w:szCs w:val="24"/>
        </w:rPr>
        <w:t>”</w:t>
      </w:r>
      <w:r w:rsidR="0045322F" w:rsidRPr="00364CF5">
        <w:rPr>
          <w:rFonts w:cs="Times New Roman"/>
          <w:kern w:val="0"/>
          <w:szCs w:val="24"/>
        </w:rPr>
        <w:t>工艺可满足</w:t>
      </w:r>
      <w:r w:rsidRPr="00364CF5">
        <w:rPr>
          <w:rFonts w:cs="Times New Roman"/>
        </w:rPr>
        <w:t>《污水综合排放标准》（</w:t>
      </w:r>
      <w:r w:rsidRPr="00364CF5">
        <w:rPr>
          <w:rFonts w:cs="Times New Roman"/>
        </w:rPr>
        <w:t>GB8978-1996</w:t>
      </w:r>
      <w:r w:rsidRPr="00364CF5">
        <w:rPr>
          <w:rFonts w:cs="Times New Roman"/>
        </w:rPr>
        <w:t>）表</w:t>
      </w:r>
      <w:r w:rsidRPr="00364CF5">
        <w:rPr>
          <w:rFonts w:cs="Times New Roman"/>
        </w:rPr>
        <w:t>4</w:t>
      </w:r>
      <w:r w:rsidRPr="00364CF5">
        <w:rPr>
          <w:rFonts w:cs="Times New Roman"/>
        </w:rPr>
        <w:t>三级标准及衡水湖污水处理厂进水指标。</w:t>
      </w:r>
    </w:p>
    <w:p w:rsidR="00A4113C" w:rsidRPr="00364CF5" w:rsidRDefault="00A4113C" w:rsidP="00C91EE4">
      <w:pPr>
        <w:ind w:firstLine="480"/>
        <w:rPr>
          <w:rFonts w:cs="Times New Roman"/>
          <w:szCs w:val="22"/>
        </w:rPr>
      </w:pPr>
      <w:r w:rsidRPr="00364CF5">
        <w:rPr>
          <w:rFonts w:cs="Times New Roman"/>
          <w:szCs w:val="22"/>
        </w:rPr>
        <w:t>因此，项目建成后项目的废水污染防治措施可行。</w:t>
      </w:r>
    </w:p>
    <w:p w:rsidR="003A3272" w:rsidRPr="00364CF5" w:rsidRDefault="003A3272" w:rsidP="003A3272">
      <w:pPr>
        <w:pStyle w:val="2"/>
        <w:rPr>
          <w:rFonts w:cs="Times New Roman"/>
        </w:rPr>
      </w:pPr>
      <w:bookmarkStart w:id="42" w:name="_Toc30381"/>
      <w:bookmarkStart w:id="43" w:name="_Toc531099592"/>
      <w:r w:rsidRPr="00364CF5">
        <w:rPr>
          <w:rFonts w:cs="Times New Roman"/>
        </w:rPr>
        <w:t>6.3</w:t>
      </w:r>
      <w:r w:rsidRPr="00364CF5">
        <w:rPr>
          <w:rFonts w:cs="Times New Roman"/>
        </w:rPr>
        <w:t>噪声污染防治措施可行性分析</w:t>
      </w:r>
      <w:bookmarkEnd w:id="42"/>
      <w:bookmarkEnd w:id="43"/>
    </w:p>
    <w:p w:rsidR="003A3272" w:rsidRPr="00364CF5" w:rsidRDefault="003A3272" w:rsidP="003A3272">
      <w:pPr>
        <w:ind w:firstLine="480"/>
        <w:rPr>
          <w:rFonts w:cs="Times New Roman"/>
        </w:rPr>
      </w:pPr>
      <w:bookmarkStart w:id="44" w:name="_Toc253060440"/>
      <w:bookmarkStart w:id="45" w:name="_Toc344543974"/>
      <w:r w:rsidRPr="00364CF5">
        <w:rPr>
          <w:rFonts w:cs="Times New Roman"/>
        </w:rPr>
        <w:t>项目建成后噪声污染防治措施不变，采用隔声、减振的措施进行噪声治理，再经距离衰减后，可实现噪声达标排放。同时，加强设备日常维护，避免非正常生产噪声的产生；加强工人的生产操作管理，减少或降低人为噪声的产生。采取上述措施并经距离衰减后，项目厂界噪声满足《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）中的</w:t>
      </w:r>
      <w:r w:rsidRPr="00364CF5">
        <w:rPr>
          <w:rFonts w:cs="Times New Roman"/>
        </w:rPr>
        <w:t>2</w:t>
      </w:r>
      <w:r w:rsidRPr="00364CF5">
        <w:rPr>
          <w:rFonts w:cs="Times New Roman"/>
        </w:rPr>
        <w:t>类及</w:t>
      </w:r>
      <w:r w:rsidRPr="00364CF5">
        <w:rPr>
          <w:rFonts w:cs="Times New Roman"/>
        </w:rPr>
        <w:t>4</w:t>
      </w:r>
      <w:r w:rsidRPr="00364CF5">
        <w:rPr>
          <w:rFonts w:cs="Times New Roman"/>
        </w:rPr>
        <w:t>类标准。</w:t>
      </w:r>
    </w:p>
    <w:p w:rsidR="003A3272" w:rsidRPr="00364CF5" w:rsidRDefault="003A3272" w:rsidP="003A3272">
      <w:pPr>
        <w:ind w:firstLine="480"/>
        <w:rPr>
          <w:rFonts w:cs="Times New Roman"/>
        </w:rPr>
      </w:pPr>
      <w:r w:rsidRPr="00364CF5">
        <w:rPr>
          <w:rFonts w:cs="Times New Roman"/>
        </w:rPr>
        <w:t>因此，项目的噪声污染防治措施可行。</w:t>
      </w:r>
    </w:p>
    <w:p w:rsidR="003A3272" w:rsidRPr="00364CF5" w:rsidRDefault="003A3272" w:rsidP="003A3272">
      <w:pPr>
        <w:pStyle w:val="2"/>
        <w:rPr>
          <w:rFonts w:cs="Times New Roman"/>
        </w:rPr>
      </w:pPr>
      <w:bookmarkStart w:id="46" w:name="_Toc14306"/>
      <w:bookmarkStart w:id="47" w:name="_Toc531099593"/>
      <w:r w:rsidRPr="00364CF5">
        <w:rPr>
          <w:rFonts w:cs="Times New Roman"/>
        </w:rPr>
        <w:t>6.</w:t>
      </w:r>
      <w:bookmarkEnd w:id="44"/>
      <w:r w:rsidRPr="00364CF5">
        <w:rPr>
          <w:rFonts w:cs="Times New Roman"/>
        </w:rPr>
        <w:t>4</w:t>
      </w:r>
      <w:r w:rsidRPr="00364CF5">
        <w:rPr>
          <w:rFonts w:cs="Times New Roman"/>
        </w:rPr>
        <w:t>固废处置措施</w:t>
      </w:r>
      <w:bookmarkEnd w:id="45"/>
      <w:r w:rsidRPr="00364CF5">
        <w:rPr>
          <w:rFonts w:cs="Times New Roman"/>
        </w:rPr>
        <w:t>可行性分析</w:t>
      </w:r>
      <w:bookmarkEnd w:id="46"/>
      <w:bookmarkEnd w:id="47"/>
    </w:p>
    <w:p w:rsidR="00564F85" w:rsidRDefault="003A3272" w:rsidP="003A3272">
      <w:pPr>
        <w:ind w:firstLine="480"/>
        <w:rPr>
          <w:rFonts w:cs="Times New Roman" w:hint="eastAsia"/>
        </w:rPr>
      </w:pPr>
      <w:r w:rsidRPr="00364CF5">
        <w:rPr>
          <w:rFonts w:cs="Times New Roman"/>
        </w:rPr>
        <w:t>项目建成后固废污染防治措施不变，餐厨垃圾由专业收集人员收集外运，生活垃圾定期统一清运至环卫部门指定地点，化粪池污泥、洗衣房污水处理污泥由环卫部门用抽粪车抽走。综上，企业各项固体废物均妥善处置，不外排，因此，项目的固废污染防治措施可行</w:t>
      </w:r>
      <w:r w:rsidR="00564F85" w:rsidRPr="00364CF5">
        <w:rPr>
          <w:rFonts w:cs="Times New Roman"/>
        </w:rPr>
        <w:t>。</w:t>
      </w:r>
    </w:p>
    <w:p w:rsidR="005D29FF" w:rsidRDefault="005D29FF" w:rsidP="005D29FF">
      <w:pPr>
        <w:pStyle w:val="2"/>
        <w:rPr>
          <w:rFonts w:hint="eastAsia"/>
        </w:rPr>
      </w:pPr>
      <w:r>
        <w:rPr>
          <w:rFonts w:hint="eastAsia"/>
        </w:rPr>
        <w:t>6.5</w:t>
      </w:r>
      <w:r>
        <w:rPr>
          <w:rFonts w:hint="eastAsia"/>
        </w:rPr>
        <w:t>总结</w:t>
      </w:r>
    </w:p>
    <w:p w:rsidR="005D29FF" w:rsidRDefault="005D29FF" w:rsidP="003A3272">
      <w:pPr>
        <w:ind w:firstLine="480"/>
        <w:rPr>
          <w:rFonts w:cs="Times New Roman" w:hint="eastAsia"/>
        </w:rPr>
      </w:pPr>
      <w:r w:rsidRPr="00364CF5">
        <w:rPr>
          <w:rFonts w:cs="Times New Roman"/>
        </w:rPr>
        <w:t>衡水龙源国际和平大酒店项目</w:t>
      </w:r>
      <w:r w:rsidR="009D330D">
        <w:rPr>
          <w:rFonts w:cs="Times New Roman" w:hint="eastAsia"/>
        </w:rPr>
        <w:t>产生的</w:t>
      </w:r>
      <w:r>
        <w:rPr>
          <w:rFonts w:cs="Times New Roman" w:hint="eastAsia"/>
        </w:rPr>
        <w:t>废气、废水、噪声及固废均采取合理的环保治理措施，保证达标排放</w:t>
      </w:r>
      <w:r w:rsidR="009D330D">
        <w:rPr>
          <w:rFonts w:cs="Times New Roman" w:hint="eastAsia"/>
        </w:rPr>
        <w:t>，</w:t>
      </w:r>
      <w:r>
        <w:rPr>
          <w:rFonts w:cs="Times New Roman" w:hint="eastAsia"/>
        </w:rPr>
        <w:t>满足现行环保排放标准及管理要求。项目变更后，</w:t>
      </w:r>
      <w:r w:rsidR="009D330D">
        <w:rPr>
          <w:rFonts w:cs="Times New Roman" w:hint="eastAsia"/>
        </w:rPr>
        <w:t>污染物排放</w:t>
      </w:r>
      <w:r>
        <w:rPr>
          <w:rFonts w:cs="Times New Roman" w:hint="eastAsia"/>
        </w:rPr>
        <w:t>总量较原环评有所增加，由于项目废水主要为商业排污，水质污染物</w:t>
      </w:r>
      <w:r w:rsidR="0065733D">
        <w:rPr>
          <w:rFonts w:cs="Times New Roman" w:hint="eastAsia"/>
        </w:rPr>
        <w:t>种类</w:t>
      </w:r>
      <w:r>
        <w:rPr>
          <w:rFonts w:cs="Times New Roman" w:hint="eastAsia"/>
        </w:rPr>
        <w:t>及浓度较生活污水类似，不属于工业污水。同时，周边基础设施的优化，衡水湖污水处理厂的建成，使得项目污水进入管网，不直接排入地表水体，也大大减少了同周边衡水湖国家自然保护区水力联系</w:t>
      </w:r>
      <w:r w:rsidR="00393954">
        <w:rPr>
          <w:rFonts w:cs="Times New Roman" w:hint="eastAsia"/>
        </w:rPr>
        <w:t>的可能性</w:t>
      </w:r>
      <w:r>
        <w:rPr>
          <w:rFonts w:cs="Times New Roman" w:hint="eastAsia"/>
        </w:rPr>
        <w:t>，</w:t>
      </w:r>
      <w:r w:rsidR="009D330D">
        <w:rPr>
          <w:rFonts w:cs="Times New Roman" w:hint="eastAsia"/>
        </w:rPr>
        <w:t>对周边</w:t>
      </w:r>
      <w:r>
        <w:rPr>
          <w:rFonts w:cs="Times New Roman" w:hint="eastAsia"/>
        </w:rPr>
        <w:t>的环境影响可接受。</w:t>
      </w:r>
    </w:p>
    <w:p w:rsidR="009D330D" w:rsidRDefault="009D330D" w:rsidP="003A3272">
      <w:pPr>
        <w:ind w:firstLine="480"/>
        <w:rPr>
          <w:rFonts w:cs="Times New Roman" w:hint="eastAsia"/>
        </w:rPr>
      </w:pPr>
      <w:r>
        <w:rPr>
          <w:rFonts w:cs="Times New Roman" w:hint="eastAsia"/>
        </w:rPr>
        <w:t>因此，在此背景下，本项目可行。</w:t>
      </w:r>
    </w:p>
    <w:p w:rsidR="005D29FF" w:rsidRPr="00364CF5" w:rsidRDefault="005D29FF" w:rsidP="003A3272">
      <w:pPr>
        <w:ind w:firstLine="480"/>
        <w:rPr>
          <w:rFonts w:cs="Times New Roman"/>
        </w:rPr>
        <w:sectPr w:rsidR="005D29FF" w:rsidRPr="00364CF5" w:rsidSect="00DE0ABA">
          <w:pgSz w:w="11906" w:h="16838"/>
          <w:pgMar w:top="1440" w:right="1800" w:bottom="1440" w:left="1800" w:header="851" w:footer="992" w:gutter="0"/>
          <w:cols w:space="425"/>
          <w:docGrid w:type="lines" w:linePitch="326"/>
        </w:sectPr>
      </w:pPr>
    </w:p>
    <w:p w:rsidR="003A3272" w:rsidRPr="00364CF5" w:rsidRDefault="00564F85" w:rsidP="00564F85">
      <w:pPr>
        <w:pStyle w:val="1"/>
        <w:rPr>
          <w:rFonts w:cs="Times New Roman"/>
        </w:rPr>
      </w:pPr>
      <w:bookmarkStart w:id="48" w:name="_Toc531099594"/>
      <w:r w:rsidRPr="00364CF5">
        <w:rPr>
          <w:rFonts w:cs="Times New Roman"/>
        </w:rPr>
        <w:t>7</w:t>
      </w:r>
      <w:r w:rsidRPr="00364CF5">
        <w:rPr>
          <w:rFonts w:cs="Times New Roman"/>
        </w:rPr>
        <w:t>其它需要补充说明的事项</w:t>
      </w:r>
      <w:bookmarkEnd w:id="48"/>
    </w:p>
    <w:p w:rsidR="00564F85" w:rsidRPr="00364CF5" w:rsidRDefault="00564F85" w:rsidP="00564F85">
      <w:pPr>
        <w:pStyle w:val="2"/>
        <w:rPr>
          <w:rFonts w:cs="Times New Roman"/>
        </w:rPr>
      </w:pPr>
      <w:bookmarkStart w:id="49" w:name="_Toc531099595"/>
      <w:r w:rsidRPr="00364CF5">
        <w:rPr>
          <w:rFonts w:cs="Times New Roman"/>
        </w:rPr>
        <w:t>7.1</w:t>
      </w:r>
      <w:r w:rsidRPr="00364CF5">
        <w:rPr>
          <w:rFonts w:cs="Times New Roman"/>
        </w:rPr>
        <w:t>总量控制分析</w:t>
      </w:r>
      <w:bookmarkEnd w:id="49"/>
    </w:p>
    <w:p w:rsidR="00564F85" w:rsidRPr="00364CF5" w:rsidRDefault="00564F85" w:rsidP="00564F85">
      <w:pPr>
        <w:ind w:firstLine="480"/>
        <w:rPr>
          <w:rFonts w:cs="Times New Roman"/>
        </w:rPr>
      </w:pPr>
      <w:r w:rsidRPr="00364CF5">
        <w:rPr>
          <w:rFonts w:cs="Times New Roman"/>
        </w:rPr>
        <w:t>污染物总量控制是将某一区域作为一个完整体系，以实现环境质量目标为目的，确定区域内各类污染物的允许排放量，从而在保证实现环境质量目标的前提下促进区域经济的健康发展。本次补充评价根据原环评报告及本次工程变更内容分析结果，以确定本项目变更后总量控制目标值。</w:t>
      </w:r>
    </w:p>
    <w:p w:rsidR="00564F85" w:rsidRPr="00364CF5" w:rsidRDefault="00564F85" w:rsidP="00564F85">
      <w:pPr>
        <w:pStyle w:val="3"/>
        <w:rPr>
          <w:rFonts w:cs="Times New Roman"/>
        </w:rPr>
      </w:pPr>
      <w:r w:rsidRPr="00364CF5">
        <w:rPr>
          <w:rFonts w:cs="Times New Roman"/>
        </w:rPr>
        <w:t>7.1.1</w:t>
      </w:r>
      <w:r w:rsidRPr="00364CF5">
        <w:rPr>
          <w:rFonts w:cs="Times New Roman"/>
        </w:rPr>
        <w:t>污染物总量控制因子</w:t>
      </w:r>
    </w:p>
    <w:p w:rsidR="00564F85" w:rsidRPr="00364CF5" w:rsidRDefault="00564F85" w:rsidP="00564F85">
      <w:pPr>
        <w:ind w:firstLine="480"/>
        <w:rPr>
          <w:rFonts w:cs="Times New Roman"/>
        </w:rPr>
      </w:pPr>
      <w:r w:rsidRPr="00364CF5">
        <w:rPr>
          <w:rFonts w:cs="Times New Roman"/>
        </w:rPr>
        <w:t>根据原环评报告及本次工程变更内容外排污染物特征，确定以下污染物为本项目的总量控制因子：</w:t>
      </w:r>
    </w:p>
    <w:p w:rsidR="00564F85" w:rsidRPr="00364CF5" w:rsidRDefault="00564F85" w:rsidP="00564F85">
      <w:pPr>
        <w:ind w:firstLine="480"/>
        <w:rPr>
          <w:rFonts w:cs="Times New Roman"/>
        </w:rPr>
      </w:pPr>
      <w:r w:rsidRPr="00364CF5">
        <w:rPr>
          <w:rFonts w:cs="Times New Roman"/>
        </w:rPr>
        <w:t>废气：</w:t>
      </w:r>
      <w:r w:rsidRPr="00364CF5">
        <w:rPr>
          <w:rFonts w:cs="Times New Roman"/>
        </w:rPr>
        <w:t>SO</w:t>
      </w:r>
      <w:r w:rsidRPr="00364CF5">
        <w:rPr>
          <w:rFonts w:cs="Times New Roman"/>
          <w:vertAlign w:val="subscript"/>
        </w:rPr>
        <w:t>2</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、颗粒物</w:t>
      </w:r>
    </w:p>
    <w:p w:rsidR="00564F85" w:rsidRPr="00364CF5" w:rsidRDefault="00564F85" w:rsidP="00564F85">
      <w:pPr>
        <w:ind w:firstLine="480"/>
        <w:rPr>
          <w:rFonts w:cs="Times New Roman"/>
        </w:rPr>
      </w:pPr>
      <w:r w:rsidRPr="00364CF5">
        <w:rPr>
          <w:rFonts w:cs="Times New Roman"/>
        </w:rPr>
        <w:t>废水：</w:t>
      </w:r>
      <w:r w:rsidRPr="00364CF5">
        <w:rPr>
          <w:rFonts w:cs="Times New Roman"/>
        </w:rPr>
        <w:t>COD</w:t>
      </w:r>
      <w:r w:rsidRPr="00364CF5">
        <w:rPr>
          <w:rFonts w:cs="Times New Roman"/>
        </w:rPr>
        <w:t>、</w:t>
      </w:r>
      <w:r w:rsidRPr="00364CF5">
        <w:rPr>
          <w:rFonts w:cs="Times New Roman"/>
        </w:rPr>
        <w:t>NH</w:t>
      </w:r>
      <w:r w:rsidRPr="00364CF5">
        <w:rPr>
          <w:rFonts w:cs="Times New Roman"/>
          <w:vertAlign w:val="subscript"/>
        </w:rPr>
        <w:t>3</w:t>
      </w:r>
      <w:r w:rsidRPr="00364CF5">
        <w:rPr>
          <w:rFonts w:cs="Times New Roman"/>
        </w:rPr>
        <w:t>-N</w:t>
      </w:r>
    </w:p>
    <w:p w:rsidR="00564F85" w:rsidRPr="00364CF5" w:rsidRDefault="00564F85" w:rsidP="00564F85">
      <w:pPr>
        <w:pStyle w:val="3"/>
        <w:rPr>
          <w:rFonts w:cs="Times New Roman"/>
        </w:rPr>
      </w:pPr>
      <w:r w:rsidRPr="00364CF5">
        <w:rPr>
          <w:rFonts w:cs="Times New Roman"/>
        </w:rPr>
        <w:t>7.1.2</w:t>
      </w:r>
      <w:r w:rsidRPr="00364CF5">
        <w:rPr>
          <w:rFonts w:cs="Times New Roman"/>
        </w:rPr>
        <w:t>污染物</w:t>
      </w:r>
      <w:r w:rsidR="008C4D97" w:rsidRPr="00364CF5">
        <w:rPr>
          <w:rFonts w:cs="Times New Roman"/>
        </w:rPr>
        <w:t>总量核算</w:t>
      </w:r>
    </w:p>
    <w:p w:rsidR="008C4D97" w:rsidRPr="00364CF5" w:rsidRDefault="008C4D97" w:rsidP="008C4D97">
      <w:pPr>
        <w:ind w:firstLine="480"/>
        <w:rPr>
          <w:rFonts w:cs="Times New Roman"/>
        </w:rPr>
      </w:pPr>
      <w:r w:rsidRPr="00364CF5">
        <w:rPr>
          <w:rFonts w:cs="Times New Roman"/>
        </w:rPr>
        <w:t>（</w:t>
      </w:r>
      <w:r w:rsidRPr="00364CF5">
        <w:rPr>
          <w:rFonts w:cs="Times New Roman"/>
        </w:rPr>
        <w:t>1</w:t>
      </w:r>
      <w:r w:rsidRPr="00364CF5">
        <w:rPr>
          <w:rFonts w:cs="Times New Roman"/>
        </w:rPr>
        <w:t>）原环评建议污染物总量控制目标为：</w:t>
      </w:r>
      <w:r w:rsidRPr="00364CF5">
        <w:rPr>
          <w:rFonts w:cs="Times New Roman"/>
        </w:rPr>
        <w:t>COD</w:t>
      </w:r>
      <w:r w:rsidRPr="00364CF5">
        <w:rPr>
          <w:rFonts w:cs="Times New Roman"/>
        </w:rPr>
        <w:t>：</w:t>
      </w:r>
      <w:r w:rsidRPr="00364CF5">
        <w:rPr>
          <w:rFonts w:cs="Times New Roman"/>
        </w:rPr>
        <w:t>0t/a</w:t>
      </w:r>
      <w:r w:rsidRPr="00364CF5">
        <w:rPr>
          <w:rFonts w:cs="Times New Roman"/>
        </w:rPr>
        <w:t>、</w:t>
      </w:r>
      <w:r w:rsidRPr="00364CF5">
        <w:rPr>
          <w:rFonts w:cs="Times New Roman"/>
        </w:rPr>
        <w:t>NH</w:t>
      </w:r>
      <w:r w:rsidRPr="00364CF5">
        <w:rPr>
          <w:rFonts w:cs="Times New Roman"/>
          <w:vertAlign w:val="subscript"/>
        </w:rPr>
        <w:t>3</w:t>
      </w:r>
      <w:r w:rsidRPr="00364CF5">
        <w:rPr>
          <w:rFonts w:cs="Times New Roman"/>
        </w:rPr>
        <w:t>-N</w:t>
      </w:r>
      <w:r w:rsidRPr="00364CF5">
        <w:rPr>
          <w:rFonts w:cs="Times New Roman"/>
        </w:rPr>
        <w:t>：</w:t>
      </w:r>
      <w:r w:rsidRPr="00364CF5">
        <w:rPr>
          <w:rFonts w:cs="Times New Roman"/>
        </w:rPr>
        <w:t>0t/a</w:t>
      </w:r>
      <w:r w:rsidRPr="00364CF5">
        <w:rPr>
          <w:rFonts w:cs="Times New Roman"/>
        </w:rPr>
        <w:t>、</w:t>
      </w:r>
      <w:r w:rsidRPr="00364CF5">
        <w:rPr>
          <w:rFonts w:cs="Times New Roman"/>
        </w:rPr>
        <w:t>SO</w:t>
      </w:r>
      <w:r w:rsidRPr="00364CF5">
        <w:rPr>
          <w:rFonts w:cs="Times New Roman"/>
          <w:vertAlign w:val="subscript"/>
        </w:rPr>
        <w:t>2</w:t>
      </w:r>
      <w:r w:rsidRPr="00364CF5">
        <w:rPr>
          <w:rFonts w:cs="Times New Roman"/>
        </w:rPr>
        <w:t>：</w:t>
      </w:r>
      <w:r w:rsidRPr="00364CF5">
        <w:rPr>
          <w:rFonts w:cs="Times New Roman"/>
        </w:rPr>
        <w:t>0t/a</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w:t>
      </w:r>
      <w:r w:rsidRPr="00364CF5">
        <w:rPr>
          <w:rFonts w:cs="Times New Roman"/>
        </w:rPr>
        <w:t>0 t/a</w:t>
      </w:r>
      <w:r w:rsidRPr="00364CF5">
        <w:rPr>
          <w:rFonts w:cs="Times New Roman"/>
        </w:rPr>
        <w:t>。原环评未识别洗衣房等排污节点，且原环评酒店内废水回用，不外排。现根据项目实际建设情况，项目涉及</w:t>
      </w:r>
      <w:r w:rsidRPr="00364CF5">
        <w:rPr>
          <w:rFonts w:cs="Times New Roman"/>
        </w:rPr>
        <w:t>COD</w:t>
      </w:r>
      <w:r w:rsidRPr="00364CF5">
        <w:rPr>
          <w:rFonts w:cs="Times New Roman"/>
        </w:rPr>
        <w:t>、氨氮、</w:t>
      </w:r>
      <w:r w:rsidRPr="00364CF5">
        <w:rPr>
          <w:rFonts w:cs="Times New Roman"/>
        </w:rPr>
        <w:t>SO</w:t>
      </w:r>
      <w:r w:rsidRPr="00364CF5">
        <w:rPr>
          <w:rFonts w:cs="Times New Roman"/>
          <w:vertAlign w:val="subscript"/>
        </w:rPr>
        <w:t>2</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的排放。</w:t>
      </w:r>
    </w:p>
    <w:p w:rsidR="008C4D97" w:rsidRPr="00364CF5" w:rsidRDefault="008C4D97" w:rsidP="008C4D97">
      <w:pPr>
        <w:ind w:firstLine="480"/>
        <w:rPr>
          <w:rFonts w:cs="Times New Roman"/>
        </w:rPr>
      </w:pPr>
      <w:r w:rsidRPr="00364CF5">
        <w:rPr>
          <w:rFonts w:cs="Times New Roman"/>
        </w:rPr>
        <w:t>（</w:t>
      </w:r>
      <w:r w:rsidRPr="00364CF5">
        <w:rPr>
          <w:rFonts w:cs="Times New Roman"/>
        </w:rPr>
        <w:t>2</w:t>
      </w:r>
      <w:r w:rsidRPr="00364CF5">
        <w:rPr>
          <w:rFonts w:cs="Times New Roman"/>
        </w:rPr>
        <w:t>）根据排放标准法进行污染物排放量核算，结果如下所示：</w:t>
      </w:r>
    </w:p>
    <w:p w:rsidR="00C27BBE" w:rsidRPr="00C27BBE" w:rsidRDefault="008C4D97" w:rsidP="00C27BBE">
      <w:pPr>
        <w:ind w:firstLine="482"/>
        <w:rPr>
          <w:rFonts w:cs="Times New Roman" w:hint="eastAsia"/>
          <w:b/>
        </w:rPr>
      </w:pPr>
      <w:r w:rsidRPr="00C27BBE">
        <w:rPr>
          <w:rFonts w:cs="Times New Roman"/>
          <w:b/>
        </w:rPr>
        <w:t>①</w:t>
      </w:r>
      <w:r w:rsidR="00C27BBE" w:rsidRPr="00C27BBE">
        <w:rPr>
          <w:rFonts w:cs="Times New Roman" w:hint="eastAsia"/>
          <w:b/>
        </w:rPr>
        <w:t>废气污染物总量核算</w:t>
      </w:r>
    </w:p>
    <w:p w:rsidR="008C4D97" w:rsidRPr="00364CF5" w:rsidRDefault="008C4D97" w:rsidP="008C4D97">
      <w:pPr>
        <w:ind w:firstLine="480"/>
        <w:rPr>
          <w:rFonts w:cs="Times New Roman"/>
        </w:rPr>
      </w:pPr>
      <w:r w:rsidRPr="00364CF5">
        <w:rPr>
          <w:rFonts w:cs="Times New Roman"/>
        </w:rPr>
        <w:t>根据《工业污染源产排污系数手册》下册，</w:t>
      </w:r>
      <w:r w:rsidRPr="00364CF5">
        <w:rPr>
          <w:rFonts w:cs="Times New Roman"/>
        </w:rPr>
        <w:t>4430</w:t>
      </w:r>
      <w:r w:rsidRPr="00364CF5">
        <w:rPr>
          <w:rFonts w:cs="Times New Roman"/>
        </w:rPr>
        <w:t>热力生产和供应行业（包括工业锅炉）产排污系数表</w:t>
      </w:r>
      <w:r w:rsidRPr="00364CF5">
        <w:rPr>
          <w:rFonts w:cs="Times New Roman"/>
        </w:rPr>
        <w:t>-</w:t>
      </w:r>
      <w:r w:rsidRPr="00364CF5">
        <w:rPr>
          <w:rFonts w:cs="Times New Roman"/>
        </w:rPr>
        <w:t>燃气工业锅炉计算，工业废气量为</w:t>
      </w:r>
      <w:r w:rsidRPr="00364CF5">
        <w:rPr>
          <w:rFonts w:cs="Times New Roman"/>
        </w:rPr>
        <w:t>122.63</w:t>
      </w:r>
      <w:r w:rsidRPr="00364CF5">
        <w:rPr>
          <w:rFonts w:cs="Times New Roman"/>
        </w:rPr>
        <w:t>万立方米（燃气量</w:t>
      </w:r>
      <w:r w:rsidRPr="00364CF5">
        <w:rPr>
          <w:rFonts w:cs="Times New Roman"/>
        </w:rPr>
        <w:t>75m</w:t>
      </w:r>
      <w:r w:rsidRPr="00364CF5">
        <w:rPr>
          <w:rFonts w:cs="Times New Roman"/>
          <w:vertAlign w:val="superscript"/>
        </w:rPr>
        <w:t>3</w:t>
      </w:r>
      <w:r w:rsidRPr="00364CF5">
        <w:rPr>
          <w:rFonts w:cs="Times New Roman"/>
        </w:rPr>
        <w:t>/h</w:t>
      </w:r>
      <w:r w:rsidRPr="00364CF5">
        <w:rPr>
          <w:rFonts w:cs="Times New Roman"/>
        </w:rPr>
        <w:t>，</w:t>
      </w:r>
      <w:r w:rsidRPr="00364CF5">
        <w:rPr>
          <w:rFonts w:cs="Times New Roman"/>
        </w:rPr>
        <w:t>4h/d</w:t>
      </w:r>
      <w:r w:rsidRPr="00364CF5">
        <w:rPr>
          <w:rFonts w:cs="Times New Roman"/>
        </w:rPr>
        <w:t>，</w:t>
      </w:r>
      <w:r w:rsidRPr="00364CF5">
        <w:rPr>
          <w:rFonts w:cs="Times New Roman"/>
        </w:rPr>
        <w:t>300d/a</w:t>
      </w:r>
      <w:r w:rsidRPr="00364CF5">
        <w:rPr>
          <w:rFonts w:cs="Times New Roman"/>
        </w:rPr>
        <w:t>）；废气排放标准为：颗粒物：</w:t>
      </w:r>
      <w:r w:rsidRPr="00364CF5">
        <w:rPr>
          <w:rFonts w:cs="Times New Roman"/>
        </w:rPr>
        <w:t>5mg/m</w:t>
      </w:r>
      <w:r w:rsidRPr="00364CF5">
        <w:rPr>
          <w:rFonts w:cs="Times New Roman"/>
          <w:vertAlign w:val="superscript"/>
        </w:rPr>
        <w:t>3</w:t>
      </w:r>
      <w:r w:rsidRPr="00364CF5">
        <w:rPr>
          <w:rFonts w:cs="Times New Roman"/>
        </w:rPr>
        <w:t xml:space="preserve"> </w:t>
      </w:r>
      <w:r w:rsidRPr="00364CF5">
        <w:rPr>
          <w:rFonts w:cs="Times New Roman"/>
        </w:rPr>
        <w:t>、</w:t>
      </w:r>
      <w:r w:rsidRPr="00364CF5">
        <w:rPr>
          <w:rFonts w:cs="Times New Roman"/>
        </w:rPr>
        <w:t>SO</w:t>
      </w:r>
      <w:r w:rsidRPr="00364CF5">
        <w:rPr>
          <w:rFonts w:cs="Times New Roman"/>
          <w:vertAlign w:val="subscript"/>
        </w:rPr>
        <w:t>2</w:t>
      </w:r>
      <w:r w:rsidRPr="00364CF5">
        <w:rPr>
          <w:rFonts w:cs="Times New Roman"/>
        </w:rPr>
        <w:t>：</w:t>
      </w:r>
      <w:r w:rsidRPr="00364CF5">
        <w:rPr>
          <w:rFonts w:cs="Times New Roman"/>
        </w:rPr>
        <w:t>10mg/m</w:t>
      </w:r>
      <w:r w:rsidRPr="00364CF5">
        <w:rPr>
          <w:rFonts w:cs="Times New Roman"/>
          <w:vertAlign w:val="superscript"/>
        </w:rPr>
        <w:t>3</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w:t>
      </w:r>
      <w:r w:rsidRPr="00364CF5">
        <w:rPr>
          <w:rFonts w:cs="Times New Roman"/>
        </w:rPr>
        <w:t>30mg/m</w:t>
      </w:r>
      <w:r w:rsidRPr="00364CF5">
        <w:rPr>
          <w:rFonts w:cs="Times New Roman"/>
          <w:vertAlign w:val="superscript"/>
        </w:rPr>
        <w:t>3</w:t>
      </w:r>
      <w:r w:rsidRPr="00364CF5">
        <w:rPr>
          <w:rFonts w:cs="Times New Roman"/>
        </w:rPr>
        <w:t>。</w:t>
      </w:r>
    </w:p>
    <w:p w:rsidR="008C4D97" w:rsidRPr="00364CF5" w:rsidRDefault="008C4D97" w:rsidP="008C4D97">
      <w:pPr>
        <w:ind w:firstLine="480"/>
        <w:rPr>
          <w:rFonts w:cs="Times New Roman"/>
        </w:rPr>
      </w:pPr>
      <w:r w:rsidRPr="00364CF5">
        <w:rPr>
          <w:rFonts w:cs="Times New Roman"/>
        </w:rPr>
        <w:t>根据排放标准法核算本项目污染物总量控制指标：</w:t>
      </w:r>
    </w:p>
    <w:p w:rsidR="008C4D97" w:rsidRPr="00364CF5" w:rsidRDefault="008C4D97" w:rsidP="008C4D97">
      <w:pPr>
        <w:ind w:firstLine="480"/>
        <w:rPr>
          <w:rFonts w:cs="Times New Roman"/>
        </w:rPr>
      </w:pPr>
      <w:r w:rsidRPr="00364CF5">
        <w:rPr>
          <w:rFonts w:cs="Times New Roman"/>
        </w:rPr>
        <w:t>颗粒物：</w:t>
      </w:r>
      <w:r w:rsidRPr="00364CF5">
        <w:rPr>
          <w:rFonts w:cs="Times New Roman"/>
        </w:rPr>
        <w:t>5 mg/m</w:t>
      </w:r>
      <w:r w:rsidRPr="00364CF5">
        <w:rPr>
          <w:rFonts w:cs="Times New Roman"/>
          <w:vertAlign w:val="superscript"/>
        </w:rPr>
        <w:t>3</w:t>
      </w:r>
      <w:r w:rsidRPr="00364CF5">
        <w:rPr>
          <w:rFonts w:cs="Times New Roman"/>
        </w:rPr>
        <w:t>×122.63</w:t>
      </w:r>
      <w:r w:rsidRPr="00364CF5">
        <w:rPr>
          <w:rFonts w:cs="Times New Roman"/>
        </w:rPr>
        <w:t>万</w:t>
      </w:r>
      <w:r w:rsidRPr="00364CF5">
        <w:rPr>
          <w:rFonts w:cs="Times New Roman"/>
        </w:rPr>
        <w:t>m³×10</w:t>
      </w:r>
      <w:r w:rsidRPr="00364CF5">
        <w:rPr>
          <w:rFonts w:cs="Times New Roman"/>
          <w:vertAlign w:val="superscript"/>
        </w:rPr>
        <w:t>-9</w:t>
      </w:r>
      <w:r w:rsidRPr="00364CF5">
        <w:rPr>
          <w:rFonts w:cs="Times New Roman"/>
        </w:rPr>
        <w:t>=0.0061t/a</w:t>
      </w:r>
    </w:p>
    <w:p w:rsidR="008C4D97" w:rsidRPr="00364CF5" w:rsidRDefault="008C4D97" w:rsidP="008C4D97">
      <w:pPr>
        <w:ind w:firstLine="480"/>
        <w:rPr>
          <w:rFonts w:cs="Times New Roman"/>
        </w:rPr>
      </w:pPr>
      <w:r w:rsidRPr="00364CF5">
        <w:rPr>
          <w:rFonts w:cs="Times New Roman"/>
        </w:rPr>
        <w:t>SO</w:t>
      </w:r>
      <w:r w:rsidRPr="00364CF5">
        <w:rPr>
          <w:rFonts w:cs="Times New Roman"/>
          <w:vertAlign w:val="subscript"/>
        </w:rPr>
        <w:t>2</w:t>
      </w:r>
      <w:r w:rsidRPr="00364CF5">
        <w:rPr>
          <w:rFonts w:cs="Times New Roman"/>
        </w:rPr>
        <w:t>：</w:t>
      </w:r>
      <w:r w:rsidRPr="00364CF5">
        <w:rPr>
          <w:rFonts w:cs="Times New Roman"/>
        </w:rPr>
        <w:t>10 mg/m</w:t>
      </w:r>
      <w:r w:rsidRPr="00364CF5">
        <w:rPr>
          <w:rFonts w:cs="Times New Roman"/>
          <w:vertAlign w:val="superscript"/>
        </w:rPr>
        <w:t>3</w:t>
      </w:r>
      <w:r w:rsidRPr="00364CF5">
        <w:rPr>
          <w:rFonts w:cs="Times New Roman"/>
        </w:rPr>
        <w:t>×122.63</w:t>
      </w:r>
      <w:r w:rsidRPr="00364CF5">
        <w:rPr>
          <w:rFonts w:cs="Times New Roman"/>
        </w:rPr>
        <w:t>万</w:t>
      </w:r>
      <w:r w:rsidRPr="00364CF5">
        <w:rPr>
          <w:rFonts w:cs="Times New Roman"/>
        </w:rPr>
        <w:t>m³×10</w:t>
      </w:r>
      <w:r w:rsidRPr="00364CF5">
        <w:rPr>
          <w:rFonts w:cs="Times New Roman"/>
          <w:vertAlign w:val="superscript"/>
        </w:rPr>
        <w:t>-9</w:t>
      </w:r>
      <w:r w:rsidRPr="00364CF5">
        <w:rPr>
          <w:rFonts w:cs="Times New Roman"/>
        </w:rPr>
        <w:t>=0.0123t/a</w:t>
      </w:r>
    </w:p>
    <w:p w:rsidR="008C4D97" w:rsidRPr="00364CF5" w:rsidRDefault="008C4D97" w:rsidP="008C4D97">
      <w:pPr>
        <w:ind w:firstLine="480"/>
        <w:rPr>
          <w:rFonts w:cs="Times New Roman"/>
        </w:rPr>
      </w:pPr>
      <w:r w:rsidRPr="00364CF5">
        <w:rPr>
          <w:rFonts w:cs="Times New Roman"/>
        </w:rPr>
        <w:t>NO</w:t>
      </w:r>
      <w:r w:rsidRPr="00364CF5">
        <w:rPr>
          <w:rFonts w:cs="Times New Roman"/>
          <w:vertAlign w:val="subscript"/>
        </w:rPr>
        <w:t>X</w:t>
      </w:r>
      <w:r w:rsidRPr="00364CF5">
        <w:rPr>
          <w:rFonts w:cs="Times New Roman"/>
        </w:rPr>
        <w:t>：</w:t>
      </w:r>
      <w:r w:rsidRPr="00364CF5">
        <w:rPr>
          <w:rFonts w:cs="Times New Roman"/>
        </w:rPr>
        <w:t>30 mg/m</w:t>
      </w:r>
      <w:r w:rsidRPr="00364CF5">
        <w:rPr>
          <w:rFonts w:cs="Times New Roman"/>
          <w:vertAlign w:val="superscript"/>
        </w:rPr>
        <w:t>3</w:t>
      </w:r>
      <w:r w:rsidRPr="00364CF5">
        <w:rPr>
          <w:rFonts w:cs="Times New Roman"/>
        </w:rPr>
        <w:t>×122.63</w:t>
      </w:r>
      <w:r w:rsidRPr="00364CF5">
        <w:rPr>
          <w:rFonts w:cs="Times New Roman"/>
        </w:rPr>
        <w:t>万</w:t>
      </w:r>
      <w:r w:rsidRPr="00364CF5">
        <w:rPr>
          <w:rFonts w:cs="Times New Roman"/>
        </w:rPr>
        <w:t>m³×10</w:t>
      </w:r>
      <w:r w:rsidRPr="00364CF5">
        <w:rPr>
          <w:rFonts w:cs="Times New Roman"/>
          <w:vertAlign w:val="superscript"/>
        </w:rPr>
        <w:t>-9</w:t>
      </w:r>
      <w:r w:rsidRPr="00364CF5">
        <w:rPr>
          <w:rFonts w:cs="Times New Roman"/>
        </w:rPr>
        <w:t>=0.0368t/a</w:t>
      </w:r>
    </w:p>
    <w:p w:rsidR="00C27BBE" w:rsidRPr="00C27BBE" w:rsidRDefault="008C4D97" w:rsidP="00C27BBE">
      <w:pPr>
        <w:ind w:firstLine="482"/>
        <w:jc w:val="left"/>
        <w:rPr>
          <w:rFonts w:cs="Times New Roman" w:hint="eastAsia"/>
          <w:b/>
        </w:rPr>
      </w:pPr>
      <w:r w:rsidRPr="00C27BBE">
        <w:rPr>
          <w:rFonts w:cs="Times New Roman"/>
          <w:b/>
        </w:rPr>
        <w:t>②</w:t>
      </w:r>
      <w:r w:rsidR="00C27BBE" w:rsidRPr="00C27BBE">
        <w:rPr>
          <w:rFonts w:cs="Times New Roman" w:hint="eastAsia"/>
          <w:b/>
        </w:rPr>
        <w:t>废水污染物总量核算</w:t>
      </w:r>
    </w:p>
    <w:p w:rsidR="008C4D97" w:rsidRPr="00364CF5" w:rsidRDefault="008C4D97" w:rsidP="008C4D97">
      <w:pPr>
        <w:ind w:firstLine="480"/>
        <w:jc w:val="left"/>
        <w:rPr>
          <w:rFonts w:cs="Times New Roman"/>
          <w:bCs/>
          <w:szCs w:val="24"/>
        </w:rPr>
      </w:pPr>
      <w:r w:rsidRPr="00364CF5">
        <w:rPr>
          <w:rFonts w:cs="Times New Roman"/>
        </w:rPr>
        <w:t>废水</w:t>
      </w:r>
      <w:r w:rsidRPr="00364CF5">
        <w:rPr>
          <w:rFonts w:cs="Times New Roman"/>
          <w:bCs/>
          <w:szCs w:val="24"/>
        </w:rPr>
        <w:t>本项目餐饮中心废水经隔油池处理后与其他生活污水进入化粪池，最终进入衡水湖污水处理厂进行深度处理，执行《污水综合排放标准》（</w:t>
      </w:r>
      <w:r w:rsidRPr="00364CF5">
        <w:rPr>
          <w:rFonts w:cs="Times New Roman"/>
          <w:bCs/>
          <w:szCs w:val="24"/>
        </w:rPr>
        <w:t>GB8978-1996</w:t>
      </w:r>
      <w:r w:rsidRPr="00364CF5">
        <w:rPr>
          <w:rFonts w:cs="Times New Roman"/>
          <w:bCs/>
          <w:szCs w:val="24"/>
        </w:rPr>
        <w:t>）表</w:t>
      </w:r>
      <w:r w:rsidRPr="00364CF5">
        <w:rPr>
          <w:rFonts w:cs="Times New Roman"/>
          <w:bCs/>
          <w:szCs w:val="24"/>
        </w:rPr>
        <w:t>4</w:t>
      </w:r>
      <w:r w:rsidRPr="00364CF5">
        <w:rPr>
          <w:rFonts w:cs="Times New Roman"/>
          <w:bCs/>
          <w:szCs w:val="24"/>
        </w:rPr>
        <w:t>三级标准及衡水湖污水处理厂进水水质标准要求。废水排放标准：</w:t>
      </w:r>
      <w:r w:rsidRPr="00364CF5">
        <w:rPr>
          <w:rFonts w:cs="Times New Roman"/>
          <w:bCs/>
          <w:szCs w:val="24"/>
        </w:rPr>
        <w:t>COD</w:t>
      </w:r>
      <w:r w:rsidRPr="00364CF5">
        <w:rPr>
          <w:rFonts w:cs="Times New Roman"/>
          <w:bCs/>
          <w:szCs w:val="24"/>
        </w:rPr>
        <w:t>：</w:t>
      </w:r>
      <w:r w:rsidRPr="00364CF5">
        <w:rPr>
          <w:rFonts w:cs="Times New Roman"/>
          <w:bCs/>
          <w:szCs w:val="24"/>
        </w:rPr>
        <w:t>350mg/L</w:t>
      </w:r>
      <w:r w:rsidRPr="00364CF5">
        <w:rPr>
          <w:rFonts w:cs="Times New Roman"/>
          <w:bCs/>
          <w:szCs w:val="24"/>
        </w:rPr>
        <w:t>、氨氮：</w:t>
      </w:r>
      <w:r w:rsidRPr="00364CF5">
        <w:rPr>
          <w:rFonts w:cs="Times New Roman"/>
          <w:bCs/>
          <w:szCs w:val="24"/>
        </w:rPr>
        <w:t>40 mg/L</w:t>
      </w:r>
      <w:r w:rsidRPr="00364CF5">
        <w:rPr>
          <w:rFonts w:cs="Times New Roman"/>
          <w:bCs/>
          <w:szCs w:val="24"/>
        </w:rPr>
        <w:t>；废水经污水处理厂处理后排入外环境标准：</w:t>
      </w:r>
      <w:r w:rsidRPr="00364CF5">
        <w:rPr>
          <w:rFonts w:cs="Times New Roman"/>
          <w:bCs/>
          <w:szCs w:val="24"/>
        </w:rPr>
        <w:t>COD</w:t>
      </w:r>
      <w:r w:rsidRPr="00364CF5">
        <w:rPr>
          <w:rFonts w:cs="Times New Roman"/>
          <w:bCs/>
          <w:szCs w:val="24"/>
        </w:rPr>
        <w:t>：</w:t>
      </w:r>
      <w:r w:rsidRPr="00364CF5">
        <w:rPr>
          <w:rFonts w:cs="Times New Roman"/>
          <w:bCs/>
          <w:szCs w:val="24"/>
        </w:rPr>
        <w:t>50mg/L</w:t>
      </w:r>
      <w:r w:rsidRPr="00364CF5">
        <w:rPr>
          <w:rFonts w:cs="Times New Roman"/>
          <w:bCs/>
          <w:szCs w:val="24"/>
        </w:rPr>
        <w:t>、氨氮：</w:t>
      </w:r>
      <w:r w:rsidRPr="00364CF5">
        <w:rPr>
          <w:rFonts w:cs="Times New Roman"/>
          <w:bCs/>
          <w:szCs w:val="24"/>
        </w:rPr>
        <w:t>5 mg/L</w:t>
      </w:r>
      <w:r w:rsidRPr="00364CF5">
        <w:rPr>
          <w:rFonts w:cs="Times New Roman"/>
          <w:bCs/>
          <w:szCs w:val="24"/>
        </w:rPr>
        <w:t>；废水排放量为：</w:t>
      </w:r>
      <w:r w:rsidRPr="00364CF5">
        <w:rPr>
          <w:rFonts w:cs="Times New Roman"/>
          <w:bCs/>
          <w:szCs w:val="24"/>
        </w:rPr>
        <w:t>83.92m</w:t>
      </w:r>
      <w:r w:rsidRPr="00364CF5">
        <w:rPr>
          <w:rFonts w:cs="Times New Roman"/>
          <w:bCs/>
          <w:szCs w:val="24"/>
          <w:vertAlign w:val="superscript"/>
        </w:rPr>
        <w:t>3</w:t>
      </w:r>
      <w:r w:rsidRPr="00364CF5">
        <w:rPr>
          <w:rFonts w:cs="Times New Roman"/>
          <w:bCs/>
          <w:szCs w:val="24"/>
        </w:rPr>
        <w:t>/d</w:t>
      </w:r>
      <w:r w:rsidRPr="00364CF5">
        <w:rPr>
          <w:rFonts w:cs="Times New Roman"/>
          <w:bCs/>
          <w:szCs w:val="24"/>
        </w:rPr>
        <w:t>（</w:t>
      </w:r>
      <w:r w:rsidRPr="00364CF5">
        <w:rPr>
          <w:rFonts w:cs="Times New Roman"/>
          <w:bCs/>
          <w:szCs w:val="24"/>
        </w:rPr>
        <w:t>30630.8 m</w:t>
      </w:r>
      <w:r w:rsidRPr="00364CF5">
        <w:rPr>
          <w:rFonts w:cs="Times New Roman"/>
          <w:bCs/>
          <w:szCs w:val="24"/>
          <w:vertAlign w:val="superscript"/>
        </w:rPr>
        <w:t>3</w:t>
      </w:r>
      <w:r w:rsidRPr="00364CF5">
        <w:rPr>
          <w:rFonts w:cs="Times New Roman"/>
          <w:bCs/>
          <w:szCs w:val="24"/>
        </w:rPr>
        <w:t>/a</w:t>
      </w:r>
      <w:r w:rsidRPr="00364CF5">
        <w:rPr>
          <w:rFonts w:cs="Times New Roman"/>
          <w:bCs/>
          <w:szCs w:val="24"/>
        </w:rPr>
        <w:t>）。</w:t>
      </w:r>
    </w:p>
    <w:p w:rsidR="008C4D97" w:rsidRPr="00364CF5" w:rsidRDefault="008C4D97" w:rsidP="008C4D97">
      <w:pPr>
        <w:ind w:firstLine="480"/>
        <w:rPr>
          <w:rFonts w:cs="Times New Roman"/>
        </w:rPr>
      </w:pPr>
      <w:r w:rsidRPr="00364CF5">
        <w:rPr>
          <w:rFonts w:cs="Times New Roman"/>
        </w:rPr>
        <w:t>根据排放标准法核算本项目污染物总量控制指标：</w:t>
      </w:r>
    </w:p>
    <w:p w:rsidR="008C4D97" w:rsidRPr="00364CF5" w:rsidRDefault="008C4D97" w:rsidP="008C4D97">
      <w:pPr>
        <w:ind w:firstLine="480"/>
        <w:rPr>
          <w:rFonts w:cs="Times New Roman"/>
        </w:rPr>
      </w:pPr>
      <w:r w:rsidRPr="00364CF5">
        <w:rPr>
          <w:rFonts w:cs="Times New Roman"/>
        </w:rPr>
        <w:t>出厂界总量控制指标核算：</w:t>
      </w:r>
    </w:p>
    <w:p w:rsidR="008C4D97" w:rsidRPr="00364CF5" w:rsidRDefault="008C4D97" w:rsidP="008C4D97">
      <w:pPr>
        <w:ind w:firstLine="480"/>
        <w:rPr>
          <w:rFonts w:cs="Times New Roman"/>
        </w:rPr>
      </w:pPr>
      <w:r w:rsidRPr="00364CF5">
        <w:rPr>
          <w:rFonts w:cs="Times New Roman"/>
        </w:rPr>
        <w:t>COD</w:t>
      </w:r>
      <w:r w:rsidRPr="00364CF5">
        <w:rPr>
          <w:rFonts w:cs="Times New Roman"/>
        </w:rPr>
        <w:t>：</w:t>
      </w:r>
      <w:r w:rsidRPr="00364CF5">
        <w:rPr>
          <w:rFonts w:cs="Times New Roman"/>
        </w:rPr>
        <w:t>350</w:t>
      </w:r>
      <w:r w:rsidRPr="00364CF5">
        <w:rPr>
          <w:rFonts w:cs="Times New Roman"/>
          <w:bCs/>
          <w:szCs w:val="24"/>
        </w:rPr>
        <w:t xml:space="preserve"> mg/L</w:t>
      </w:r>
      <w:r w:rsidRPr="00364CF5">
        <w:rPr>
          <w:rFonts w:cs="Times New Roman"/>
        </w:rPr>
        <w:t>×</w:t>
      </w:r>
      <w:r w:rsidRPr="00364CF5">
        <w:rPr>
          <w:rFonts w:cs="Times New Roman"/>
          <w:bCs/>
          <w:szCs w:val="24"/>
        </w:rPr>
        <w:t>30630.8m</w:t>
      </w:r>
      <w:r w:rsidRPr="00364CF5">
        <w:rPr>
          <w:rFonts w:cs="Times New Roman"/>
          <w:bCs/>
          <w:szCs w:val="24"/>
          <w:vertAlign w:val="superscript"/>
        </w:rPr>
        <w:t>3</w:t>
      </w:r>
      <w:r w:rsidRPr="00364CF5">
        <w:rPr>
          <w:rFonts w:cs="Times New Roman"/>
          <w:bCs/>
          <w:szCs w:val="24"/>
        </w:rPr>
        <w:t>/a</w:t>
      </w:r>
      <w:r w:rsidRPr="00364CF5">
        <w:rPr>
          <w:rFonts w:cs="Times New Roman"/>
        </w:rPr>
        <w:t>×10</w:t>
      </w:r>
      <w:r w:rsidRPr="00364CF5">
        <w:rPr>
          <w:rFonts w:cs="Times New Roman"/>
          <w:vertAlign w:val="superscript"/>
        </w:rPr>
        <w:t>-6</w:t>
      </w:r>
      <w:r w:rsidRPr="00364CF5">
        <w:rPr>
          <w:rFonts w:cs="Times New Roman"/>
        </w:rPr>
        <w:t>=10.7208t/a</w:t>
      </w:r>
    </w:p>
    <w:p w:rsidR="008C4D97" w:rsidRPr="00364CF5" w:rsidRDefault="008C4D97" w:rsidP="008C4D97">
      <w:pPr>
        <w:ind w:firstLine="480"/>
        <w:rPr>
          <w:rFonts w:cs="Times New Roman"/>
        </w:rPr>
      </w:pPr>
      <w:r w:rsidRPr="00364CF5">
        <w:rPr>
          <w:rFonts w:cs="Times New Roman"/>
        </w:rPr>
        <w:t>氨氮：</w:t>
      </w:r>
      <w:r w:rsidRPr="00364CF5">
        <w:rPr>
          <w:rFonts w:cs="Times New Roman"/>
        </w:rPr>
        <w:t>40</w:t>
      </w:r>
      <w:r w:rsidRPr="00364CF5">
        <w:rPr>
          <w:rFonts w:cs="Times New Roman"/>
          <w:bCs/>
          <w:szCs w:val="24"/>
        </w:rPr>
        <w:t xml:space="preserve"> mg/L</w:t>
      </w:r>
      <w:r w:rsidRPr="00364CF5">
        <w:rPr>
          <w:rFonts w:cs="Times New Roman"/>
        </w:rPr>
        <w:t>×</w:t>
      </w:r>
      <w:r w:rsidRPr="00364CF5">
        <w:rPr>
          <w:rFonts w:cs="Times New Roman"/>
          <w:bCs/>
          <w:szCs w:val="24"/>
        </w:rPr>
        <w:t>30630.8m</w:t>
      </w:r>
      <w:r w:rsidRPr="00364CF5">
        <w:rPr>
          <w:rFonts w:cs="Times New Roman"/>
          <w:bCs/>
          <w:szCs w:val="24"/>
          <w:vertAlign w:val="superscript"/>
        </w:rPr>
        <w:t>3</w:t>
      </w:r>
      <w:r w:rsidRPr="00364CF5">
        <w:rPr>
          <w:rFonts w:cs="Times New Roman"/>
          <w:bCs/>
          <w:szCs w:val="24"/>
        </w:rPr>
        <w:t>/a</w:t>
      </w:r>
      <w:r w:rsidRPr="00364CF5">
        <w:rPr>
          <w:rFonts w:cs="Times New Roman"/>
        </w:rPr>
        <w:t>×10</w:t>
      </w:r>
      <w:r w:rsidRPr="00364CF5">
        <w:rPr>
          <w:rFonts w:cs="Times New Roman"/>
          <w:vertAlign w:val="superscript"/>
        </w:rPr>
        <w:t>-6</w:t>
      </w:r>
      <w:r w:rsidRPr="00364CF5">
        <w:rPr>
          <w:rFonts w:cs="Times New Roman"/>
        </w:rPr>
        <w:t>=1.2252t/a</w:t>
      </w:r>
    </w:p>
    <w:p w:rsidR="008C4D97" w:rsidRPr="00364CF5" w:rsidRDefault="008C4D97" w:rsidP="008C4D97">
      <w:pPr>
        <w:ind w:firstLine="480"/>
        <w:rPr>
          <w:rFonts w:cs="Times New Roman"/>
        </w:rPr>
      </w:pPr>
      <w:r w:rsidRPr="00364CF5">
        <w:rPr>
          <w:rFonts w:cs="Times New Roman"/>
        </w:rPr>
        <w:t>排外环境总量控制指标核算：</w:t>
      </w:r>
    </w:p>
    <w:p w:rsidR="008C4D97" w:rsidRPr="00364CF5" w:rsidRDefault="008C4D97" w:rsidP="008C4D97">
      <w:pPr>
        <w:ind w:firstLine="480"/>
        <w:rPr>
          <w:rFonts w:cs="Times New Roman"/>
        </w:rPr>
      </w:pPr>
      <w:r w:rsidRPr="00364CF5">
        <w:rPr>
          <w:rFonts w:cs="Times New Roman"/>
        </w:rPr>
        <w:t>COD</w:t>
      </w:r>
      <w:r w:rsidRPr="00364CF5">
        <w:rPr>
          <w:rFonts w:cs="Times New Roman"/>
        </w:rPr>
        <w:t>：</w:t>
      </w:r>
      <w:r w:rsidRPr="00364CF5">
        <w:rPr>
          <w:rFonts w:cs="Times New Roman"/>
        </w:rPr>
        <w:t>50</w:t>
      </w:r>
      <w:r w:rsidRPr="00364CF5">
        <w:rPr>
          <w:rFonts w:cs="Times New Roman"/>
          <w:bCs/>
          <w:szCs w:val="24"/>
        </w:rPr>
        <w:t xml:space="preserve"> mg/L</w:t>
      </w:r>
      <w:r w:rsidRPr="00364CF5">
        <w:rPr>
          <w:rFonts w:cs="Times New Roman"/>
        </w:rPr>
        <w:t>×</w:t>
      </w:r>
      <w:r w:rsidRPr="00364CF5">
        <w:rPr>
          <w:rFonts w:cs="Times New Roman"/>
          <w:bCs/>
          <w:szCs w:val="24"/>
        </w:rPr>
        <w:t>30630.8m</w:t>
      </w:r>
      <w:r w:rsidRPr="00364CF5">
        <w:rPr>
          <w:rFonts w:cs="Times New Roman"/>
          <w:bCs/>
          <w:szCs w:val="24"/>
          <w:vertAlign w:val="superscript"/>
        </w:rPr>
        <w:t>3</w:t>
      </w:r>
      <w:r w:rsidRPr="00364CF5">
        <w:rPr>
          <w:rFonts w:cs="Times New Roman"/>
          <w:bCs/>
          <w:szCs w:val="24"/>
        </w:rPr>
        <w:t>/a</w:t>
      </w:r>
      <w:r w:rsidRPr="00364CF5">
        <w:rPr>
          <w:rFonts w:cs="Times New Roman"/>
        </w:rPr>
        <w:t>×10</w:t>
      </w:r>
      <w:r w:rsidRPr="00364CF5">
        <w:rPr>
          <w:rFonts w:cs="Times New Roman"/>
          <w:vertAlign w:val="superscript"/>
        </w:rPr>
        <w:t>-6</w:t>
      </w:r>
      <w:r w:rsidRPr="00364CF5">
        <w:rPr>
          <w:rFonts w:cs="Times New Roman"/>
        </w:rPr>
        <w:t>=1.5315t/a</w:t>
      </w:r>
    </w:p>
    <w:p w:rsidR="008C4D97" w:rsidRPr="00364CF5" w:rsidRDefault="008C4D97" w:rsidP="008C4D97">
      <w:pPr>
        <w:ind w:firstLine="480"/>
        <w:rPr>
          <w:rFonts w:cs="Times New Roman"/>
        </w:rPr>
      </w:pPr>
      <w:r w:rsidRPr="00364CF5">
        <w:rPr>
          <w:rFonts w:cs="Times New Roman"/>
        </w:rPr>
        <w:t>氨氮：</w:t>
      </w:r>
      <w:r w:rsidRPr="00364CF5">
        <w:rPr>
          <w:rFonts w:cs="Times New Roman"/>
        </w:rPr>
        <w:t>5</w:t>
      </w:r>
      <w:r w:rsidRPr="00364CF5">
        <w:rPr>
          <w:rFonts w:cs="Times New Roman"/>
          <w:bCs/>
          <w:szCs w:val="24"/>
        </w:rPr>
        <w:t xml:space="preserve"> mg/L</w:t>
      </w:r>
      <w:r w:rsidRPr="00364CF5">
        <w:rPr>
          <w:rFonts w:cs="Times New Roman"/>
        </w:rPr>
        <w:t>×</w:t>
      </w:r>
      <w:r w:rsidRPr="00364CF5">
        <w:rPr>
          <w:rFonts w:cs="Times New Roman"/>
          <w:bCs/>
          <w:szCs w:val="24"/>
        </w:rPr>
        <w:t>30630.8m</w:t>
      </w:r>
      <w:r w:rsidRPr="00364CF5">
        <w:rPr>
          <w:rFonts w:cs="Times New Roman"/>
          <w:bCs/>
          <w:szCs w:val="24"/>
          <w:vertAlign w:val="superscript"/>
        </w:rPr>
        <w:t>3</w:t>
      </w:r>
      <w:r w:rsidRPr="00364CF5">
        <w:rPr>
          <w:rFonts w:cs="Times New Roman"/>
          <w:bCs/>
          <w:szCs w:val="24"/>
        </w:rPr>
        <w:t>/a</w:t>
      </w:r>
      <w:r w:rsidRPr="00364CF5">
        <w:rPr>
          <w:rFonts w:cs="Times New Roman"/>
        </w:rPr>
        <w:t>×10</w:t>
      </w:r>
      <w:r w:rsidRPr="00364CF5">
        <w:rPr>
          <w:rFonts w:cs="Times New Roman"/>
          <w:vertAlign w:val="superscript"/>
        </w:rPr>
        <w:t>-6</w:t>
      </w:r>
      <w:r w:rsidRPr="00364CF5">
        <w:rPr>
          <w:rFonts w:cs="Times New Roman"/>
        </w:rPr>
        <w:t>=0.1532t/a</w:t>
      </w:r>
    </w:p>
    <w:p w:rsidR="008C4D97" w:rsidRPr="00364CF5" w:rsidRDefault="008C4D97" w:rsidP="008C4D97">
      <w:pPr>
        <w:ind w:firstLine="482"/>
        <w:jc w:val="center"/>
        <w:rPr>
          <w:rFonts w:cs="Times New Roman"/>
          <w:b/>
          <w:bCs/>
          <w:snapToGrid w:val="0"/>
          <w:kern w:val="0"/>
        </w:rPr>
      </w:pPr>
      <w:r w:rsidRPr="00364CF5">
        <w:rPr>
          <w:rFonts w:cs="Times New Roman"/>
          <w:b/>
          <w:bCs/>
          <w:snapToGrid w:val="0"/>
          <w:kern w:val="0"/>
        </w:rPr>
        <w:t>表</w:t>
      </w:r>
      <w:r w:rsidRPr="00364CF5">
        <w:rPr>
          <w:rFonts w:cs="Times New Roman"/>
          <w:b/>
          <w:bCs/>
          <w:snapToGrid w:val="0"/>
          <w:kern w:val="0"/>
        </w:rPr>
        <w:t xml:space="preserve">7.1-1  </w:t>
      </w:r>
      <w:r w:rsidRPr="00364CF5">
        <w:rPr>
          <w:rFonts w:cs="Times New Roman"/>
          <w:b/>
          <w:bCs/>
          <w:snapToGrid w:val="0"/>
          <w:kern w:val="0"/>
        </w:rPr>
        <w:t>项目</w:t>
      </w:r>
      <w:r w:rsidR="00E3034A" w:rsidRPr="00364CF5">
        <w:rPr>
          <w:rFonts w:cs="Times New Roman"/>
          <w:b/>
          <w:bCs/>
          <w:snapToGrid w:val="0"/>
          <w:kern w:val="0"/>
        </w:rPr>
        <w:t>一期</w:t>
      </w:r>
      <w:r w:rsidR="00E44020" w:rsidRPr="00364CF5">
        <w:rPr>
          <w:rFonts w:cs="Times New Roman"/>
          <w:b/>
          <w:bCs/>
          <w:snapToGrid w:val="0"/>
          <w:kern w:val="0"/>
        </w:rPr>
        <w:t>工程</w:t>
      </w:r>
      <w:r w:rsidRPr="00364CF5">
        <w:rPr>
          <w:rFonts w:cs="Times New Roman"/>
          <w:b/>
          <w:bCs/>
          <w:snapToGrid w:val="0"/>
          <w:kern w:val="0"/>
        </w:rPr>
        <w:t>建成后重点污染物排放量核算情况表</w:t>
      </w:r>
    </w:p>
    <w:tbl>
      <w:tblPr>
        <w:tblStyle w:val="a9"/>
        <w:tblW w:w="5000" w:type="pct"/>
        <w:tblLook w:val="0000"/>
      </w:tblPr>
      <w:tblGrid>
        <w:gridCol w:w="1178"/>
        <w:gridCol w:w="1624"/>
        <w:gridCol w:w="2693"/>
        <w:gridCol w:w="3027"/>
      </w:tblGrid>
      <w:tr w:rsidR="008C4D97" w:rsidRPr="00364CF5" w:rsidTr="00211CC3">
        <w:trPr>
          <w:trHeight w:val="415"/>
          <w:tblHeader/>
        </w:trPr>
        <w:tc>
          <w:tcPr>
            <w:tcW w:w="691" w:type="pct"/>
          </w:tcPr>
          <w:p w:rsidR="008C4D97" w:rsidRPr="00364CF5" w:rsidRDefault="008C4D97" w:rsidP="00211CC3">
            <w:pPr>
              <w:pStyle w:val="ab"/>
              <w:spacing w:line="320" w:lineRule="exact"/>
              <w:ind w:left="-25"/>
              <w:rPr>
                <w:rFonts w:ascii="Times New Roman" w:hAnsi="Times New Roman" w:cs="Times New Roman"/>
                <w:b/>
                <w:bCs w:val="0"/>
                <w:kern w:val="24"/>
                <w:sz w:val="21"/>
                <w:szCs w:val="21"/>
              </w:rPr>
            </w:pPr>
            <w:r w:rsidRPr="00364CF5">
              <w:rPr>
                <w:rFonts w:ascii="Times New Roman" w:hAnsi="Times New Roman" w:cs="Times New Roman"/>
                <w:b/>
                <w:bCs w:val="0"/>
                <w:kern w:val="24"/>
                <w:sz w:val="21"/>
                <w:szCs w:val="21"/>
              </w:rPr>
              <w:t>污染源</w:t>
            </w:r>
          </w:p>
        </w:tc>
        <w:tc>
          <w:tcPr>
            <w:tcW w:w="953" w:type="pct"/>
          </w:tcPr>
          <w:p w:rsidR="008C4D97" w:rsidRPr="00364CF5" w:rsidRDefault="008C4D97" w:rsidP="00211CC3">
            <w:pPr>
              <w:pStyle w:val="ab"/>
              <w:spacing w:line="320" w:lineRule="exact"/>
              <w:rPr>
                <w:rFonts w:ascii="Times New Roman" w:hAnsi="Times New Roman" w:cs="Times New Roman"/>
                <w:b/>
                <w:bCs w:val="0"/>
                <w:kern w:val="24"/>
                <w:sz w:val="21"/>
                <w:szCs w:val="21"/>
              </w:rPr>
            </w:pPr>
            <w:r w:rsidRPr="00364CF5">
              <w:rPr>
                <w:rFonts w:ascii="Times New Roman" w:hAnsi="Times New Roman" w:cs="Times New Roman"/>
                <w:b/>
                <w:bCs w:val="0"/>
                <w:kern w:val="24"/>
                <w:sz w:val="21"/>
                <w:szCs w:val="21"/>
              </w:rPr>
              <w:t>控制项目</w:t>
            </w:r>
          </w:p>
        </w:tc>
        <w:tc>
          <w:tcPr>
            <w:tcW w:w="1580" w:type="pct"/>
          </w:tcPr>
          <w:p w:rsidR="008C4D97" w:rsidRPr="00364CF5" w:rsidRDefault="008C4D97" w:rsidP="005A5C4B">
            <w:pPr>
              <w:pStyle w:val="ab"/>
              <w:spacing w:line="320" w:lineRule="exact"/>
              <w:rPr>
                <w:rFonts w:ascii="Times New Roman" w:hAnsi="Times New Roman" w:cs="Times New Roman"/>
                <w:b/>
                <w:bCs w:val="0"/>
                <w:kern w:val="24"/>
                <w:sz w:val="21"/>
                <w:szCs w:val="21"/>
              </w:rPr>
            </w:pPr>
            <w:r w:rsidRPr="00364CF5">
              <w:rPr>
                <w:rFonts w:ascii="Times New Roman" w:hAnsi="Times New Roman" w:cs="Times New Roman"/>
                <w:b/>
                <w:bCs w:val="0"/>
                <w:kern w:val="24"/>
                <w:sz w:val="21"/>
                <w:szCs w:val="21"/>
              </w:rPr>
              <w:t>项目建成后（出厂界标准）</w:t>
            </w:r>
            <w:r w:rsidRPr="00364CF5">
              <w:rPr>
                <w:rFonts w:ascii="Times New Roman" w:hAnsi="Times New Roman" w:cs="Times New Roman"/>
                <w:b/>
                <w:sz w:val="21"/>
                <w:szCs w:val="21"/>
              </w:rPr>
              <w:t xml:space="preserve"> </w:t>
            </w:r>
            <w:r w:rsidRPr="00364CF5">
              <w:rPr>
                <w:rFonts w:ascii="Times New Roman" w:hAnsi="Times New Roman" w:cs="Times New Roman"/>
                <w:sz w:val="21"/>
                <w:szCs w:val="21"/>
              </w:rPr>
              <w:t>t/a</w:t>
            </w:r>
          </w:p>
        </w:tc>
        <w:tc>
          <w:tcPr>
            <w:tcW w:w="1776" w:type="pct"/>
          </w:tcPr>
          <w:p w:rsidR="008C4D97" w:rsidRPr="00364CF5" w:rsidRDefault="008C4D97" w:rsidP="005A5C4B">
            <w:pPr>
              <w:pStyle w:val="ab"/>
              <w:spacing w:line="320" w:lineRule="exact"/>
              <w:rPr>
                <w:rFonts w:ascii="Times New Roman" w:hAnsi="Times New Roman" w:cs="Times New Roman"/>
              </w:rPr>
            </w:pPr>
            <w:r w:rsidRPr="00364CF5">
              <w:rPr>
                <w:rFonts w:ascii="Times New Roman" w:hAnsi="Times New Roman" w:cs="Times New Roman"/>
                <w:b/>
                <w:bCs w:val="0"/>
                <w:kern w:val="24"/>
                <w:sz w:val="21"/>
                <w:szCs w:val="21"/>
              </w:rPr>
              <w:t>项目建成后（排外环境标准）</w:t>
            </w:r>
            <w:r w:rsidRPr="00364CF5">
              <w:rPr>
                <w:rFonts w:ascii="Times New Roman" w:hAnsi="Times New Roman" w:cs="Times New Roman"/>
                <w:b/>
                <w:sz w:val="21"/>
                <w:szCs w:val="21"/>
              </w:rPr>
              <w:t xml:space="preserve"> </w:t>
            </w:r>
            <w:r w:rsidRPr="00364CF5">
              <w:rPr>
                <w:rFonts w:ascii="Times New Roman" w:hAnsi="Times New Roman" w:cs="Times New Roman"/>
                <w:sz w:val="21"/>
                <w:szCs w:val="21"/>
              </w:rPr>
              <w:t>t/a</w:t>
            </w:r>
          </w:p>
        </w:tc>
      </w:tr>
      <w:tr w:rsidR="008C4D97" w:rsidRPr="00364CF5" w:rsidTr="00211CC3">
        <w:trPr>
          <w:trHeight w:val="23"/>
        </w:trPr>
        <w:tc>
          <w:tcPr>
            <w:tcW w:w="691" w:type="pct"/>
            <w:vMerge w:val="restart"/>
          </w:tcPr>
          <w:p w:rsidR="008C4D97" w:rsidRPr="00364CF5" w:rsidRDefault="008C4D97" w:rsidP="00211CC3">
            <w:pPr>
              <w:pStyle w:val="a8"/>
              <w:rPr>
                <w:kern w:val="24"/>
              </w:rPr>
            </w:pPr>
            <w:r w:rsidRPr="00364CF5">
              <w:rPr>
                <w:kern w:val="24"/>
              </w:rPr>
              <w:t>废水</w:t>
            </w:r>
          </w:p>
        </w:tc>
        <w:tc>
          <w:tcPr>
            <w:tcW w:w="953" w:type="pct"/>
          </w:tcPr>
          <w:p w:rsidR="008C4D97" w:rsidRPr="00364CF5" w:rsidRDefault="008C4D97" w:rsidP="00211CC3">
            <w:pPr>
              <w:pStyle w:val="a8"/>
              <w:rPr>
                <w:kern w:val="24"/>
              </w:rPr>
            </w:pPr>
            <w:r w:rsidRPr="00364CF5">
              <w:rPr>
                <w:kern w:val="24"/>
              </w:rPr>
              <w:t>COD</w:t>
            </w:r>
          </w:p>
        </w:tc>
        <w:tc>
          <w:tcPr>
            <w:tcW w:w="1580" w:type="pct"/>
          </w:tcPr>
          <w:p w:rsidR="008C4D97" w:rsidRPr="00364CF5" w:rsidRDefault="007C3EC8" w:rsidP="007C3EC8">
            <w:pPr>
              <w:pStyle w:val="a8"/>
            </w:pPr>
            <w:r w:rsidRPr="00364CF5">
              <w:t>10.7208</w:t>
            </w:r>
          </w:p>
        </w:tc>
        <w:tc>
          <w:tcPr>
            <w:tcW w:w="1776" w:type="pct"/>
          </w:tcPr>
          <w:p w:rsidR="008C4D97" w:rsidRPr="00364CF5" w:rsidRDefault="007C3EC8" w:rsidP="007C3EC8">
            <w:pPr>
              <w:pStyle w:val="a8"/>
            </w:pPr>
            <w:r w:rsidRPr="00364CF5">
              <w:t>1.5315</w:t>
            </w:r>
          </w:p>
        </w:tc>
      </w:tr>
      <w:tr w:rsidR="008C4D97" w:rsidRPr="00364CF5" w:rsidTr="00211CC3">
        <w:trPr>
          <w:trHeight w:val="23"/>
        </w:trPr>
        <w:tc>
          <w:tcPr>
            <w:tcW w:w="691" w:type="pct"/>
            <w:vMerge/>
          </w:tcPr>
          <w:p w:rsidR="008C4D97" w:rsidRPr="00364CF5" w:rsidRDefault="008C4D97" w:rsidP="00211CC3">
            <w:pPr>
              <w:pStyle w:val="a8"/>
              <w:rPr>
                <w:kern w:val="24"/>
              </w:rPr>
            </w:pPr>
          </w:p>
        </w:tc>
        <w:tc>
          <w:tcPr>
            <w:tcW w:w="953" w:type="pct"/>
          </w:tcPr>
          <w:p w:rsidR="008C4D97" w:rsidRPr="00364CF5" w:rsidRDefault="008C4D97" w:rsidP="00211CC3">
            <w:pPr>
              <w:pStyle w:val="a8"/>
              <w:rPr>
                <w:kern w:val="24"/>
              </w:rPr>
            </w:pPr>
            <w:r w:rsidRPr="00364CF5">
              <w:rPr>
                <w:kern w:val="24"/>
              </w:rPr>
              <w:t>NH</w:t>
            </w:r>
            <w:r w:rsidRPr="00364CF5">
              <w:rPr>
                <w:kern w:val="24"/>
                <w:vertAlign w:val="subscript"/>
              </w:rPr>
              <w:t>3</w:t>
            </w:r>
            <w:r w:rsidRPr="00364CF5">
              <w:rPr>
                <w:kern w:val="24"/>
              </w:rPr>
              <w:t>-N</w:t>
            </w:r>
          </w:p>
        </w:tc>
        <w:tc>
          <w:tcPr>
            <w:tcW w:w="1580" w:type="pct"/>
          </w:tcPr>
          <w:p w:rsidR="008C4D97" w:rsidRPr="00364CF5" w:rsidRDefault="007C3EC8" w:rsidP="007C3EC8">
            <w:pPr>
              <w:pStyle w:val="a8"/>
            </w:pPr>
            <w:r w:rsidRPr="00364CF5">
              <w:t>1.2252</w:t>
            </w:r>
          </w:p>
        </w:tc>
        <w:tc>
          <w:tcPr>
            <w:tcW w:w="1776" w:type="pct"/>
          </w:tcPr>
          <w:p w:rsidR="008C4D97" w:rsidRPr="00364CF5" w:rsidRDefault="007C3EC8" w:rsidP="007C3EC8">
            <w:pPr>
              <w:pStyle w:val="a8"/>
            </w:pPr>
            <w:r w:rsidRPr="00364CF5">
              <w:t>0.1532</w:t>
            </w:r>
          </w:p>
        </w:tc>
      </w:tr>
      <w:tr w:rsidR="008C4D97" w:rsidRPr="00364CF5" w:rsidTr="00211CC3">
        <w:trPr>
          <w:trHeight w:val="23"/>
        </w:trPr>
        <w:tc>
          <w:tcPr>
            <w:tcW w:w="691" w:type="pct"/>
            <w:vMerge w:val="restart"/>
          </w:tcPr>
          <w:p w:rsidR="008C4D97" w:rsidRPr="00364CF5" w:rsidRDefault="008C4D97" w:rsidP="00211CC3">
            <w:pPr>
              <w:pStyle w:val="a8"/>
              <w:rPr>
                <w:kern w:val="24"/>
              </w:rPr>
            </w:pPr>
            <w:r w:rsidRPr="00364CF5">
              <w:rPr>
                <w:kern w:val="24"/>
              </w:rPr>
              <w:t>废气</w:t>
            </w:r>
          </w:p>
        </w:tc>
        <w:tc>
          <w:tcPr>
            <w:tcW w:w="953" w:type="pct"/>
          </w:tcPr>
          <w:p w:rsidR="008C4D97" w:rsidRPr="00364CF5" w:rsidRDefault="008C4D97" w:rsidP="00211CC3">
            <w:pPr>
              <w:pStyle w:val="a8"/>
              <w:rPr>
                <w:kern w:val="24"/>
              </w:rPr>
            </w:pPr>
            <w:r w:rsidRPr="00364CF5">
              <w:rPr>
                <w:kern w:val="24"/>
              </w:rPr>
              <w:t>SO</w:t>
            </w:r>
            <w:r w:rsidRPr="00364CF5">
              <w:rPr>
                <w:kern w:val="24"/>
                <w:vertAlign w:val="subscript"/>
              </w:rPr>
              <w:t>2</w:t>
            </w:r>
          </w:p>
        </w:tc>
        <w:tc>
          <w:tcPr>
            <w:tcW w:w="1580" w:type="pct"/>
          </w:tcPr>
          <w:p w:rsidR="008C4D97" w:rsidRPr="00364CF5" w:rsidRDefault="008C4D97" w:rsidP="00211CC3">
            <w:pPr>
              <w:pStyle w:val="a8"/>
              <w:rPr>
                <w:rFonts w:eastAsia="宋体"/>
              </w:rPr>
            </w:pPr>
            <w:r w:rsidRPr="00364CF5">
              <w:t xml:space="preserve">0.0123 </w:t>
            </w:r>
          </w:p>
        </w:tc>
        <w:tc>
          <w:tcPr>
            <w:tcW w:w="1776" w:type="pct"/>
          </w:tcPr>
          <w:p w:rsidR="008C4D97" w:rsidRPr="00364CF5" w:rsidRDefault="008C4D97" w:rsidP="00211CC3">
            <w:pPr>
              <w:pStyle w:val="a8"/>
              <w:rPr>
                <w:rFonts w:eastAsia="宋体"/>
              </w:rPr>
            </w:pPr>
            <w:r w:rsidRPr="00364CF5">
              <w:t xml:space="preserve">0.0123 </w:t>
            </w:r>
          </w:p>
        </w:tc>
      </w:tr>
      <w:tr w:rsidR="008C4D97" w:rsidRPr="00364CF5" w:rsidTr="00211CC3">
        <w:trPr>
          <w:trHeight w:val="23"/>
        </w:trPr>
        <w:tc>
          <w:tcPr>
            <w:tcW w:w="691" w:type="pct"/>
            <w:vMerge/>
          </w:tcPr>
          <w:p w:rsidR="008C4D97" w:rsidRPr="00364CF5" w:rsidRDefault="008C4D97" w:rsidP="00211CC3">
            <w:pPr>
              <w:pStyle w:val="a8"/>
              <w:rPr>
                <w:kern w:val="24"/>
              </w:rPr>
            </w:pPr>
          </w:p>
        </w:tc>
        <w:tc>
          <w:tcPr>
            <w:tcW w:w="953" w:type="pct"/>
          </w:tcPr>
          <w:p w:rsidR="008C4D97" w:rsidRPr="00364CF5" w:rsidRDefault="008C4D97" w:rsidP="00211CC3">
            <w:pPr>
              <w:pStyle w:val="a8"/>
              <w:rPr>
                <w:kern w:val="24"/>
              </w:rPr>
            </w:pPr>
            <w:r w:rsidRPr="00364CF5">
              <w:rPr>
                <w:kern w:val="24"/>
              </w:rPr>
              <w:t>NO</w:t>
            </w:r>
            <w:r w:rsidRPr="00364CF5">
              <w:rPr>
                <w:kern w:val="24"/>
                <w:vertAlign w:val="subscript"/>
              </w:rPr>
              <w:t>x</w:t>
            </w:r>
          </w:p>
        </w:tc>
        <w:tc>
          <w:tcPr>
            <w:tcW w:w="1580" w:type="pct"/>
          </w:tcPr>
          <w:p w:rsidR="008C4D97" w:rsidRPr="00364CF5" w:rsidRDefault="008C4D97" w:rsidP="00211CC3">
            <w:pPr>
              <w:pStyle w:val="a8"/>
              <w:rPr>
                <w:rFonts w:eastAsia="宋体"/>
              </w:rPr>
            </w:pPr>
            <w:r w:rsidRPr="00364CF5">
              <w:t xml:space="preserve">0.0368 </w:t>
            </w:r>
          </w:p>
        </w:tc>
        <w:tc>
          <w:tcPr>
            <w:tcW w:w="1776" w:type="pct"/>
          </w:tcPr>
          <w:p w:rsidR="008C4D97" w:rsidRPr="00364CF5" w:rsidRDefault="008C4D97" w:rsidP="00211CC3">
            <w:pPr>
              <w:pStyle w:val="a8"/>
              <w:rPr>
                <w:rFonts w:eastAsia="宋体"/>
              </w:rPr>
            </w:pPr>
            <w:r w:rsidRPr="00364CF5">
              <w:t xml:space="preserve">0.0368 </w:t>
            </w:r>
          </w:p>
        </w:tc>
      </w:tr>
    </w:tbl>
    <w:p w:rsidR="00564F85" w:rsidRPr="00364CF5" w:rsidRDefault="00B479E2" w:rsidP="00B479E2">
      <w:pPr>
        <w:pStyle w:val="2"/>
        <w:rPr>
          <w:rFonts w:cs="Times New Roman"/>
        </w:rPr>
      </w:pPr>
      <w:bookmarkStart w:id="50" w:name="_Toc531099596"/>
      <w:r w:rsidRPr="00364CF5">
        <w:rPr>
          <w:rFonts w:cs="Times New Roman"/>
        </w:rPr>
        <w:t>7.2</w:t>
      </w:r>
      <w:r w:rsidRPr="00364CF5">
        <w:rPr>
          <w:rFonts w:cs="Times New Roman"/>
        </w:rPr>
        <w:t>监测计划</w:t>
      </w:r>
      <w:bookmarkEnd w:id="50"/>
    </w:p>
    <w:p w:rsidR="00B479E2" w:rsidRPr="00364CF5" w:rsidRDefault="00B479E2" w:rsidP="00B479E2">
      <w:pPr>
        <w:ind w:firstLine="480"/>
        <w:rPr>
          <w:rFonts w:eastAsia="宋体" w:cs="Times New Roman"/>
        </w:rPr>
      </w:pPr>
      <w:r w:rsidRPr="00364CF5">
        <w:rPr>
          <w:rFonts w:eastAsia="宋体" w:cs="Times New Roman"/>
        </w:rPr>
        <w:t>环境监测是环境保护的基础，是进行污染源治理及环保设施管理的依据，因而企业应定期对环境及污染源进行监测。并对监测资料进行收集整理，建立监测档案，按时将监测数据上报公司有关领导及上级有关主管部门。本项目的环境监测工作可委托当地环境保护监测部门承担。根据项目生产特点及污染物排放特征，制定监测方案，监测项目、周期及采样位置具体见表</w:t>
      </w:r>
      <w:r w:rsidR="00853572" w:rsidRPr="00364CF5">
        <w:rPr>
          <w:rFonts w:cs="Times New Roman"/>
        </w:rPr>
        <w:t>7.2-1</w:t>
      </w:r>
      <w:r w:rsidRPr="00364CF5">
        <w:rPr>
          <w:rFonts w:eastAsia="宋体" w:cs="Times New Roman"/>
        </w:rPr>
        <w:t>。</w:t>
      </w:r>
    </w:p>
    <w:p w:rsidR="00B479E2" w:rsidRPr="00364CF5" w:rsidRDefault="00B479E2" w:rsidP="00B479E2">
      <w:pPr>
        <w:pStyle w:val="af0"/>
        <w:spacing w:before="163"/>
        <w:rPr>
          <w:rFonts w:eastAsia="宋体"/>
        </w:rPr>
      </w:pPr>
      <w:r w:rsidRPr="00364CF5">
        <w:rPr>
          <w:rFonts w:eastAsia="宋体"/>
        </w:rPr>
        <w:t>表</w:t>
      </w:r>
      <w:r w:rsidRPr="00364CF5">
        <w:t>7.2-1</w:t>
      </w:r>
      <w:r w:rsidRPr="00364CF5">
        <w:rPr>
          <w:rFonts w:eastAsia="宋体"/>
        </w:rPr>
        <w:t xml:space="preserve">    </w:t>
      </w:r>
      <w:r w:rsidRPr="00364CF5">
        <w:rPr>
          <w:rFonts w:eastAsia="宋体"/>
        </w:rPr>
        <w:t>监</w:t>
      </w:r>
      <w:r w:rsidRPr="00364CF5">
        <w:rPr>
          <w:rFonts w:eastAsia="宋体"/>
        </w:rPr>
        <w:t xml:space="preserve"> </w:t>
      </w:r>
      <w:r w:rsidRPr="00364CF5">
        <w:rPr>
          <w:rFonts w:eastAsia="宋体"/>
        </w:rPr>
        <w:t>测</w:t>
      </w:r>
      <w:r w:rsidRPr="00364CF5">
        <w:rPr>
          <w:rFonts w:eastAsia="宋体"/>
        </w:rPr>
        <w:t xml:space="preserve"> </w:t>
      </w:r>
      <w:r w:rsidRPr="00364CF5">
        <w:rPr>
          <w:rFonts w:eastAsia="宋体"/>
        </w:rPr>
        <w:t>计</w:t>
      </w:r>
      <w:r w:rsidRPr="00364CF5">
        <w:rPr>
          <w:rFonts w:eastAsia="宋体"/>
        </w:rPr>
        <w:t xml:space="preserve"> </w:t>
      </w:r>
      <w:r w:rsidRPr="00364CF5">
        <w:rPr>
          <w:rFonts w:eastAsia="宋体"/>
        </w:rPr>
        <w:t>划</w:t>
      </w:r>
      <w:r w:rsidRPr="00364CF5">
        <w:rPr>
          <w:rFonts w:eastAsia="宋体"/>
        </w:rPr>
        <w:t xml:space="preserve"> </w:t>
      </w:r>
      <w:r w:rsidRPr="00364CF5">
        <w:rPr>
          <w:rFonts w:eastAsia="宋体"/>
        </w:rPr>
        <w:t>一</w:t>
      </w:r>
      <w:r w:rsidRPr="00364CF5">
        <w:rPr>
          <w:rFonts w:eastAsia="宋体"/>
        </w:rPr>
        <w:t xml:space="preserve"> </w:t>
      </w:r>
      <w:r w:rsidRPr="00364CF5">
        <w:rPr>
          <w:rFonts w:eastAsia="宋体"/>
        </w:rPr>
        <w:t>览</w:t>
      </w:r>
      <w:r w:rsidRPr="00364CF5">
        <w:rPr>
          <w:rFonts w:eastAsia="宋体"/>
        </w:rPr>
        <w:t xml:space="preserve"> </w:t>
      </w:r>
      <w:r w:rsidRPr="00364CF5">
        <w:rPr>
          <w:rFonts w:eastAsia="宋体"/>
        </w:rPr>
        <w:t>表</w:t>
      </w:r>
    </w:p>
    <w:tbl>
      <w:tblPr>
        <w:tblStyle w:val="14"/>
        <w:tblW w:w="5000" w:type="pct"/>
        <w:tblLayout w:type="fixed"/>
        <w:tblLook w:val="0000"/>
      </w:tblPr>
      <w:tblGrid>
        <w:gridCol w:w="482"/>
        <w:gridCol w:w="760"/>
        <w:gridCol w:w="1920"/>
        <w:gridCol w:w="2551"/>
        <w:gridCol w:w="954"/>
        <w:gridCol w:w="1855"/>
      </w:tblGrid>
      <w:tr w:rsidR="00B479E2" w:rsidRPr="00364CF5" w:rsidTr="00B479E2">
        <w:trPr>
          <w:trHeight w:val="397"/>
          <w:tblHeader/>
        </w:trPr>
        <w:tc>
          <w:tcPr>
            <w:tcW w:w="482" w:type="dxa"/>
          </w:tcPr>
          <w:p w:rsidR="00B479E2" w:rsidRPr="00364CF5" w:rsidRDefault="00B479E2" w:rsidP="00B479E2">
            <w:pPr>
              <w:pStyle w:val="a8"/>
              <w:rPr>
                <w:b/>
              </w:rPr>
            </w:pPr>
            <w:r w:rsidRPr="00364CF5">
              <w:rPr>
                <w:b/>
              </w:rPr>
              <w:t>序号</w:t>
            </w:r>
          </w:p>
        </w:tc>
        <w:tc>
          <w:tcPr>
            <w:tcW w:w="760" w:type="dxa"/>
          </w:tcPr>
          <w:p w:rsidR="00B479E2" w:rsidRPr="00364CF5" w:rsidRDefault="00B479E2" w:rsidP="00B479E2">
            <w:pPr>
              <w:pStyle w:val="a8"/>
              <w:rPr>
                <w:b/>
              </w:rPr>
            </w:pPr>
            <w:r w:rsidRPr="00364CF5">
              <w:rPr>
                <w:b/>
              </w:rPr>
              <w:t>项目</w:t>
            </w:r>
          </w:p>
        </w:tc>
        <w:tc>
          <w:tcPr>
            <w:tcW w:w="1920" w:type="dxa"/>
          </w:tcPr>
          <w:p w:rsidR="00B479E2" w:rsidRPr="00364CF5" w:rsidRDefault="00B479E2" w:rsidP="00B479E2">
            <w:pPr>
              <w:pStyle w:val="a8"/>
              <w:rPr>
                <w:b/>
              </w:rPr>
            </w:pPr>
            <w:r w:rsidRPr="00364CF5">
              <w:rPr>
                <w:b/>
              </w:rPr>
              <w:t>名</w:t>
            </w:r>
            <w:r w:rsidRPr="00364CF5">
              <w:rPr>
                <w:b/>
              </w:rPr>
              <w:t xml:space="preserve">  </w:t>
            </w:r>
            <w:r w:rsidRPr="00364CF5">
              <w:rPr>
                <w:b/>
              </w:rPr>
              <w:t>称</w:t>
            </w:r>
          </w:p>
        </w:tc>
        <w:tc>
          <w:tcPr>
            <w:tcW w:w="2551" w:type="dxa"/>
          </w:tcPr>
          <w:p w:rsidR="00B479E2" w:rsidRPr="00364CF5" w:rsidRDefault="00B479E2" w:rsidP="00B479E2">
            <w:pPr>
              <w:pStyle w:val="a8"/>
              <w:rPr>
                <w:b/>
              </w:rPr>
            </w:pPr>
            <w:r w:rsidRPr="00364CF5">
              <w:rPr>
                <w:b/>
              </w:rPr>
              <w:t>监测因子</w:t>
            </w:r>
          </w:p>
        </w:tc>
        <w:tc>
          <w:tcPr>
            <w:tcW w:w="954" w:type="dxa"/>
          </w:tcPr>
          <w:p w:rsidR="00B479E2" w:rsidRPr="00364CF5" w:rsidRDefault="00B479E2" w:rsidP="00B479E2">
            <w:pPr>
              <w:pStyle w:val="a8"/>
              <w:rPr>
                <w:b/>
              </w:rPr>
            </w:pPr>
            <w:r w:rsidRPr="00364CF5">
              <w:rPr>
                <w:b/>
              </w:rPr>
              <w:t>监测周期</w:t>
            </w:r>
          </w:p>
        </w:tc>
        <w:tc>
          <w:tcPr>
            <w:tcW w:w="1855" w:type="dxa"/>
          </w:tcPr>
          <w:p w:rsidR="00B479E2" w:rsidRPr="00364CF5" w:rsidRDefault="00B479E2" w:rsidP="00B479E2">
            <w:pPr>
              <w:pStyle w:val="a8"/>
              <w:rPr>
                <w:b/>
              </w:rPr>
            </w:pPr>
            <w:r w:rsidRPr="00364CF5">
              <w:rPr>
                <w:b/>
              </w:rPr>
              <w:t>采样位置</w:t>
            </w:r>
          </w:p>
        </w:tc>
      </w:tr>
      <w:tr w:rsidR="00B479E2" w:rsidRPr="00364CF5" w:rsidTr="00B479E2">
        <w:trPr>
          <w:trHeight w:val="397"/>
        </w:trPr>
        <w:tc>
          <w:tcPr>
            <w:tcW w:w="482" w:type="dxa"/>
            <w:vMerge w:val="restart"/>
          </w:tcPr>
          <w:p w:rsidR="00B479E2" w:rsidRPr="00364CF5" w:rsidRDefault="00B479E2" w:rsidP="00B479E2">
            <w:pPr>
              <w:pStyle w:val="a8"/>
            </w:pPr>
            <w:r w:rsidRPr="00364CF5">
              <w:t>1</w:t>
            </w:r>
          </w:p>
        </w:tc>
        <w:tc>
          <w:tcPr>
            <w:tcW w:w="760" w:type="dxa"/>
            <w:vMerge w:val="restart"/>
          </w:tcPr>
          <w:p w:rsidR="00B479E2" w:rsidRPr="00364CF5" w:rsidRDefault="00B479E2" w:rsidP="00B479E2">
            <w:pPr>
              <w:pStyle w:val="a8"/>
            </w:pPr>
            <w:r w:rsidRPr="00364CF5">
              <w:t>废气</w:t>
            </w:r>
          </w:p>
        </w:tc>
        <w:tc>
          <w:tcPr>
            <w:tcW w:w="1920" w:type="dxa"/>
          </w:tcPr>
          <w:p w:rsidR="00B479E2" w:rsidRPr="00364CF5" w:rsidRDefault="00B479E2" w:rsidP="00B479E2">
            <w:pPr>
              <w:pStyle w:val="a8"/>
            </w:pPr>
            <w:r w:rsidRPr="00364CF5">
              <w:t>洗衣房锅炉烟气排气筒</w:t>
            </w:r>
          </w:p>
        </w:tc>
        <w:tc>
          <w:tcPr>
            <w:tcW w:w="2551" w:type="dxa"/>
          </w:tcPr>
          <w:p w:rsidR="00B479E2" w:rsidRPr="00364CF5" w:rsidRDefault="00B479E2" w:rsidP="00B479E2">
            <w:pPr>
              <w:pStyle w:val="a8"/>
            </w:pPr>
            <w:r w:rsidRPr="00364CF5">
              <w:t>颗粒物、二氧化硫、氮氧化物</w:t>
            </w:r>
          </w:p>
        </w:tc>
        <w:tc>
          <w:tcPr>
            <w:tcW w:w="954" w:type="dxa"/>
          </w:tcPr>
          <w:p w:rsidR="00B479E2" w:rsidRPr="00364CF5" w:rsidRDefault="00B479E2" w:rsidP="00B479E2">
            <w:pPr>
              <w:pStyle w:val="a8"/>
            </w:pPr>
            <w:r w:rsidRPr="00364CF5">
              <w:t>1</w:t>
            </w:r>
            <w:r w:rsidRPr="00364CF5">
              <w:t>次</w:t>
            </w:r>
            <w:r w:rsidRPr="00364CF5">
              <w:t>/</w:t>
            </w:r>
            <w:r w:rsidRPr="00364CF5">
              <w:t>年</w:t>
            </w:r>
          </w:p>
        </w:tc>
        <w:tc>
          <w:tcPr>
            <w:tcW w:w="1855" w:type="dxa"/>
          </w:tcPr>
          <w:p w:rsidR="00B479E2" w:rsidRPr="00364CF5" w:rsidRDefault="00B479E2" w:rsidP="00B479E2">
            <w:pPr>
              <w:pStyle w:val="a8"/>
            </w:pPr>
            <w:r w:rsidRPr="00364CF5">
              <w:t>排气筒采样孔</w:t>
            </w:r>
          </w:p>
        </w:tc>
      </w:tr>
      <w:tr w:rsidR="00B479E2" w:rsidRPr="00364CF5" w:rsidTr="00B479E2">
        <w:trPr>
          <w:trHeight w:val="397"/>
        </w:trPr>
        <w:tc>
          <w:tcPr>
            <w:tcW w:w="482" w:type="dxa"/>
            <w:vMerge/>
          </w:tcPr>
          <w:p w:rsidR="00B479E2" w:rsidRPr="00364CF5" w:rsidRDefault="00B479E2" w:rsidP="00B479E2">
            <w:pPr>
              <w:pStyle w:val="a8"/>
            </w:pPr>
          </w:p>
        </w:tc>
        <w:tc>
          <w:tcPr>
            <w:tcW w:w="760" w:type="dxa"/>
            <w:vMerge/>
          </w:tcPr>
          <w:p w:rsidR="00B479E2" w:rsidRPr="00364CF5" w:rsidRDefault="00B479E2" w:rsidP="00B479E2">
            <w:pPr>
              <w:pStyle w:val="a8"/>
            </w:pPr>
          </w:p>
        </w:tc>
        <w:tc>
          <w:tcPr>
            <w:tcW w:w="1920" w:type="dxa"/>
          </w:tcPr>
          <w:p w:rsidR="00B479E2" w:rsidRPr="00364CF5" w:rsidRDefault="00B479E2" w:rsidP="00B479E2">
            <w:pPr>
              <w:pStyle w:val="a8"/>
            </w:pPr>
            <w:r w:rsidRPr="00364CF5">
              <w:t>食堂烟气</w:t>
            </w:r>
          </w:p>
        </w:tc>
        <w:tc>
          <w:tcPr>
            <w:tcW w:w="2551" w:type="dxa"/>
          </w:tcPr>
          <w:p w:rsidR="00B479E2" w:rsidRPr="00364CF5" w:rsidRDefault="00B479E2" w:rsidP="00B479E2">
            <w:pPr>
              <w:pStyle w:val="a8"/>
            </w:pPr>
            <w:r w:rsidRPr="00364CF5">
              <w:t>油烟</w:t>
            </w:r>
          </w:p>
        </w:tc>
        <w:tc>
          <w:tcPr>
            <w:tcW w:w="954" w:type="dxa"/>
          </w:tcPr>
          <w:p w:rsidR="00B479E2" w:rsidRPr="00364CF5" w:rsidRDefault="00B479E2" w:rsidP="00B479E2">
            <w:pPr>
              <w:pStyle w:val="a8"/>
            </w:pPr>
            <w:r w:rsidRPr="00364CF5">
              <w:t>1</w:t>
            </w:r>
            <w:r w:rsidRPr="00364CF5">
              <w:t>次</w:t>
            </w:r>
            <w:r w:rsidRPr="00364CF5">
              <w:t>/</w:t>
            </w:r>
            <w:r w:rsidRPr="00364CF5">
              <w:t>年</w:t>
            </w:r>
          </w:p>
        </w:tc>
        <w:tc>
          <w:tcPr>
            <w:tcW w:w="1855" w:type="dxa"/>
          </w:tcPr>
          <w:p w:rsidR="00B479E2" w:rsidRPr="00364CF5" w:rsidRDefault="00B479E2" w:rsidP="00B479E2">
            <w:pPr>
              <w:pStyle w:val="a8"/>
            </w:pPr>
            <w:r w:rsidRPr="00364CF5">
              <w:t>油烟排放口</w:t>
            </w:r>
          </w:p>
        </w:tc>
      </w:tr>
      <w:tr w:rsidR="00B479E2" w:rsidRPr="00364CF5" w:rsidTr="00B479E2">
        <w:trPr>
          <w:trHeight w:val="397"/>
        </w:trPr>
        <w:tc>
          <w:tcPr>
            <w:tcW w:w="482" w:type="dxa"/>
          </w:tcPr>
          <w:p w:rsidR="00B479E2" w:rsidRPr="00364CF5" w:rsidRDefault="00B479E2" w:rsidP="00B479E2">
            <w:pPr>
              <w:pStyle w:val="a8"/>
            </w:pPr>
            <w:r w:rsidRPr="00364CF5">
              <w:t>2</w:t>
            </w:r>
          </w:p>
        </w:tc>
        <w:tc>
          <w:tcPr>
            <w:tcW w:w="760" w:type="dxa"/>
          </w:tcPr>
          <w:p w:rsidR="00B479E2" w:rsidRPr="00364CF5" w:rsidRDefault="00B479E2" w:rsidP="00B479E2">
            <w:pPr>
              <w:pStyle w:val="a8"/>
            </w:pPr>
            <w:r w:rsidRPr="00364CF5">
              <w:t>废水</w:t>
            </w:r>
          </w:p>
        </w:tc>
        <w:tc>
          <w:tcPr>
            <w:tcW w:w="1920" w:type="dxa"/>
          </w:tcPr>
          <w:p w:rsidR="00B479E2" w:rsidRPr="00364CF5" w:rsidRDefault="00853572" w:rsidP="00853572">
            <w:pPr>
              <w:pStyle w:val="a8"/>
            </w:pPr>
            <w:r w:rsidRPr="00364CF5">
              <w:t>综合</w:t>
            </w:r>
            <w:r w:rsidR="00B479E2" w:rsidRPr="00364CF5">
              <w:t>废水</w:t>
            </w:r>
          </w:p>
        </w:tc>
        <w:tc>
          <w:tcPr>
            <w:tcW w:w="2551" w:type="dxa"/>
          </w:tcPr>
          <w:p w:rsidR="00B479E2" w:rsidRPr="00364CF5" w:rsidRDefault="00B479E2" w:rsidP="00B479E2">
            <w:pPr>
              <w:pStyle w:val="a8"/>
            </w:pPr>
            <w:r w:rsidRPr="00364CF5">
              <w:t>pH</w:t>
            </w:r>
            <w:r w:rsidRPr="00364CF5">
              <w:t>、</w:t>
            </w:r>
            <w:r w:rsidRPr="00364CF5">
              <w:t>COD</w:t>
            </w:r>
            <w:r w:rsidRPr="00364CF5">
              <w:t>、氨氮、</w:t>
            </w:r>
            <w:r w:rsidRPr="00364CF5">
              <w:t>SS</w:t>
            </w:r>
            <w:r w:rsidRPr="00364CF5">
              <w:t>、动植物油、</w:t>
            </w:r>
            <w:r w:rsidRPr="00364CF5">
              <w:t>LAS</w:t>
            </w:r>
          </w:p>
        </w:tc>
        <w:tc>
          <w:tcPr>
            <w:tcW w:w="954" w:type="dxa"/>
          </w:tcPr>
          <w:p w:rsidR="00B479E2" w:rsidRPr="00364CF5" w:rsidRDefault="00853572" w:rsidP="00B479E2">
            <w:pPr>
              <w:pStyle w:val="a8"/>
            </w:pPr>
            <w:r w:rsidRPr="00364CF5">
              <w:t>1</w:t>
            </w:r>
            <w:r w:rsidRPr="00364CF5">
              <w:t>次</w:t>
            </w:r>
            <w:r w:rsidRPr="00364CF5">
              <w:t>/</w:t>
            </w:r>
            <w:r w:rsidRPr="00364CF5">
              <w:t>年</w:t>
            </w:r>
          </w:p>
        </w:tc>
        <w:tc>
          <w:tcPr>
            <w:tcW w:w="1855" w:type="dxa"/>
          </w:tcPr>
          <w:p w:rsidR="00B479E2" w:rsidRPr="00364CF5" w:rsidRDefault="00853572" w:rsidP="00B479E2">
            <w:pPr>
              <w:pStyle w:val="a8"/>
            </w:pPr>
            <w:r w:rsidRPr="00364CF5">
              <w:t>废水总排口</w:t>
            </w:r>
          </w:p>
        </w:tc>
      </w:tr>
      <w:tr w:rsidR="00B479E2" w:rsidRPr="00364CF5" w:rsidTr="00B479E2">
        <w:trPr>
          <w:trHeight w:val="397"/>
        </w:trPr>
        <w:tc>
          <w:tcPr>
            <w:tcW w:w="482" w:type="dxa"/>
          </w:tcPr>
          <w:p w:rsidR="00B479E2" w:rsidRPr="00364CF5" w:rsidRDefault="00B479E2" w:rsidP="00B479E2">
            <w:pPr>
              <w:pStyle w:val="a8"/>
            </w:pPr>
            <w:r w:rsidRPr="00364CF5">
              <w:t>3</w:t>
            </w:r>
          </w:p>
        </w:tc>
        <w:tc>
          <w:tcPr>
            <w:tcW w:w="760" w:type="dxa"/>
          </w:tcPr>
          <w:p w:rsidR="00B479E2" w:rsidRPr="00364CF5" w:rsidRDefault="00B479E2" w:rsidP="00B479E2">
            <w:pPr>
              <w:pStyle w:val="a8"/>
            </w:pPr>
            <w:r w:rsidRPr="00364CF5">
              <w:t>噪声</w:t>
            </w:r>
          </w:p>
        </w:tc>
        <w:tc>
          <w:tcPr>
            <w:tcW w:w="1920" w:type="dxa"/>
          </w:tcPr>
          <w:p w:rsidR="00B479E2" w:rsidRPr="00364CF5" w:rsidRDefault="00B479E2" w:rsidP="00B479E2">
            <w:pPr>
              <w:pStyle w:val="a8"/>
            </w:pPr>
            <w:r w:rsidRPr="00364CF5">
              <w:t>厂界噪声</w:t>
            </w:r>
          </w:p>
        </w:tc>
        <w:tc>
          <w:tcPr>
            <w:tcW w:w="2551" w:type="dxa"/>
          </w:tcPr>
          <w:p w:rsidR="00B479E2" w:rsidRPr="00364CF5" w:rsidRDefault="00B479E2" w:rsidP="00B479E2">
            <w:pPr>
              <w:pStyle w:val="a8"/>
            </w:pPr>
            <w:r w:rsidRPr="00364CF5">
              <w:t>L</w:t>
            </w:r>
            <w:r w:rsidRPr="00364CF5">
              <w:rPr>
                <w:vertAlign w:val="subscript"/>
              </w:rPr>
              <w:t>eq</w:t>
            </w:r>
          </w:p>
        </w:tc>
        <w:tc>
          <w:tcPr>
            <w:tcW w:w="954" w:type="dxa"/>
          </w:tcPr>
          <w:p w:rsidR="00B479E2" w:rsidRPr="00364CF5" w:rsidRDefault="00B479E2" w:rsidP="00B479E2">
            <w:pPr>
              <w:pStyle w:val="a8"/>
            </w:pPr>
            <w:r w:rsidRPr="00364CF5">
              <w:t>1</w:t>
            </w:r>
            <w:r w:rsidRPr="00364CF5">
              <w:t>次</w:t>
            </w:r>
            <w:r w:rsidRPr="00364CF5">
              <w:t>/</w:t>
            </w:r>
            <w:r w:rsidRPr="00364CF5">
              <w:t>季</w:t>
            </w:r>
          </w:p>
        </w:tc>
        <w:tc>
          <w:tcPr>
            <w:tcW w:w="1855" w:type="dxa"/>
          </w:tcPr>
          <w:p w:rsidR="00B479E2" w:rsidRPr="00364CF5" w:rsidRDefault="00B479E2" w:rsidP="00B479E2">
            <w:pPr>
              <w:pStyle w:val="a8"/>
            </w:pPr>
            <w:r w:rsidRPr="00364CF5">
              <w:t>厂界外</w:t>
            </w:r>
            <w:smartTag w:uri="urn:schemas-microsoft-com:office:smarttags" w:element="chmetcnv">
              <w:smartTagPr>
                <w:attr w:name="TCSC" w:val="0"/>
                <w:attr w:name="NumberType" w:val="1"/>
                <w:attr w:name="Negative" w:val="False"/>
                <w:attr w:name="HasSpace" w:val="False"/>
                <w:attr w:name="SourceValue" w:val="1"/>
                <w:attr w:name="UnitName" w:val="m"/>
              </w:smartTagPr>
              <w:r w:rsidRPr="00364CF5">
                <w:t>1m</w:t>
              </w:r>
            </w:smartTag>
            <w:r w:rsidRPr="00364CF5">
              <w:t>处</w:t>
            </w:r>
          </w:p>
        </w:tc>
      </w:tr>
    </w:tbl>
    <w:p w:rsidR="00B479E2" w:rsidRPr="00364CF5" w:rsidRDefault="00853572" w:rsidP="00853572">
      <w:pPr>
        <w:pStyle w:val="1"/>
        <w:rPr>
          <w:rFonts w:cs="Times New Roman"/>
        </w:rPr>
      </w:pPr>
      <w:bookmarkStart w:id="51" w:name="_Toc531099597"/>
      <w:r w:rsidRPr="00364CF5">
        <w:rPr>
          <w:rFonts w:cs="Times New Roman"/>
        </w:rPr>
        <w:t>8</w:t>
      </w:r>
      <w:r w:rsidRPr="00364CF5">
        <w:rPr>
          <w:rFonts w:cs="Times New Roman"/>
        </w:rPr>
        <w:t>建设项目竣工环境保护</w:t>
      </w:r>
      <w:r w:rsidRPr="00364CF5">
        <w:rPr>
          <w:rFonts w:cs="Times New Roman"/>
        </w:rPr>
        <w:t>“</w:t>
      </w:r>
      <w:r w:rsidRPr="00364CF5">
        <w:rPr>
          <w:rFonts w:cs="Times New Roman"/>
        </w:rPr>
        <w:t>三同时</w:t>
      </w:r>
      <w:r w:rsidRPr="00364CF5">
        <w:rPr>
          <w:rFonts w:cs="Times New Roman"/>
        </w:rPr>
        <w:t>”</w:t>
      </w:r>
      <w:r w:rsidRPr="00364CF5">
        <w:rPr>
          <w:rFonts w:cs="Times New Roman"/>
        </w:rPr>
        <w:t>竣工验收内容</w:t>
      </w:r>
      <w:bookmarkEnd w:id="51"/>
    </w:p>
    <w:p w:rsidR="00912519" w:rsidRPr="00364CF5" w:rsidRDefault="00912519" w:rsidP="00912519">
      <w:pPr>
        <w:pStyle w:val="2"/>
        <w:rPr>
          <w:rFonts w:cs="Times New Roman"/>
          <w:snapToGrid w:val="0"/>
          <w:kern w:val="0"/>
        </w:rPr>
      </w:pPr>
      <w:bookmarkStart w:id="52" w:name="_Toc531099598"/>
      <w:r w:rsidRPr="00364CF5">
        <w:rPr>
          <w:rFonts w:cs="Times New Roman"/>
          <w:snapToGrid w:val="0"/>
          <w:kern w:val="0"/>
        </w:rPr>
        <w:t>8.1</w:t>
      </w:r>
      <w:r w:rsidRPr="00364CF5">
        <w:rPr>
          <w:rFonts w:cs="Times New Roman"/>
        </w:rPr>
        <w:t>环境保护</w:t>
      </w:r>
      <w:r w:rsidRPr="00364CF5">
        <w:rPr>
          <w:rFonts w:cs="Times New Roman"/>
        </w:rPr>
        <w:t>“</w:t>
      </w:r>
      <w:r w:rsidRPr="00364CF5">
        <w:rPr>
          <w:rFonts w:cs="Times New Roman"/>
        </w:rPr>
        <w:t>三同时</w:t>
      </w:r>
      <w:r w:rsidRPr="00364CF5">
        <w:rPr>
          <w:rFonts w:cs="Times New Roman"/>
        </w:rPr>
        <w:t>”</w:t>
      </w:r>
      <w:r w:rsidRPr="00364CF5">
        <w:rPr>
          <w:rFonts w:cs="Times New Roman"/>
        </w:rPr>
        <w:t>竣工验收一览表</w:t>
      </w:r>
      <w:bookmarkEnd w:id="52"/>
    </w:p>
    <w:p w:rsidR="00853572" w:rsidRPr="00364CF5" w:rsidRDefault="00853572" w:rsidP="00853572">
      <w:pPr>
        <w:ind w:firstLine="480"/>
        <w:rPr>
          <w:rFonts w:cs="Times New Roman"/>
          <w:snapToGrid w:val="0"/>
          <w:kern w:val="0"/>
        </w:rPr>
      </w:pPr>
      <w:r w:rsidRPr="00364CF5">
        <w:rPr>
          <w:rFonts w:cs="Times New Roman"/>
          <w:snapToGrid w:val="0"/>
          <w:kern w:val="0"/>
        </w:rPr>
        <w:t>项目建成后，建设项目竣工环境保护验收内容见表</w:t>
      </w:r>
      <w:r w:rsidRPr="00364CF5">
        <w:rPr>
          <w:rFonts w:cs="Times New Roman"/>
          <w:snapToGrid w:val="0"/>
          <w:kern w:val="0"/>
        </w:rPr>
        <w:t>8-1</w:t>
      </w:r>
      <w:r w:rsidRPr="00364CF5">
        <w:rPr>
          <w:rFonts w:cs="Times New Roman"/>
          <w:snapToGrid w:val="0"/>
          <w:kern w:val="0"/>
        </w:rPr>
        <w:t>。</w:t>
      </w:r>
    </w:p>
    <w:p w:rsidR="00853572" w:rsidRPr="00364CF5" w:rsidRDefault="00853572" w:rsidP="00853572">
      <w:pPr>
        <w:pStyle w:val="af0"/>
        <w:spacing w:before="163"/>
      </w:pPr>
      <w:r w:rsidRPr="00364CF5">
        <w:t>表</w:t>
      </w:r>
      <w:r w:rsidRPr="00364CF5">
        <w:t xml:space="preserve">8.1-1    </w:t>
      </w:r>
      <w:r w:rsidRPr="00364CF5">
        <w:t>项目建成后</w:t>
      </w:r>
      <w:r w:rsidR="00E3034A" w:rsidRPr="00364CF5">
        <w:t>一期</w:t>
      </w:r>
      <w:r w:rsidR="00E44020" w:rsidRPr="00364CF5">
        <w:t>工程</w:t>
      </w:r>
      <w:r w:rsidRPr="00364CF5">
        <w:t>环境保护</w:t>
      </w:r>
      <w:r w:rsidRPr="00364CF5">
        <w:t>“</w:t>
      </w:r>
      <w:r w:rsidRPr="00364CF5">
        <w:t>三同时</w:t>
      </w:r>
      <w:r w:rsidRPr="00364CF5">
        <w:t>”</w:t>
      </w:r>
      <w:r w:rsidRPr="00364CF5">
        <w:t>竣工验收内容</w:t>
      </w:r>
    </w:p>
    <w:tbl>
      <w:tblPr>
        <w:tblStyle w:val="a9"/>
        <w:tblW w:w="5000" w:type="pct"/>
        <w:tblLayout w:type="fixed"/>
        <w:tblLook w:val="04A0"/>
      </w:tblPr>
      <w:tblGrid>
        <w:gridCol w:w="1099"/>
        <w:gridCol w:w="994"/>
        <w:gridCol w:w="1844"/>
        <w:gridCol w:w="2129"/>
        <w:gridCol w:w="2456"/>
      </w:tblGrid>
      <w:tr w:rsidR="00853572" w:rsidRPr="00364CF5" w:rsidTr="00211CC3">
        <w:trPr>
          <w:trHeight w:val="305"/>
          <w:tblHeader/>
        </w:trPr>
        <w:tc>
          <w:tcPr>
            <w:tcW w:w="645" w:type="pct"/>
          </w:tcPr>
          <w:p w:rsidR="00853572" w:rsidRPr="00364CF5" w:rsidRDefault="00853572" w:rsidP="00211CC3">
            <w:pPr>
              <w:pStyle w:val="a8"/>
              <w:rPr>
                <w:b/>
              </w:rPr>
            </w:pPr>
            <w:r w:rsidRPr="00364CF5">
              <w:rPr>
                <w:b/>
              </w:rPr>
              <w:t>环境要素</w:t>
            </w:r>
          </w:p>
        </w:tc>
        <w:tc>
          <w:tcPr>
            <w:tcW w:w="583" w:type="pct"/>
          </w:tcPr>
          <w:p w:rsidR="00853572" w:rsidRPr="00364CF5" w:rsidRDefault="00853572" w:rsidP="00211CC3">
            <w:pPr>
              <w:pStyle w:val="a8"/>
              <w:rPr>
                <w:b/>
              </w:rPr>
            </w:pPr>
            <w:r w:rsidRPr="00364CF5">
              <w:rPr>
                <w:b/>
              </w:rPr>
              <w:t>治理对象</w:t>
            </w:r>
          </w:p>
        </w:tc>
        <w:tc>
          <w:tcPr>
            <w:tcW w:w="1082" w:type="pct"/>
          </w:tcPr>
          <w:p w:rsidR="00853572" w:rsidRPr="00364CF5" w:rsidRDefault="00853572" w:rsidP="00211CC3">
            <w:pPr>
              <w:pStyle w:val="a8"/>
              <w:rPr>
                <w:b/>
              </w:rPr>
            </w:pPr>
            <w:r w:rsidRPr="00364CF5">
              <w:rPr>
                <w:b/>
              </w:rPr>
              <w:t>污染防治措施</w:t>
            </w:r>
          </w:p>
        </w:tc>
        <w:tc>
          <w:tcPr>
            <w:tcW w:w="1249" w:type="pct"/>
          </w:tcPr>
          <w:p w:rsidR="00853572" w:rsidRPr="00364CF5" w:rsidRDefault="00853572" w:rsidP="00211CC3">
            <w:pPr>
              <w:pStyle w:val="a8"/>
              <w:rPr>
                <w:b/>
              </w:rPr>
            </w:pPr>
            <w:r w:rsidRPr="00364CF5">
              <w:rPr>
                <w:b/>
              </w:rPr>
              <w:t>预期治理效果</w:t>
            </w:r>
          </w:p>
        </w:tc>
        <w:tc>
          <w:tcPr>
            <w:tcW w:w="1441" w:type="pct"/>
          </w:tcPr>
          <w:p w:rsidR="00853572" w:rsidRPr="00364CF5" w:rsidRDefault="00853572" w:rsidP="00211CC3">
            <w:pPr>
              <w:pStyle w:val="a8"/>
              <w:rPr>
                <w:b/>
                <w:bCs/>
              </w:rPr>
            </w:pPr>
            <w:r w:rsidRPr="00364CF5">
              <w:rPr>
                <w:b/>
                <w:bCs/>
              </w:rPr>
              <w:t>验收标准</w:t>
            </w:r>
          </w:p>
        </w:tc>
      </w:tr>
      <w:tr w:rsidR="00853572" w:rsidRPr="00364CF5" w:rsidTr="00211CC3">
        <w:trPr>
          <w:trHeight w:val="305"/>
        </w:trPr>
        <w:tc>
          <w:tcPr>
            <w:tcW w:w="645" w:type="pct"/>
            <w:vMerge w:val="restart"/>
          </w:tcPr>
          <w:p w:rsidR="00853572" w:rsidRPr="00364CF5" w:rsidRDefault="00853572" w:rsidP="00211CC3">
            <w:pPr>
              <w:pStyle w:val="a8"/>
            </w:pPr>
            <w:r w:rsidRPr="00364CF5">
              <w:t>废气治理</w:t>
            </w:r>
          </w:p>
        </w:tc>
        <w:tc>
          <w:tcPr>
            <w:tcW w:w="583" w:type="pct"/>
          </w:tcPr>
          <w:p w:rsidR="00853572" w:rsidRPr="00364CF5" w:rsidRDefault="00853572" w:rsidP="00211CC3">
            <w:pPr>
              <w:pStyle w:val="a8"/>
            </w:pPr>
            <w:r w:rsidRPr="00364CF5">
              <w:t>洗衣房锅炉</w:t>
            </w:r>
          </w:p>
        </w:tc>
        <w:tc>
          <w:tcPr>
            <w:tcW w:w="1082" w:type="pct"/>
          </w:tcPr>
          <w:p w:rsidR="00853572" w:rsidRPr="00364CF5" w:rsidRDefault="00853572" w:rsidP="00211CC3">
            <w:pPr>
              <w:pStyle w:val="a8"/>
            </w:pPr>
            <w:r w:rsidRPr="00364CF5">
              <w:t>低氮燃烧</w:t>
            </w:r>
            <w:r w:rsidRPr="00364CF5">
              <w:t>+8m</w:t>
            </w:r>
            <w:r w:rsidRPr="00364CF5">
              <w:t>排气筒</w:t>
            </w:r>
          </w:p>
        </w:tc>
        <w:tc>
          <w:tcPr>
            <w:tcW w:w="1249" w:type="pct"/>
          </w:tcPr>
          <w:p w:rsidR="00853572" w:rsidRPr="00364CF5" w:rsidRDefault="00853572" w:rsidP="00211CC3">
            <w:pPr>
              <w:pStyle w:val="a8"/>
            </w:pPr>
            <w:r w:rsidRPr="00364CF5">
              <w:t>颗粒物：</w:t>
            </w:r>
            <w:r w:rsidRPr="00364CF5">
              <w:t>5</w:t>
            </w:r>
            <w:r w:rsidR="006E5203" w:rsidRPr="00364CF5">
              <w:t xml:space="preserve"> </w:t>
            </w:r>
            <w:r w:rsidRPr="00364CF5">
              <w:t>mg/m</w:t>
            </w:r>
            <w:r w:rsidRPr="00364CF5">
              <w:rPr>
                <w:vertAlign w:val="superscript"/>
              </w:rPr>
              <w:t>3</w:t>
            </w:r>
          </w:p>
          <w:p w:rsidR="00853572" w:rsidRPr="00364CF5" w:rsidRDefault="00853572" w:rsidP="00211CC3">
            <w:pPr>
              <w:pStyle w:val="a8"/>
            </w:pPr>
            <w:r w:rsidRPr="00364CF5">
              <w:t>SO</w:t>
            </w:r>
            <w:r w:rsidRPr="00364CF5">
              <w:rPr>
                <w:vertAlign w:val="subscript"/>
              </w:rPr>
              <w:t>2</w:t>
            </w:r>
            <w:r w:rsidRPr="00364CF5">
              <w:t>：</w:t>
            </w:r>
            <w:r w:rsidRPr="00364CF5">
              <w:t>10 mg/m</w:t>
            </w:r>
            <w:r w:rsidRPr="00364CF5">
              <w:rPr>
                <w:vertAlign w:val="superscript"/>
              </w:rPr>
              <w:t>3</w:t>
            </w:r>
          </w:p>
          <w:p w:rsidR="00853572" w:rsidRPr="00364CF5" w:rsidRDefault="00853572" w:rsidP="00211CC3">
            <w:pPr>
              <w:pStyle w:val="a8"/>
            </w:pPr>
            <w:r w:rsidRPr="00364CF5">
              <w:t>NO</w:t>
            </w:r>
            <w:r w:rsidRPr="00364CF5">
              <w:rPr>
                <w:vertAlign w:val="subscript"/>
              </w:rPr>
              <w:t>X</w:t>
            </w:r>
            <w:r w:rsidRPr="00364CF5">
              <w:t>：</w:t>
            </w:r>
            <w:r w:rsidRPr="00364CF5">
              <w:t>30 mg/m</w:t>
            </w:r>
            <w:r w:rsidRPr="00364CF5">
              <w:rPr>
                <w:vertAlign w:val="superscript"/>
              </w:rPr>
              <w:t>3</w:t>
            </w:r>
          </w:p>
        </w:tc>
        <w:tc>
          <w:tcPr>
            <w:tcW w:w="1441" w:type="pct"/>
          </w:tcPr>
          <w:p w:rsidR="00853572" w:rsidRPr="00364CF5" w:rsidRDefault="00853572" w:rsidP="00211CC3">
            <w:pPr>
              <w:pStyle w:val="a8"/>
              <w:rPr>
                <w:bCs/>
              </w:rPr>
            </w:pPr>
            <w:r w:rsidRPr="00364CF5">
              <w:rPr>
                <w:szCs w:val="24"/>
              </w:rPr>
              <w:t>执行北京市地方标准《锅炉大气污染物排放标准》（</w:t>
            </w:r>
            <w:r w:rsidRPr="00364CF5">
              <w:rPr>
                <w:szCs w:val="24"/>
              </w:rPr>
              <w:t>DB11/139-2015</w:t>
            </w:r>
            <w:r w:rsidRPr="00364CF5">
              <w:rPr>
                <w:szCs w:val="24"/>
              </w:rPr>
              <w:t>）表</w:t>
            </w:r>
            <w:r w:rsidRPr="00364CF5">
              <w:rPr>
                <w:szCs w:val="24"/>
              </w:rPr>
              <w:t>1</w:t>
            </w:r>
            <w:r w:rsidRPr="00364CF5">
              <w:rPr>
                <w:szCs w:val="24"/>
              </w:rPr>
              <w:t>燃气锅炉排放限值要求。</w:t>
            </w:r>
          </w:p>
        </w:tc>
      </w:tr>
      <w:tr w:rsidR="00853572" w:rsidRPr="00364CF5" w:rsidTr="00211CC3">
        <w:trPr>
          <w:trHeight w:val="305"/>
        </w:trPr>
        <w:tc>
          <w:tcPr>
            <w:tcW w:w="645" w:type="pct"/>
            <w:vMerge/>
          </w:tcPr>
          <w:p w:rsidR="00853572" w:rsidRPr="00364CF5" w:rsidRDefault="00853572" w:rsidP="00211CC3">
            <w:pPr>
              <w:pStyle w:val="a8"/>
            </w:pPr>
          </w:p>
        </w:tc>
        <w:tc>
          <w:tcPr>
            <w:tcW w:w="583" w:type="pct"/>
          </w:tcPr>
          <w:p w:rsidR="00853572" w:rsidRPr="00364CF5" w:rsidRDefault="00853572" w:rsidP="00211CC3">
            <w:pPr>
              <w:pStyle w:val="a8"/>
            </w:pPr>
            <w:r w:rsidRPr="00364CF5">
              <w:t>油烟废气</w:t>
            </w:r>
          </w:p>
        </w:tc>
        <w:tc>
          <w:tcPr>
            <w:tcW w:w="1082" w:type="pct"/>
          </w:tcPr>
          <w:p w:rsidR="00853572" w:rsidRPr="00364CF5" w:rsidRDefault="005A5C4B" w:rsidP="00211CC3">
            <w:pPr>
              <w:pStyle w:val="a8"/>
            </w:pPr>
            <w:r w:rsidRPr="00364CF5">
              <w:t>运水烟罩</w:t>
            </w:r>
            <w:r w:rsidRPr="00364CF5">
              <w:t>+</w:t>
            </w:r>
            <w:r w:rsidR="00853572" w:rsidRPr="00364CF5">
              <w:t>油烟净化器</w:t>
            </w:r>
          </w:p>
        </w:tc>
        <w:tc>
          <w:tcPr>
            <w:tcW w:w="1249" w:type="pct"/>
          </w:tcPr>
          <w:p w:rsidR="00853572" w:rsidRPr="00364CF5" w:rsidRDefault="00853572" w:rsidP="00211CC3">
            <w:pPr>
              <w:pStyle w:val="a8"/>
            </w:pPr>
            <w:r w:rsidRPr="00364CF5">
              <w:t>净化效率</w:t>
            </w:r>
            <w:r w:rsidRPr="00364CF5">
              <w:t>≥85%</w:t>
            </w:r>
          </w:p>
          <w:p w:rsidR="00853572" w:rsidRPr="00364CF5" w:rsidRDefault="00853572" w:rsidP="00211CC3">
            <w:pPr>
              <w:pStyle w:val="a8"/>
            </w:pPr>
            <w:r w:rsidRPr="00364CF5">
              <w:t>油烟</w:t>
            </w:r>
            <w:r w:rsidRPr="00364CF5">
              <w:t>≤2.0mg/m</w:t>
            </w:r>
            <w:r w:rsidRPr="00364CF5">
              <w:rPr>
                <w:vertAlign w:val="superscript"/>
              </w:rPr>
              <w:t>3</w:t>
            </w:r>
          </w:p>
        </w:tc>
        <w:tc>
          <w:tcPr>
            <w:tcW w:w="1441" w:type="pct"/>
          </w:tcPr>
          <w:p w:rsidR="00853572" w:rsidRPr="00364CF5" w:rsidRDefault="00853572" w:rsidP="00211CC3">
            <w:pPr>
              <w:pStyle w:val="a8"/>
              <w:rPr>
                <w:bCs/>
              </w:rPr>
            </w:pPr>
            <w:r w:rsidRPr="00364CF5">
              <w:rPr>
                <w:bCs/>
              </w:rPr>
              <w:t>《饮食业油烟排放标准》（试行）（</w:t>
            </w:r>
            <w:r w:rsidRPr="00364CF5">
              <w:rPr>
                <w:bCs/>
              </w:rPr>
              <w:t>GB18483-2001</w:t>
            </w:r>
            <w:r w:rsidRPr="00364CF5">
              <w:rPr>
                <w:bCs/>
              </w:rPr>
              <w:t>）表</w:t>
            </w:r>
            <w:r w:rsidRPr="00364CF5">
              <w:rPr>
                <w:noProof/>
              </w:rPr>
              <w:t>2</w:t>
            </w:r>
            <w:r w:rsidRPr="00364CF5">
              <w:rPr>
                <w:noProof/>
              </w:rPr>
              <w:t>大型规模要求</w:t>
            </w:r>
          </w:p>
        </w:tc>
      </w:tr>
      <w:tr w:rsidR="00853572" w:rsidRPr="00364CF5" w:rsidTr="00211CC3">
        <w:trPr>
          <w:trHeight w:val="305"/>
        </w:trPr>
        <w:tc>
          <w:tcPr>
            <w:tcW w:w="645" w:type="pct"/>
          </w:tcPr>
          <w:p w:rsidR="00853572" w:rsidRPr="00364CF5" w:rsidRDefault="00853572" w:rsidP="00211CC3">
            <w:pPr>
              <w:pStyle w:val="a8"/>
            </w:pPr>
            <w:r w:rsidRPr="00364CF5">
              <w:t>废水治理</w:t>
            </w:r>
          </w:p>
        </w:tc>
        <w:tc>
          <w:tcPr>
            <w:tcW w:w="583" w:type="pct"/>
          </w:tcPr>
          <w:p w:rsidR="00853572" w:rsidRPr="00364CF5" w:rsidRDefault="00853572" w:rsidP="00211CC3">
            <w:pPr>
              <w:pStyle w:val="a8"/>
            </w:pPr>
            <w:r w:rsidRPr="00364CF5">
              <w:t>综合废水</w:t>
            </w:r>
          </w:p>
          <w:p w:rsidR="00853572" w:rsidRPr="00364CF5" w:rsidRDefault="00853572" w:rsidP="00211CC3">
            <w:pPr>
              <w:pStyle w:val="a8"/>
            </w:pPr>
            <w:r w:rsidRPr="00364CF5">
              <w:t>143.92 m</w:t>
            </w:r>
            <w:r w:rsidRPr="00364CF5">
              <w:rPr>
                <w:vertAlign w:val="superscript"/>
              </w:rPr>
              <w:t>3</w:t>
            </w:r>
            <w:r w:rsidRPr="00364CF5">
              <w:t>/d</w:t>
            </w:r>
          </w:p>
        </w:tc>
        <w:tc>
          <w:tcPr>
            <w:tcW w:w="1082" w:type="pct"/>
          </w:tcPr>
          <w:p w:rsidR="00853572" w:rsidRPr="00364CF5" w:rsidRDefault="00853572" w:rsidP="006E5203">
            <w:pPr>
              <w:pStyle w:val="a8"/>
            </w:pPr>
            <w:r w:rsidRPr="00364CF5">
              <w:t>洗衣房废水经</w:t>
            </w:r>
            <w:r w:rsidRPr="00364CF5">
              <w:t>“</w:t>
            </w:r>
            <w:r w:rsidRPr="00364CF5">
              <w:rPr>
                <w:kern w:val="0"/>
                <w:szCs w:val="24"/>
              </w:rPr>
              <w:t>调节池</w:t>
            </w:r>
            <w:r w:rsidRPr="00364CF5">
              <w:rPr>
                <w:kern w:val="0"/>
                <w:szCs w:val="24"/>
              </w:rPr>
              <w:t>+</w:t>
            </w:r>
            <w:r w:rsidRPr="00364CF5">
              <w:t>混凝沉淀</w:t>
            </w:r>
            <w:r w:rsidRPr="00364CF5">
              <w:t>+</w:t>
            </w:r>
            <w:r w:rsidRPr="00364CF5">
              <w:t>砂滤</w:t>
            </w:r>
            <w:r w:rsidRPr="00364CF5">
              <w:t>”</w:t>
            </w:r>
            <w:r w:rsidRPr="00364CF5">
              <w:t>处理（处理规模：</w:t>
            </w:r>
            <w:r w:rsidR="006E5203" w:rsidRPr="00364CF5">
              <w:t>5</w:t>
            </w:r>
            <w:r w:rsidRPr="00364CF5">
              <w:t>m</w:t>
            </w:r>
            <w:r w:rsidRPr="00364CF5">
              <w:rPr>
                <w:vertAlign w:val="superscript"/>
              </w:rPr>
              <w:t>3</w:t>
            </w:r>
            <w:r w:rsidRPr="00364CF5">
              <w:t>/d</w:t>
            </w:r>
            <w:r w:rsidRPr="00364CF5">
              <w:t>）、食堂废水经隔油池、综合废水经化粪池处理后，排入污水管网，进入衡水湖污水处理厂进行深度处理</w:t>
            </w:r>
          </w:p>
        </w:tc>
        <w:tc>
          <w:tcPr>
            <w:tcW w:w="1249" w:type="pct"/>
          </w:tcPr>
          <w:p w:rsidR="00853572" w:rsidRPr="00364CF5" w:rsidRDefault="00853572" w:rsidP="00211CC3">
            <w:pPr>
              <w:pStyle w:val="a8"/>
            </w:pPr>
            <w:r w:rsidRPr="00364CF5">
              <w:t>COD</w:t>
            </w:r>
            <w:r w:rsidRPr="00364CF5">
              <w:t>：</w:t>
            </w:r>
            <w:r w:rsidRPr="00364CF5">
              <w:t>350 mg/L</w:t>
            </w:r>
          </w:p>
          <w:p w:rsidR="00853572" w:rsidRPr="00364CF5" w:rsidRDefault="00853572" w:rsidP="00211CC3">
            <w:pPr>
              <w:pStyle w:val="a8"/>
            </w:pPr>
            <w:r w:rsidRPr="00364CF5">
              <w:t>SS</w:t>
            </w:r>
            <w:r w:rsidRPr="00364CF5">
              <w:t>：</w:t>
            </w:r>
            <w:r w:rsidRPr="00364CF5">
              <w:t>200 mg/L</w:t>
            </w:r>
          </w:p>
          <w:p w:rsidR="00853572" w:rsidRPr="00364CF5" w:rsidRDefault="00853572" w:rsidP="00211CC3">
            <w:pPr>
              <w:pStyle w:val="a8"/>
            </w:pPr>
            <w:r w:rsidRPr="00364CF5">
              <w:t>氨氮：</w:t>
            </w:r>
            <w:r w:rsidRPr="00364CF5">
              <w:t>40 mg/L</w:t>
            </w:r>
          </w:p>
          <w:p w:rsidR="00853572" w:rsidRPr="00364CF5" w:rsidRDefault="00853572" w:rsidP="00211CC3">
            <w:pPr>
              <w:pStyle w:val="a8"/>
            </w:pPr>
            <w:r w:rsidRPr="00364CF5">
              <w:t>pH</w:t>
            </w:r>
            <w:r w:rsidRPr="00364CF5">
              <w:t>：</w:t>
            </w:r>
            <w:r w:rsidRPr="00364CF5">
              <w:t>6-9</w:t>
            </w:r>
          </w:p>
          <w:p w:rsidR="00853572" w:rsidRPr="00364CF5" w:rsidRDefault="00853572" w:rsidP="00211CC3">
            <w:pPr>
              <w:pStyle w:val="a8"/>
            </w:pPr>
            <w:r w:rsidRPr="00364CF5">
              <w:t>LAS</w:t>
            </w:r>
            <w:r w:rsidRPr="00364CF5">
              <w:t>：</w:t>
            </w:r>
            <w:r w:rsidRPr="00364CF5">
              <w:t>20 mg/L</w:t>
            </w:r>
          </w:p>
          <w:p w:rsidR="00853572" w:rsidRPr="00364CF5" w:rsidRDefault="00853572" w:rsidP="00211CC3">
            <w:pPr>
              <w:pStyle w:val="a8"/>
            </w:pPr>
            <w:r w:rsidRPr="00364CF5">
              <w:t>动植物油类：</w:t>
            </w:r>
            <w:r w:rsidRPr="00364CF5">
              <w:t>100 mg/L</w:t>
            </w:r>
          </w:p>
        </w:tc>
        <w:tc>
          <w:tcPr>
            <w:tcW w:w="1441" w:type="pct"/>
          </w:tcPr>
          <w:p w:rsidR="00853572" w:rsidRPr="00364CF5" w:rsidRDefault="00853572" w:rsidP="00211CC3">
            <w:pPr>
              <w:pStyle w:val="a8"/>
              <w:rPr>
                <w:bCs/>
              </w:rPr>
            </w:pPr>
            <w:r w:rsidRPr="00364CF5">
              <w:t>《污水综合排放标准》（</w:t>
            </w:r>
            <w:r w:rsidRPr="00364CF5">
              <w:t>GB8978-1996</w:t>
            </w:r>
            <w:r w:rsidRPr="00364CF5">
              <w:t>）表</w:t>
            </w:r>
            <w:r w:rsidRPr="00364CF5">
              <w:t>4</w:t>
            </w:r>
            <w:r w:rsidRPr="00364CF5">
              <w:t>三级标准及衡水湖污水处理厂进水水质标准</w:t>
            </w:r>
          </w:p>
        </w:tc>
      </w:tr>
      <w:tr w:rsidR="00853572" w:rsidRPr="00364CF5" w:rsidTr="00211CC3">
        <w:trPr>
          <w:trHeight w:val="305"/>
        </w:trPr>
        <w:tc>
          <w:tcPr>
            <w:tcW w:w="645" w:type="pct"/>
            <w:vMerge w:val="restart"/>
          </w:tcPr>
          <w:p w:rsidR="00853572" w:rsidRPr="00364CF5" w:rsidRDefault="00853572" w:rsidP="00211CC3">
            <w:pPr>
              <w:pStyle w:val="a8"/>
            </w:pPr>
            <w:r w:rsidRPr="00364CF5">
              <w:t>噪声治理</w:t>
            </w:r>
          </w:p>
        </w:tc>
        <w:tc>
          <w:tcPr>
            <w:tcW w:w="583" w:type="pct"/>
          </w:tcPr>
          <w:p w:rsidR="00853572" w:rsidRPr="00364CF5" w:rsidRDefault="00853572" w:rsidP="00211CC3">
            <w:pPr>
              <w:pStyle w:val="a8"/>
            </w:pPr>
            <w:r w:rsidRPr="00364CF5">
              <w:t>油烟净化风机</w:t>
            </w:r>
          </w:p>
        </w:tc>
        <w:tc>
          <w:tcPr>
            <w:tcW w:w="1082" w:type="pct"/>
          </w:tcPr>
          <w:p w:rsidR="00853572" w:rsidRPr="00364CF5" w:rsidRDefault="00853572" w:rsidP="00211CC3">
            <w:pPr>
              <w:pStyle w:val="a8"/>
            </w:pPr>
            <w:r w:rsidRPr="00364CF5">
              <w:t>房间密闭、假装弹性防震支架、出入口设软连接</w:t>
            </w:r>
          </w:p>
        </w:tc>
        <w:tc>
          <w:tcPr>
            <w:tcW w:w="1249" w:type="pct"/>
            <w:vMerge w:val="restart"/>
          </w:tcPr>
          <w:p w:rsidR="00853572" w:rsidRPr="00364CF5" w:rsidRDefault="00853572" w:rsidP="00211CC3">
            <w:pPr>
              <w:pStyle w:val="a8"/>
            </w:pPr>
            <w:r w:rsidRPr="00364CF5">
              <w:t>4</w:t>
            </w:r>
            <w:r w:rsidRPr="00364CF5">
              <w:t>类标准：</w:t>
            </w:r>
          </w:p>
          <w:p w:rsidR="00853572" w:rsidRPr="00364CF5" w:rsidRDefault="00853572" w:rsidP="00211CC3">
            <w:pPr>
              <w:pStyle w:val="a8"/>
            </w:pPr>
            <w:r w:rsidRPr="00364CF5">
              <w:t>昼间</w:t>
            </w:r>
            <w:r w:rsidRPr="00364CF5">
              <w:t>≤70dB</w:t>
            </w:r>
          </w:p>
          <w:p w:rsidR="00853572" w:rsidRPr="00364CF5" w:rsidRDefault="00853572" w:rsidP="00211CC3">
            <w:pPr>
              <w:pStyle w:val="a8"/>
            </w:pPr>
            <w:r w:rsidRPr="00364CF5">
              <w:t>夜间</w:t>
            </w:r>
            <w:r w:rsidRPr="00364CF5">
              <w:t>≤55dB</w:t>
            </w:r>
          </w:p>
          <w:p w:rsidR="00853572" w:rsidRPr="00364CF5" w:rsidRDefault="00853572" w:rsidP="00211CC3">
            <w:pPr>
              <w:pStyle w:val="a8"/>
            </w:pPr>
            <w:r w:rsidRPr="00364CF5">
              <w:t>2</w:t>
            </w:r>
            <w:r w:rsidRPr="00364CF5">
              <w:t>类标准：</w:t>
            </w:r>
          </w:p>
          <w:p w:rsidR="00853572" w:rsidRPr="00364CF5" w:rsidRDefault="00853572" w:rsidP="00211CC3">
            <w:pPr>
              <w:pStyle w:val="a8"/>
            </w:pPr>
            <w:r w:rsidRPr="00364CF5">
              <w:t>昼间</w:t>
            </w:r>
            <w:r w:rsidRPr="00364CF5">
              <w:t>≤60dB</w:t>
            </w:r>
          </w:p>
          <w:p w:rsidR="00853572" w:rsidRPr="00364CF5" w:rsidRDefault="00853572" w:rsidP="00211CC3">
            <w:pPr>
              <w:pStyle w:val="a8"/>
            </w:pPr>
            <w:r w:rsidRPr="00364CF5">
              <w:t>夜间</w:t>
            </w:r>
            <w:r w:rsidRPr="00364CF5">
              <w:t>≤50dB</w:t>
            </w:r>
          </w:p>
        </w:tc>
        <w:tc>
          <w:tcPr>
            <w:tcW w:w="1441" w:type="pct"/>
            <w:vMerge w:val="restart"/>
          </w:tcPr>
          <w:p w:rsidR="00853572" w:rsidRPr="00364CF5" w:rsidRDefault="00853572" w:rsidP="00211CC3">
            <w:pPr>
              <w:pStyle w:val="a8"/>
              <w:rPr>
                <w:bCs/>
              </w:rPr>
            </w:pPr>
            <w:r w:rsidRPr="00364CF5">
              <w:rPr>
                <w:bCs/>
              </w:rPr>
              <w:t>西侧执行《社会生活环境噪声排放标准》（</w:t>
            </w:r>
            <w:r w:rsidRPr="00364CF5">
              <w:rPr>
                <w:bCs/>
              </w:rPr>
              <w:t>GB22337-2008</w:t>
            </w:r>
            <w:r w:rsidRPr="00364CF5">
              <w:rPr>
                <w:bCs/>
              </w:rPr>
              <w:t>）</w:t>
            </w:r>
            <w:r w:rsidRPr="00364CF5">
              <w:rPr>
                <w:bCs/>
              </w:rPr>
              <w:t>4</w:t>
            </w:r>
            <w:r w:rsidRPr="00364CF5">
              <w:rPr>
                <w:bCs/>
              </w:rPr>
              <w:t>类标准要求，其余边界执行《社会生活环境噪声排放标准》（</w:t>
            </w:r>
            <w:r w:rsidRPr="00364CF5">
              <w:rPr>
                <w:bCs/>
              </w:rPr>
              <w:t>GB22337-2008</w:t>
            </w:r>
            <w:r w:rsidRPr="00364CF5">
              <w:rPr>
                <w:bCs/>
              </w:rPr>
              <w:t>）</w:t>
            </w:r>
            <w:r w:rsidRPr="00364CF5">
              <w:rPr>
                <w:bCs/>
              </w:rPr>
              <w:t>2</w:t>
            </w:r>
            <w:r w:rsidRPr="00364CF5">
              <w:rPr>
                <w:bCs/>
              </w:rPr>
              <w:t>类标准</w:t>
            </w:r>
          </w:p>
        </w:tc>
      </w:tr>
      <w:tr w:rsidR="00853572" w:rsidRPr="00364CF5" w:rsidTr="00211CC3">
        <w:trPr>
          <w:trHeight w:val="305"/>
        </w:trPr>
        <w:tc>
          <w:tcPr>
            <w:tcW w:w="645" w:type="pct"/>
            <w:vMerge/>
          </w:tcPr>
          <w:p w:rsidR="00853572" w:rsidRPr="00364CF5" w:rsidRDefault="00853572" w:rsidP="00211CC3">
            <w:pPr>
              <w:pStyle w:val="a8"/>
            </w:pPr>
          </w:p>
        </w:tc>
        <w:tc>
          <w:tcPr>
            <w:tcW w:w="583" w:type="pct"/>
          </w:tcPr>
          <w:p w:rsidR="00853572" w:rsidRPr="00364CF5" w:rsidRDefault="00853572" w:rsidP="00211CC3">
            <w:pPr>
              <w:pStyle w:val="a8"/>
            </w:pPr>
            <w:r w:rsidRPr="00364CF5">
              <w:t>水泵</w:t>
            </w:r>
          </w:p>
        </w:tc>
        <w:tc>
          <w:tcPr>
            <w:tcW w:w="1082" w:type="pct"/>
          </w:tcPr>
          <w:p w:rsidR="00853572" w:rsidRPr="00364CF5" w:rsidRDefault="00853572" w:rsidP="00211CC3">
            <w:pPr>
              <w:pStyle w:val="a8"/>
            </w:pPr>
            <w:r w:rsidRPr="00364CF5">
              <w:t>位于地下专用的设备间内、设备间密闭、进行基础减震</w:t>
            </w:r>
          </w:p>
        </w:tc>
        <w:tc>
          <w:tcPr>
            <w:tcW w:w="1249" w:type="pct"/>
            <w:vMerge/>
          </w:tcPr>
          <w:p w:rsidR="00853572" w:rsidRPr="00364CF5" w:rsidRDefault="00853572" w:rsidP="00211CC3">
            <w:pPr>
              <w:pStyle w:val="a8"/>
            </w:pPr>
          </w:p>
        </w:tc>
        <w:tc>
          <w:tcPr>
            <w:tcW w:w="1441" w:type="pct"/>
            <w:vMerge/>
          </w:tcPr>
          <w:p w:rsidR="00853572" w:rsidRPr="00364CF5" w:rsidRDefault="00853572" w:rsidP="00211CC3">
            <w:pPr>
              <w:pStyle w:val="a8"/>
              <w:rPr>
                <w:bCs/>
              </w:rPr>
            </w:pPr>
          </w:p>
        </w:tc>
      </w:tr>
      <w:tr w:rsidR="00853572" w:rsidRPr="00364CF5" w:rsidTr="00211CC3">
        <w:trPr>
          <w:trHeight w:val="305"/>
        </w:trPr>
        <w:tc>
          <w:tcPr>
            <w:tcW w:w="645" w:type="pct"/>
            <w:vMerge/>
          </w:tcPr>
          <w:p w:rsidR="00853572" w:rsidRPr="00364CF5" w:rsidRDefault="00853572" w:rsidP="00211CC3">
            <w:pPr>
              <w:pStyle w:val="a8"/>
            </w:pPr>
          </w:p>
        </w:tc>
        <w:tc>
          <w:tcPr>
            <w:tcW w:w="583" w:type="pct"/>
          </w:tcPr>
          <w:p w:rsidR="00853572" w:rsidRPr="00364CF5" w:rsidRDefault="00853572" w:rsidP="00211CC3">
            <w:pPr>
              <w:pStyle w:val="a8"/>
            </w:pPr>
            <w:r w:rsidRPr="00364CF5">
              <w:t>KTV</w:t>
            </w:r>
            <w:r w:rsidRPr="00364CF5">
              <w:t>娱乐</w:t>
            </w:r>
          </w:p>
        </w:tc>
        <w:tc>
          <w:tcPr>
            <w:tcW w:w="1082" w:type="pct"/>
          </w:tcPr>
          <w:p w:rsidR="00853572" w:rsidRPr="00364CF5" w:rsidRDefault="00853572" w:rsidP="00211CC3">
            <w:pPr>
              <w:pStyle w:val="a8"/>
            </w:pPr>
            <w:r w:rsidRPr="00364CF5">
              <w:t>室内歌声、隔声墙加贴吸声材料、密闭封堵通风用小百叶窗排风口、采用隔声门、窗、选用低噪设备、合理安排产噪声级的设备位置</w:t>
            </w:r>
          </w:p>
        </w:tc>
        <w:tc>
          <w:tcPr>
            <w:tcW w:w="1249" w:type="pct"/>
            <w:vMerge/>
          </w:tcPr>
          <w:p w:rsidR="00853572" w:rsidRPr="00364CF5" w:rsidRDefault="00853572" w:rsidP="00211CC3">
            <w:pPr>
              <w:pStyle w:val="a8"/>
            </w:pPr>
          </w:p>
        </w:tc>
        <w:tc>
          <w:tcPr>
            <w:tcW w:w="1441" w:type="pct"/>
            <w:vMerge/>
          </w:tcPr>
          <w:p w:rsidR="00853572" w:rsidRPr="00364CF5" w:rsidRDefault="00853572" w:rsidP="00211CC3">
            <w:pPr>
              <w:pStyle w:val="a8"/>
              <w:rPr>
                <w:bCs/>
              </w:rPr>
            </w:pPr>
          </w:p>
        </w:tc>
      </w:tr>
      <w:tr w:rsidR="00853572" w:rsidRPr="00364CF5" w:rsidTr="00211CC3">
        <w:trPr>
          <w:trHeight w:val="305"/>
        </w:trPr>
        <w:tc>
          <w:tcPr>
            <w:tcW w:w="645" w:type="pct"/>
            <w:vMerge w:val="restart"/>
          </w:tcPr>
          <w:p w:rsidR="00853572" w:rsidRPr="00364CF5" w:rsidRDefault="00853572" w:rsidP="00211CC3">
            <w:pPr>
              <w:pStyle w:val="a8"/>
            </w:pPr>
            <w:r w:rsidRPr="00364CF5">
              <w:t>固废治理</w:t>
            </w:r>
          </w:p>
        </w:tc>
        <w:tc>
          <w:tcPr>
            <w:tcW w:w="583" w:type="pct"/>
          </w:tcPr>
          <w:p w:rsidR="00853572" w:rsidRPr="00364CF5" w:rsidRDefault="00853572" w:rsidP="00211CC3">
            <w:pPr>
              <w:pStyle w:val="a8"/>
            </w:pPr>
            <w:r w:rsidRPr="00364CF5">
              <w:t>餐厨垃圾</w:t>
            </w:r>
          </w:p>
        </w:tc>
        <w:tc>
          <w:tcPr>
            <w:tcW w:w="1082" w:type="pct"/>
          </w:tcPr>
          <w:p w:rsidR="00853572" w:rsidRPr="00364CF5" w:rsidRDefault="00853572" w:rsidP="00211CC3">
            <w:pPr>
              <w:pStyle w:val="a8"/>
            </w:pPr>
            <w:r w:rsidRPr="00364CF5">
              <w:t>由专业人员收集外运</w:t>
            </w:r>
          </w:p>
        </w:tc>
        <w:tc>
          <w:tcPr>
            <w:tcW w:w="1249" w:type="pct"/>
          </w:tcPr>
          <w:p w:rsidR="00853572" w:rsidRPr="00364CF5" w:rsidRDefault="00853572" w:rsidP="00211CC3">
            <w:pPr>
              <w:pStyle w:val="a8"/>
            </w:pPr>
            <w:r w:rsidRPr="00364CF5">
              <w:t>/</w:t>
            </w:r>
          </w:p>
        </w:tc>
        <w:tc>
          <w:tcPr>
            <w:tcW w:w="1441" w:type="pct"/>
            <w:vMerge w:val="restart"/>
          </w:tcPr>
          <w:p w:rsidR="00853572" w:rsidRPr="00364CF5" w:rsidRDefault="00853572" w:rsidP="00211CC3">
            <w:pPr>
              <w:pStyle w:val="a8"/>
              <w:rPr>
                <w:bCs/>
              </w:rPr>
            </w:pPr>
            <w:r w:rsidRPr="00364CF5">
              <w:rPr>
                <w:bCs/>
              </w:rPr>
              <w:t>综合利用或妥善处置</w:t>
            </w:r>
          </w:p>
        </w:tc>
      </w:tr>
      <w:tr w:rsidR="00853572" w:rsidRPr="00364CF5" w:rsidTr="00211CC3">
        <w:trPr>
          <w:trHeight w:val="305"/>
        </w:trPr>
        <w:tc>
          <w:tcPr>
            <w:tcW w:w="645" w:type="pct"/>
            <w:vMerge/>
          </w:tcPr>
          <w:p w:rsidR="00853572" w:rsidRPr="00364CF5" w:rsidRDefault="00853572" w:rsidP="00211CC3">
            <w:pPr>
              <w:pStyle w:val="a8"/>
            </w:pPr>
          </w:p>
        </w:tc>
        <w:tc>
          <w:tcPr>
            <w:tcW w:w="583" w:type="pct"/>
          </w:tcPr>
          <w:p w:rsidR="00853572" w:rsidRPr="00364CF5" w:rsidRDefault="00853572" w:rsidP="00211CC3">
            <w:pPr>
              <w:pStyle w:val="a8"/>
            </w:pPr>
            <w:r w:rsidRPr="00364CF5">
              <w:t>生活垃圾</w:t>
            </w:r>
          </w:p>
        </w:tc>
        <w:tc>
          <w:tcPr>
            <w:tcW w:w="1082" w:type="pct"/>
          </w:tcPr>
          <w:p w:rsidR="00853572" w:rsidRPr="00364CF5" w:rsidRDefault="00853572" w:rsidP="00211CC3">
            <w:pPr>
              <w:pStyle w:val="a8"/>
            </w:pPr>
            <w:r w:rsidRPr="00364CF5">
              <w:t>定期统一清运至环卫部门指定地点</w:t>
            </w:r>
          </w:p>
        </w:tc>
        <w:tc>
          <w:tcPr>
            <w:tcW w:w="1249" w:type="pct"/>
          </w:tcPr>
          <w:p w:rsidR="00853572" w:rsidRPr="00364CF5" w:rsidRDefault="00853572" w:rsidP="00211CC3">
            <w:pPr>
              <w:pStyle w:val="a8"/>
            </w:pPr>
            <w:r w:rsidRPr="00364CF5">
              <w:t>/</w:t>
            </w:r>
          </w:p>
        </w:tc>
        <w:tc>
          <w:tcPr>
            <w:tcW w:w="1441" w:type="pct"/>
            <w:vMerge/>
          </w:tcPr>
          <w:p w:rsidR="00853572" w:rsidRPr="00364CF5" w:rsidRDefault="00853572" w:rsidP="00211CC3">
            <w:pPr>
              <w:pStyle w:val="a8"/>
              <w:rPr>
                <w:bCs/>
              </w:rPr>
            </w:pPr>
          </w:p>
        </w:tc>
      </w:tr>
      <w:tr w:rsidR="00853572" w:rsidRPr="00364CF5" w:rsidTr="00211CC3">
        <w:trPr>
          <w:trHeight w:val="305"/>
        </w:trPr>
        <w:tc>
          <w:tcPr>
            <w:tcW w:w="645" w:type="pct"/>
            <w:vMerge/>
          </w:tcPr>
          <w:p w:rsidR="00853572" w:rsidRPr="00364CF5" w:rsidRDefault="00853572" w:rsidP="00211CC3">
            <w:pPr>
              <w:pStyle w:val="a8"/>
            </w:pPr>
          </w:p>
        </w:tc>
        <w:tc>
          <w:tcPr>
            <w:tcW w:w="583" w:type="pct"/>
          </w:tcPr>
          <w:p w:rsidR="00853572" w:rsidRPr="00364CF5" w:rsidRDefault="00853572" w:rsidP="00211CC3">
            <w:pPr>
              <w:pStyle w:val="a8"/>
            </w:pPr>
            <w:r w:rsidRPr="00364CF5">
              <w:t>化粪池污泥</w:t>
            </w:r>
          </w:p>
        </w:tc>
        <w:tc>
          <w:tcPr>
            <w:tcW w:w="1082" w:type="pct"/>
          </w:tcPr>
          <w:p w:rsidR="00853572" w:rsidRPr="00364CF5" w:rsidRDefault="00853572" w:rsidP="00211CC3">
            <w:pPr>
              <w:pStyle w:val="a8"/>
            </w:pPr>
            <w:r w:rsidRPr="00364CF5">
              <w:t>由环卫部门用抽粪车抽走</w:t>
            </w:r>
          </w:p>
        </w:tc>
        <w:tc>
          <w:tcPr>
            <w:tcW w:w="1249" w:type="pct"/>
          </w:tcPr>
          <w:p w:rsidR="00853572" w:rsidRPr="00364CF5" w:rsidRDefault="00853572" w:rsidP="00211CC3">
            <w:pPr>
              <w:pStyle w:val="a8"/>
            </w:pPr>
            <w:r w:rsidRPr="00364CF5">
              <w:t>/</w:t>
            </w:r>
          </w:p>
        </w:tc>
        <w:tc>
          <w:tcPr>
            <w:tcW w:w="1441" w:type="pct"/>
            <w:vMerge/>
          </w:tcPr>
          <w:p w:rsidR="00853572" w:rsidRPr="00364CF5" w:rsidRDefault="00853572" w:rsidP="00211CC3">
            <w:pPr>
              <w:pStyle w:val="a8"/>
              <w:rPr>
                <w:bCs/>
              </w:rPr>
            </w:pPr>
          </w:p>
        </w:tc>
      </w:tr>
      <w:tr w:rsidR="00853572" w:rsidRPr="00364CF5" w:rsidTr="00211CC3">
        <w:trPr>
          <w:trHeight w:val="305"/>
        </w:trPr>
        <w:tc>
          <w:tcPr>
            <w:tcW w:w="645" w:type="pct"/>
          </w:tcPr>
          <w:p w:rsidR="00853572" w:rsidRPr="00364CF5" w:rsidRDefault="00853572" w:rsidP="00211CC3">
            <w:pPr>
              <w:pStyle w:val="a8"/>
            </w:pPr>
            <w:r w:rsidRPr="00364CF5">
              <w:t>防渗</w:t>
            </w:r>
          </w:p>
        </w:tc>
        <w:tc>
          <w:tcPr>
            <w:tcW w:w="4355" w:type="pct"/>
            <w:gridSpan w:val="4"/>
          </w:tcPr>
          <w:p w:rsidR="00853572" w:rsidRPr="00364CF5" w:rsidRDefault="00853572" w:rsidP="00211CC3">
            <w:pPr>
              <w:pStyle w:val="a8"/>
              <w:rPr>
                <w:bCs/>
              </w:rPr>
            </w:pPr>
            <w:r w:rsidRPr="00364CF5">
              <w:t>隔油池、化粪池防渗处理</w:t>
            </w:r>
            <w:r w:rsidRPr="00364CF5">
              <w:rPr>
                <w:bCs/>
              </w:rPr>
              <w:t>/</w:t>
            </w:r>
          </w:p>
        </w:tc>
      </w:tr>
      <w:tr w:rsidR="00853572" w:rsidRPr="00364CF5" w:rsidTr="00211CC3">
        <w:trPr>
          <w:trHeight w:val="305"/>
        </w:trPr>
        <w:tc>
          <w:tcPr>
            <w:tcW w:w="645" w:type="pct"/>
          </w:tcPr>
          <w:p w:rsidR="00853572" w:rsidRPr="00364CF5" w:rsidRDefault="00853572" w:rsidP="00211CC3">
            <w:pPr>
              <w:pStyle w:val="a8"/>
            </w:pPr>
            <w:r w:rsidRPr="00364CF5">
              <w:t>监测计划</w:t>
            </w:r>
          </w:p>
        </w:tc>
        <w:tc>
          <w:tcPr>
            <w:tcW w:w="4355" w:type="pct"/>
            <w:gridSpan w:val="4"/>
          </w:tcPr>
          <w:p w:rsidR="00853572" w:rsidRPr="00364CF5" w:rsidRDefault="00853572" w:rsidP="00211CC3">
            <w:pPr>
              <w:pStyle w:val="a8"/>
            </w:pPr>
            <w:r w:rsidRPr="00364CF5">
              <w:t>参照</w:t>
            </w:r>
            <w:r w:rsidRPr="00364CF5">
              <w:t>“</w:t>
            </w:r>
            <w:r w:rsidRPr="00364CF5">
              <w:t>监测项目、点位及频率一览表</w:t>
            </w:r>
            <w:r w:rsidRPr="00364CF5">
              <w:t>”</w:t>
            </w:r>
            <w:r w:rsidRPr="00364CF5">
              <w:t>进行监测</w:t>
            </w:r>
          </w:p>
        </w:tc>
      </w:tr>
      <w:tr w:rsidR="00853572" w:rsidRPr="00364CF5" w:rsidTr="00211CC3">
        <w:trPr>
          <w:trHeight w:val="305"/>
        </w:trPr>
        <w:tc>
          <w:tcPr>
            <w:tcW w:w="645" w:type="pct"/>
            <w:vMerge w:val="restart"/>
          </w:tcPr>
          <w:p w:rsidR="00853572" w:rsidRPr="00364CF5" w:rsidRDefault="00853572" w:rsidP="00211CC3">
            <w:pPr>
              <w:pStyle w:val="a8"/>
            </w:pPr>
            <w:r w:rsidRPr="00364CF5">
              <w:t>环保管理</w:t>
            </w:r>
          </w:p>
        </w:tc>
        <w:tc>
          <w:tcPr>
            <w:tcW w:w="4355" w:type="pct"/>
            <w:gridSpan w:val="4"/>
          </w:tcPr>
          <w:p w:rsidR="00853572" w:rsidRPr="00364CF5" w:rsidRDefault="00853572" w:rsidP="00211CC3">
            <w:pPr>
              <w:pStyle w:val="a8"/>
            </w:pPr>
            <w:r w:rsidRPr="00364CF5">
              <w:t>设立规范化采样口及检测平台</w:t>
            </w:r>
          </w:p>
        </w:tc>
      </w:tr>
      <w:tr w:rsidR="00853572" w:rsidRPr="00364CF5" w:rsidTr="00211CC3">
        <w:trPr>
          <w:trHeight w:val="305"/>
        </w:trPr>
        <w:tc>
          <w:tcPr>
            <w:tcW w:w="645" w:type="pct"/>
            <w:vMerge/>
          </w:tcPr>
          <w:p w:rsidR="00853572" w:rsidRPr="00364CF5" w:rsidRDefault="00853572" w:rsidP="00211CC3">
            <w:pPr>
              <w:pStyle w:val="a8"/>
            </w:pPr>
          </w:p>
        </w:tc>
        <w:tc>
          <w:tcPr>
            <w:tcW w:w="4355" w:type="pct"/>
            <w:gridSpan w:val="4"/>
          </w:tcPr>
          <w:p w:rsidR="00853572" w:rsidRPr="00364CF5" w:rsidRDefault="00853572" w:rsidP="00211CC3">
            <w:pPr>
              <w:pStyle w:val="a8"/>
            </w:pPr>
            <w:r w:rsidRPr="00364CF5">
              <w:t>同固废处置企业签订合同，妥善处置固废</w:t>
            </w:r>
          </w:p>
        </w:tc>
      </w:tr>
    </w:tbl>
    <w:p w:rsidR="00853572" w:rsidRPr="00364CF5" w:rsidRDefault="00853572" w:rsidP="00853572">
      <w:pPr>
        <w:pStyle w:val="2"/>
        <w:rPr>
          <w:rFonts w:cs="Times New Roman"/>
        </w:rPr>
      </w:pPr>
      <w:bookmarkStart w:id="53" w:name="_Toc14075"/>
      <w:bookmarkStart w:id="54" w:name="_Toc531099599"/>
      <w:r w:rsidRPr="00364CF5">
        <w:rPr>
          <w:rFonts w:cs="Times New Roman"/>
        </w:rPr>
        <w:t>8.2</w:t>
      </w:r>
      <w:r w:rsidRPr="00364CF5">
        <w:rPr>
          <w:rFonts w:cs="Times New Roman"/>
        </w:rPr>
        <w:t>排污口规范化要求</w:t>
      </w:r>
      <w:bookmarkEnd w:id="53"/>
      <w:bookmarkEnd w:id="54"/>
    </w:p>
    <w:p w:rsidR="00853572" w:rsidRPr="00364CF5" w:rsidRDefault="00853572" w:rsidP="00853572">
      <w:pPr>
        <w:ind w:firstLine="480"/>
        <w:rPr>
          <w:rFonts w:cs="Times New Roman"/>
        </w:rPr>
      </w:pPr>
      <w:r w:rsidRPr="00364CF5">
        <w:rPr>
          <w:rFonts w:cs="Times New Roman"/>
        </w:rPr>
        <w:t>根据原国家环保总局下发《关于开展排放口规范化整治工作的通知》（环发</w:t>
      </w:r>
      <w:r w:rsidRPr="00364CF5">
        <w:rPr>
          <w:rFonts w:cs="Times New Roman"/>
        </w:rPr>
        <w:t>[1999]24</w:t>
      </w:r>
      <w:r w:rsidRPr="00364CF5">
        <w:rPr>
          <w:rFonts w:cs="Times New Roman"/>
        </w:rPr>
        <w:t>号）的要求，各废气、废水、噪声等排放口需要进行规范化。</w:t>
      </w:r>
    </w:p>
    <w:p w:rsidR="00853572" w:rsidRPr="00364CF5" w:rsidRDefault="00853572" w:rsidP="00853572">
      <w:pPr>
        <w:ind w:firstLine="480"/>
        <w:rPr>
          <w:rFonts w:cs="Times New Roman"/>
        </w:rPr>
      </w:pPr>
      <w:r w:rsidRPr="00364CF5">
        <w:rPr>
          <w:rFonts w:cs="Times New Roman"/>
        </w:rPr>
        <w:t>（</w:t>
      </w:r>
      <w:r w:rsidRPr="00364CF5">
        <w:rPr>
          <w:rFonts w:cs="Times New Roman"/>
        </w:rPr>
        <w:t>1</w:t>
      </w:r>
      <w:r w:rsidRPr="00364CF5">
        <w:rPr>
          <w:rFonts w:cs="Times New Roman"/>
        </w:rPr>
        <w:t>）污染源排放口要遵循便于采集样品、便于监测计量、便于日常监督管理的原则，严格按排放口规范化整治要求进行。</w:t>
      </w:r>
    </w:p>
    <w:p w:rsidR="00853572" w:rsidRPr="00364CF5" w:rsidRDefault="00853572" w:rsidP="00853572">
      <w:pPr>
        <w:ind w:firstLine="480"/>
        <w:rPr>
          <w:rFonts w:cs="Times New Roman"/>
        </w:rPr>
      </w:pPr>
      <w:r w:rsidRPr="00364CF5">
        <w:rPr>
          <w:rFonts w:cs="Times New Roman"/>
        </w:rPr>
        <w:t>（</w:t>
      </w:r>
      <w:r w:rsidRPr="00364CF5">
        <w:rPr>
          <w:rFonts w:cs="Times New Roman"/>
        </w:rPr>
        <w:t>2</w:t>
      </w:r>
      <w:r w:rsidRPr="00364CF5">
        <w:rPr>
          <w:rFonts w:cs="Times New Roman"/>
        </w:rPr>
        <w:t>）污染源排放口必须按照国家颁布的有关污染物强制性排放标准的要求，设置排放口标志牌。</w:t>
      </w:r>
    </w:p>
    <w:p w:rsidR="00853572" w:rsidRPr="00364CF5" w:rsidRDefault="00853572" w:rsidP="00853572">
      <w:pPr>
        <w:ind w:firstLine="480"/>
        <w:rPr>
          <w:rFonts w:cs="Times New Roman"/>
        </w:rPr>
      </w:pPr>
      <w:r w:rsidRPr="00364CF5">
        <w:rPr>
          <w:rFonts w:cs="Times New Roman"/>
        </w:rPr>
        <w:t>（</w:t>
      </w:r>
      <w:r w:rsidRPr="00364CF5">
        <w:rPr>
          <w:rFonts w:cs="Times New Roman"/>
        </w:rPr>
        <w:t>3</w:t>
      </w:r>
      <w:r w:rsidRPr="00364CF5">
        <w:rPr>
          <w:rFonts w:cs="Times New Roman"/>
        </w:rPr>
        <w:t>）项目生产过程中需排放的污染物为废水、废气、噪声、固废，各排放口设置标志牌如下：</w:t>
      </w:r>
    </w:p>
    <w:p w:rsidR="00853572" w:rsidRPr="00364CF5" w:rsidRDefault="00853572" w:rsidP="00853572">
      <w:pPr>
        <w:pStyle w:val="af0"/>
        <w:spacing w:before="163"/>
      </w:pPr>
      <w:r w:rsidRPr="00364CF5">
        <w:t>表</w:t>
      </w:r>
      <w:r w:rsidRPr="00364CF5">
        <w:t xml:space="preserve">8.2-1   </w:t>
      </w:r>
      <w:r w:rsidRPr="00364CF5">
        <w:t>排放口标志牌示例</w:t>
      </w:r>
    </w:p>
    <w:tbl>
      <w:tblPr>
        <w:tblStyle w:val="14"/>
        <w:tblW w:w="0" w:type="auto"/>
        <w:tblLayout w:type="fixed"/>
        <w:tblLook w:val="0000"/>
      </w:tblPr>
      <w:tblGrid>
        <w:gridCol w:w="2537"/>
        <w:gridCol w:w="2770"/>
        <w:gridCol w:w="3252"/>
      </w:tblGrid>
      <w:tr w:rsidR="00853572" w:rsidRPr="00364CF5" w:rsidTr="00211CC3">
        <w:trPr>
          <w:trHeight w:val="701"/>
        </w:trPr>
        <w:tc>
          <w:tcPr>
            <w:tcW w:w="2537" w:type="dxa"/>
          </w:tcPr>
          <w:p w:rsidR="00853572" w:rsidRPr="00364CF5" w:rsidRDefault="00853572" w:rsidP="00211CC3">
            <w:pPr>
              <w:pStyle w:val="a8"/>
              <w:rPr>
                <w:b/>
                <w:snapToGrid w:val="0"/>
              </w:rPr>
            </w:pPr>
            <w:r w:rsidRPr="00364CF5">
              <w:rPr>
                <w:b/>
                <w:snapToGrid w:val="0"/>
              </w:rPr>
              <w:t>排放口名称</w:t>
            </w:r>
          </w:p>
        </w:tc>
        <w:tc>
          <w:tcPr>
            <w:tcW w:w="2770" w:type="dxa"/>
          </w:tcPr>
          <w:p w:rsidR="00853572" w:rsidRPr="00364CF5" w:rsidRDefault="00853572" w:rsidP="00211CC3">
            <w:pPr>
              <w:pStyle w:val="a8"/>
              <w:rPr>
                <w:b/>
                <w:snapToGrid w:val="0"/>
              </w:rPr>
            </w:pPr>
            <w:r w:rsidRPr="00364CF5">
              <w:rPr>
                <w:b/>
                <w:snapToGrid w:val="0"/>
              </w:rPr>
              <w:t>编号示例</w:t>
            </w:r>
          </w:p>
        </w:tc>
        <w:tc>
          <w:tcPr>
            <w:tcW w:w="3252" w:type="dxa"/>
          </w:tcPr>
          <w:p w:rsidR="00853572" w:rsidRPr="00364CF5" w:rsidRDefault="00853572" w:rsidP="00211CC3">
            <w:pPr>
              <w:pStyle w:val="a8"/>
              <w:rPr>
                <w:b/>
                <w:snapToGrid w:val="0"/>
              </w:rPr>
            </w:pPr>
            <w:r w:rsidRPr="00364CF5">
              <w:rPr>
                <w:b/>
                <w:snapToGrid w:val="0"/>
              </w:rPr>
              <w:t>图形标志</w:t>
            </w:r>
          </w:p>
        </w:tc>
      </w:tr>
      <w:tr w:rsidR="00853572" w:rsidRPr="00364CF5" w:rsidTr="00211CC3">
        <w:trPr>
          <w:trHeight w:val="701"/>
        </w:trPr>
        <w:tc>
          <w:tcPr>
            <w:tcW w:w="2537" w:type="dxa"/>
          </w:tcPr>
          <w:p w:rsidR="00853572" w:rsidRPr="00364CF5" w:rsidRDefault="00853572" w:rsidP="00211CC3">
            <w:pPr>
              <w:pStyle w:val="a8"/>
              <w:rPr>
                <w:snapToGrid w:val="0"/>
              </w:rPr>
            </w:pPr>
            <w:r w:rsidRPr="00364CF5">
              <w:rPr>
                <w:snapToGrid w:val="0"/>
              </w:rPr>
              <w:t>废水排气筒</w:t>
            </w:r>
          </w:p>
        </w:tc>
        <w:tc>
          <w:tcPr>
            <w:tcW w:w="2770" w:type="dxa"/>
          </w:tcPr>
          <w:p w:rsidR="00853572" w:rsidRPr="00364CF5" w:rsidRDefault="00853572" w:rsidP="00211CC3">
            <w:pPr>
              <w:pStyle w:val="a8"/>
              <w:rPr>
                <w:snapToGrid w:val="0"/>
              </w:rPr>
            </w:pPr>
            <w:r w:rsidRPr="00364CF5">
              <w:rPr>
                <w:snapToGrid w:val="0"/>
              </w:rPr>
              <w:t>FS-01</w:t>
            </w:r>
          </w:p>
        </w:tc>
        <w:tc>
          <w:tcPr>
            <w:tcW w:w="3252" w:type="dxa"/>
          </w:tcPr>
          <w:p w:rsidR="00853572" w:rsidRPr="00364CF5" w:rsidRDefault="00853572" w:rsidP="00211CC3">
            <w:pPr>
              <w:pStyle w:val="a8"/>
              <w:spacing w:line="360" w:lineRule="auto"/>
              <w:rPr>
                <w:noProof/>
              </w:rPr>
            </w:pPr>
            <w:r w:rsidRPr="00364CF5">
              <w:rPr>
                <w:noProof/>
              </w:rPr>
              <w:drawing>
                <wp:inline distT="0" distB="0" distL="0" distR="0">
                  <wp:extent cx="529998" cy="542925"/>
                  <wp:effectExtent l="19050" t="0" r="3402" b="0"/>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529998" cy="542925"/>
                          </a:xfrm>
                          <a:prstGeom prst="rect">
                            <a:avLst/>
                          </a:prstGeom>
                          <a:noFill/>
                          <a:ln w="9525">
                            <a:noFill/>
                            <a:miter lim="800000"/>
                            <a:headEnd/>
                            <a:tailEnd/>
                          </a:ln>
                        </pic:spPr>
                      </pic:pic>
                    </a:graphicData>
                  </a:graphic>
                </wp:inline>
              </w:drawing>
            </w:r>
          </w:p>
        </w:tc>
      </w:tr>
      <w:tr w:rsidR="00853572" w:rsidRPr="00364CF5" w:rsidTr="00211CC3">
        <w:trPr>
          <w:trHeight w:val="701"/>
        </w:trPr>
        <w:tc>
          <w:tcPr>
            <w:tcW w:w="2537" w:type="dxa"/>
          </w:tcPr>
          <w:p w:rsidR="00853572" w:rsidRPr="00364CF5" w:rsidRDefault="00853572" w:rsidP="00211CC3">
            <w:pPr>
              <w:pStyle w:val="a8"/>
              <w:rPr>
                <w:snapToGrid w:val="0"/>
              </w:rPr>
            </w:pPr>
            <w:r w:rsidRPr="00364CF5">
              <w:rPr>
                <w:snapToGrid w:val="0"/>
              </w:rPr>
              <w:t>废气排气筒</w:t>
            </w:r>
          </w:p>
        </w:tc>
        <w:tc>
          <w:tcPr>
            <w:tcW w:w="2770" w:type="dxa"/>
          </w:tcPr>
          <w:p w:rsidR="00853572" w:rsidRPr="00364CF5" w:rsidRDefault="00853572" w:rsidP="00211CC3">
            <w:pPr>
              <w:pStyle w:val="a8"/>
              <w:rPr>
                <w:snapToGrid w:val="0"/>
              </w:rPr>
            </w:pPr>
            <w:r w:rsidRPr="00364CF5">
              <w:rPr>
                <w:snapToGrid w:val="0"/>
              </w:rPr>
              <w:t>FQ-01</w:t>
            </w:r>
          </w:p>
        </w:tc>
        <w:tc>
          <w:tcPr>
            <w:tcW w:w="3252" w:type="dxa"/>
          </w:tcPr>
          <w:p w:rsidR="00853572" w:rsidRPr="00364CF5" w:rsidRDefault="00853572" w:rsidP="00211CC3">
            <w:pPr>
              <w:pStyle w:val="a8"/>
              <w:spacing w:line="360" w:lineRule="auto"/>
              <w:rPr>
                <w:snapToGrid w:val="0"/>
              </w:rPr>
            </w:pPr>
            <w:r w:rsidRPr="00364CF5">
              <w:rPr>
                <w:noProof/>
              </w:rPr>
              <w:drawing>
                <wp:inline distT="0" distB="0" distL="0" distR="0">
                  <wp:extent cx="514350" cy="514350"/>
                  <wp:effectExtent l="19050" t="0" r="0" b="0"/>
                  <wp:docPr id="7" name="图片 2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9"/>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r w:rsidR="00853572" w:rsidRPr="00364CF5" w:rsidTr="00211CC3">
        <w:trPr>
          <w:trHeight w:val="701"/>
        </w:trPr>
        <w:tc>
          <w:tcPr>
            <w:tcW w:w="2537" w:type="dxa"/>
          </w:tcPr>
          <w:p w:rsidR="00853572" w:rsidRPr="00364CF5" w:rsidRDefault="00853572" w:rsidP="00211CC3">
            <w:pPr>
              <w:pStyle w:val="a8"/>
              <w:rPr>
                <w:snapToGrid w:val="0"/>
              </w:rPr>
            </w:pPr>
            <w:r w:rsidRPr="00364CF5">
              <w:rPr>
                <w:snapToGrid w:val="0"/>
              </w:rPr>
              <w:t>噪声源</w:t>
            </w:r>
          </w:p>
        </w:tc>
        <w:tc>
          <w:tcPr>
            <w:tcW w:w="2770" w:type="dxa"/>
          </w:tcPr>
          <w:p w:rsidR="00853572" w:rsidRPr="00364CF5" w:rsidRDefault="00853572" w:rsidP="00211CC3">
            <w:pPr>
              <w:pStyle w:val="a8"/>
              <w:rPr>
                <w:snapToGrid w:val="0"/>
              </w:rPr>
            </w:pPr>
            <w:r w:rsidRPr="00364CF5">
              <w:rPr>
                <w:snapToGrid w:val="0"/>
              </w:rPr>
              <w:t>ZS-01</w:t>
            </w:r>
          </w:p>
        </w:tc>
        <w:tc>
          <w:tcPr>
            <w:tcW w:w="3252" w:type="dxa"/>
          </w:tcPr>
          <w:p w:rsidR="00853572" w:rsidRPr="00364CF5" w:rsidRDefault="00853572" w:rsidP="00211CC3">
            <w:pPr>
              <w:pStyle w:val="a8"/>
              <w:spacing w:line="360" w:lineRule="auto"/>
              <w:rPr>
                <w:snapToGrid w:val="0"/>
              </w:rPr>
            </w:pPr>
            <w:r w:rsidRPr="00364CF5">
              <w:rPr>
                <w:noProof/>
              </w:rPr>
              <w:drawing>
                <wp:inline distT="0" distB="0" distL="0" distR="0">
                  <wp:extent cx="514350" cy="514350"/>
                  <wp:effectExtent l="19050" t="0" r="0" b="0"/>
                  <wp:docPr id="8" name="图片 2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r w:rsidR="00853572" w:rsidRPr="00364CF5" w:rsidTr="00211CC3">
        <w:trPr>
          <w:trHeight w:val="701"/>
        </w:trPr>
        <w:tc>
          <w:tcPr>
            <w:tcW w:w="2537" w:type="dxa"/>
          </w:tcPr>
          <w:p w:rsidR="00853572" w:rsidRPr="00364CF5" w:rsidRDefault="00853572" w:rsidP="00211CC3">
            <w:pPr>
              <w:pStyle w:val="a8"/>
              <w:rPr>
                <w:snapToGrid w:val="0"/>
              </w:rPr>
            </w:pPr>
            <w:r w:rsidRPr="00364CF5">
              <w:rPr>
                <w:snapToGrid w:val="0"/>
              </w:rPr>
              <w:t>固废堆放场所</w:t>
            </w:r>
          </w:p>
        </w:tc>
        <w:tc>
          <w:tcPr>
            <w:tcW w:w="2770" w:type="dxa"/>
          </w:tcPr>
          <w:p w:rsidR="00853572" w:rsidRPr="00364CF5" w:rsidRDefault="00853572" w:rsidP="00211CC3">
            <w:pPr>
              <w:pStyle w:val="a8"/>
              <w:rPr>
                <w:snapToGrid w:val="0"/>
              </w:rPr>
            </w:pPr>
            <w:r w:rsidRPr="00364CF5">
              <w:rPr>
                <w:snapToGrid w:val="0"/>
              </w:rPr>
              <w:t>GF-01</w:t>
            </w:r>
          </w:p>
        </w:tc>
        <w:tc>
          <w:tcPr>
            <w:tcW w:w="3252" w:type="dxa"/>
          </w:tcPr>
          <w:p w:rsidR="00853572" w:rsidRPr="00364CF5" w:rsidRDefault="00853572" w:rsidP="00211CC3">
            <w:pPr>
              <w:pStyle w:val="a8"/>
              <w:spacing w:line="360" w:lineRule="auto"/>
              <w:rPr>
                <w:snapToGrid w:val="0"/>
              </w:rPr>
            </w:pPr>
            <w:r w:rsidRPr="00364CF5">
              <w:rPr>
                <w:noProof/>
              </w:rPr>
              <w:drawing>
                <wp:inline distT="0" distB="0" distL="0" distR="0">
                  <wp:extent cx="504825" cy="504825"/>
                  <wp:effectExtent l="19050" t="0" r="9525" b="0"/>
                  <wp:docPr id="9" name="图片 2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r>
    </w:tbl>
    <w:p w:rsidR="00853572" w:rsidRPr="00364CF5" w:rsidRDefault="00853572" w:rsidP="00853572">
      <w:pPr>
        <w:pStyle w:val="3"/>
        <w:rPr>
          <w:rFonts w:cs="Times New Roman"/>
        </w:rPr>
      </w:pPr>
      <w:r w:rsidRPr="00364CF5">
        <w:rPr>
          <w:rFonts w:cs="Times New Roman"/>
        </w:rPr>
        <w:t>8.2.1</w:t>
      </w:r>
      <w:r w:rsidRPr="00364CF5">
        <w:rPr>
          <w:rFonts w:cs="Times New Roman"/>
        </w:rPr>
        <w:t>废气监测孔及监测平台要求</w:t>
      </w:r>
    </w:p>
    <w:p w:rsidR="00853572" w:rsidRPr="00364CF5" w:rsidRDefault="00853572" w:rsidP="00853572">
      <w:pPr>
        <w:ind w:firstLine="480"/>
        <w:rPr>
          <w:rFonts w:cs="Times New Roman"/>
        </w:rPr>
      </w:pPr>
      <w:r w:rsidRPr="00364CF5">
        <w:rPr>
          <w:rFonts w:cs="Times New Roman"/>
        </w:rPr>
        <w:t>废气监测孔及平台建设参照如下标准要求进行建设：</w:t>
      </w:r>
    </w:p>
    <w:p w:rsidR="00853572" w:rsidRPr="00364CF5" w:rsidRDefault="00853572" w:rsidP="00853572">
      <w:pPr>
        <w:ind w:firstLine="480"/>
        <w:rPr>
          <w:rFonts w:cs="Times New Roman"/>
        </w:rPr>
      </w:pPr>
      <w:r w:rsidRPr="00364CF5">
        <w:rPr>
          <w:rFonts w:cs="Times New Roman"/>
        </w:rPr>
        <w:t>（</w:t>
      </w:r>
      <w:r w:rsidRPr="00364CF5">
        <w:rPr>
          <w:rFonts w:cs="Times New Roman"/>
        </w:rPr>
        <w:t>1</w:t>
      </w:r>
      <w:r w:rsidRPr="00364CF5">
        <w:rPr>
          <w:rFonts w:cs="Times New Roman"/>
        </w:rPr>
        <w:t>）监测孔要求</w:t>
      </w:r>
    </w:p>
    <w:p w:rsidR="00853572" w:rsidRPr="00364CF5" w:rsidRDefault="00853572" w:rsidP="00853572">
      <w:pPr>
        <w:ind w:firstLine="480"/>
        <w:rPr>
          <w:rFonts w:cs="Times New Roman"/>
        </w:rPr>
      </w:pPr>
      <w:r w:rsidRPr="00364CF5">
        <w:rPr>
          <w:rFonts w:cs="Times New Roman"/>
        </w:rPr>
        <w:t>1</w:t>
      </w:r>
      <w:r w:rsidRPr="00364CF5">
        <w:rPr>
          <w:rFonts w:cs="Times New Roman"/>
        </w:rPr>
        <w:t>、监测孔位置应便于开展监测工作，应设置在规则的圆形或矩形烟道上。</w:t>
      </w:r>
    </w:p>
    <w:p w:rsidR="00853572" w:rsidRPr="00364CF5" w:rsidRDefault="00853572" w:rsidP="00853572">
      <w:pPr>
        <w:ind w:firstLine="480"/>
        <w:rPr>
          <w:rFonts w:cs="Times New Roman"/>
        </w:rPr>
      </w:pPr>
      <w:r w:rsidRPr="00364CF5">
        <w:rPr>
          <w:rFonts w:cs="Times New Roman"/>
        </w:rPr>
        <w:t>2</w:t>
      </w:r>
      <w:r w:rsidRPr="00364CF5">
        <w:rPr>
          <w:rFonts w:cs="Times New Roman"/>
        </w:rPr>
        <w:t>、监测孔优先设置在垂直管段，应避开烟道弯头和断面急剧变化的部位，应设置在距弯头、阀门、变径管下游方向不小于</w:t>
      </w:r>
      <w:r w:rsidRPr="00364CF5">
        <w:rPr>
          <w:rFonts w:cs="Times New Roman"/>
        </w:rPr>
        <w:t xml:space="preserve"> 6 </w:t>
      </w:r>
      <w:r w:rsidRPr="00364CF5">
        <w:rPr>
          <w:rFonts w:cs="Times New Roman"/>
        </w:rPr>
        <w:t>倍直径（当量直径）和距上述部件上游方向不小于</w:t>
      </w:r>
      <w:r w:rsidRPr="00364CF5">
        <w:rPr>
          <w:rFonts w:cs="Times New Roman"/>
        </w:rPr>
        <w:t xml:space="preserve"> 3 </w:t>
      </w:r>
      <w:r w:rsidRPr="00364CF5">
        <w:rPr>
          <w:rFonts w:cs="Times New Roman"/>
        </w:rPr>
        <w:t>倍直径（当量直径）处。</w:t>
      </w:r>
    </w:p>
    <w:p w:rsidR="00853572" w:rsidRPr="00364CF5" w:rsidRDefault="00853572" w:rsidP="00853572">
      <w:pPr>
        <w:ind w:firstLine="480"/>
        <w:rPr>
          <w:rFonts w:cs="Times New Roman"/>
        </w:rPr>
      </w:pPr>
      <w:r w:rsidRPr="00364CF5">
        <w:rPr>
          <w:rFonts w:cs="Times New Roman"/>
        </w:rPr>
        <w:t>3</w:t>
      </w:r>
      <w:r w:rsidRPr="00364CF5">
        <w:rPr>
          <w:rFonts w:cs="Times New Roman"/>
        </w:rPr>
        <w:t>、在选定的监测孔位置上开设监测孔，监测孔的内径在</w:t>
      </w:r>
      <w:r w:rsidRPr="00364CF5">
        <w:rPr>
          <w:rFonts w:cs="Times New Roman"/>
        </w:rPr>
        <w:t xml:space="preserve"> 90mm</w:t>
      </w:r>
      <w:r w:rsidRPr="00364CF5">
        <w:rPr>
          <w:rFonts w:cs="Times New Roman"/>
        </w:rPr>
        <w:t>～</w:t>
      </w:r>
      <w:r w:rsidRPr="00364CF5">
        <w:rPr>
          <w:rFonts w:cs="Times New Roman"/>
        </w:rPr>
        <w:t xml:space="preserve">120mm </w:t>
      </w:r>
      <w:r w:rsidRPr="00364CF5">
        <w:rPr>
          <w:rFonts w:cs="Times New Roman"/>
        </w:rPr>
        <w:t>之间，监测孔管长不大于</w:t>
      </w:r>
      <w:r w:rsidRPr="00364CF5">
        <w:rPr>
          <w:rFonts w:cs="Times New Roman"/>
        </w:rPr>
        <w:t>50mm</w:t>
      </w:r>
      <w:r w:rsidRPr="00364CF5">
        <w:rPr>
          <w:rFonts w:cs="Times New Roman"/>
        </w:rPr>
        <w:t>。监测孔在不使用时用盖板封闭，在监测使用时应易打开。</w:t>
      </w:r>
    </w:p>
    <w:p w:rsidR="00853572" w:rsidRPr="00364CF5" w:rsidRDefault="00853572" w:rsidP="00853572">
      <w:pPr>
        <w:ind w:firstLine="480"/>
        <w:rPr>
          <w:rFonts w:cs="Times New Roman"/>
        </w:rPr>
      </w:pPr>
      <w:r w:rsidRPr="00364CF5">
        <w:rPr>
          <w:rFonts w:cs="Times New Roman"/>
        </w:rPr>
        <w:t>4</w:t>
      </w:r>
      <w:r w:rsidRPr="00364CF5">
        <w:rPr>
          <w:rFonts w:cs="Times New Roman"/>
        </w:rPr>
        <w:t>、烟气排放自动监测系统的监测断面下游</w:t>
      </w:r>
      <w:r w:rsidRPr="00364CF5">
        <w:rPr>
          <w:rFonts w:cs="Times New Roman"/>
        </w:rPr>
        <w:t xml:space="preserve"> 0.5m </w:t>
      </w:r>
      <w:r w:rsidRPr="00364CF5">
        <w:rPr>
          <w:rFonts w:cs="Times New Roman"/>
        </w:rPr>
        <w:t>左右处应预留手工监测孔，其位置不与自动监测系统测定位置重合。</w:t>
      </w:r>
    </w:p>
    <w:p w:rsidR="00853572" w:rsidRPr="00364CF5" w:rsidRDefault="00853572" w:rsidP="00853572">
      <w:pPr>
        <w:ind w:firstLine="480"/>
        <w:rPr>
          <w:rFonts w:cs="Times New Roman"/>
        </w:rPr>
      </w:pPr>
      <w:r w:rsidRPr="00364CF5">
        <w:rPr>
          <w:rFonts w:cs="Times New Roman"/>
        </w:rPr>
        <w:t>（</w:t>
      </w:r>
      <w:r w:rsidRPr="00364CF5">
        <w:rPr>
          <w:rFonts w:cs="Times New Roman"/>
        </w:rPr>
        <w:t>2</w:t>
      </w:r>
      <w:r w:rsidRPr="00364CF5">
        <w:rPr>
          <w:rFonts w:cs="Times New Roman"/>
        </w:rPr>
        <w:t>）监测平台要求</w:t>
      </w:r>
    </w:p>
    <w:p w:rsidR="00853572" w:rsidRPr="00364CF5" w:rsidRDefault="00853572" w:rsidP="00853572">
      <w:pPr>
        <w:ind w:firstLine="480"/>
        <w:rPr>
          <w:rFonts w:cs="Times New Roman"/>
        </w:rPr>
      </w:pPr>
      <w:r w:rsidRPr="00364CF5">
        <w:rPr>
          <w:rFonts w:cs="Times New Roman"/>
        </w:rPr>
        <w:t>1</w:t>
      </w:r>
      <w:r w:rsidRPr="00364CF5">
        <w:rPr>
          <w:rFonts w:cs="Times New Roman"/>
        </w:rPr>
        <w:t>、监测点位处要设置监测平台。</w:t>
      </w:r>
    </w:p>
    <w:p w:rsidR="00853572" w:rsidRPr="00364CF5" w:rsidRDefault="00853572" w:rsidP="00853572">
      <w:pPr>
        <w:ind w:firstLine="480"/>
        <w:rPr>
          <w:rFonts w:cs="Times New Roman"/>
        </w:rPr>
      </w:pPr>
      <w:r w:rsidRPr="00364CF5">
        <w:rPr>
          <w:rFonts w:cs="Times New Roman"/>
        </w:rPr>
        <w:t>2</w:t>
      </w:r>
      <w:r w:rsidRPr="00364CF5">
        <w:rPr>
          <w:rFonts w:cs="Times New Roman"/>
        </w:rPr>
        <w:t>、距离坠落基准面</w:t>
      </w:r>
      <w:r w:rsidRPr="00364CF5">
        <w:rPr>
          <w:rFonts w:cs="Times New Roman"/>
        </w:rPr>
        <w:t>0.5m</w:t>
      </w:r>
      <w:r w:rsidRPr="00364CF5">
        <w:rPr>
          <w:rFonts w:cs="Times New Roman"/>
        </w:rPr>
        <w:t>以上的监测平台及通道的所有敞开边缘应设置防护栏杆，其中监测平台的防护栏杆应带踢脚板。</w:t>
      </w:r>
    </w:p>
    <w:p w:rsidR="00853572" w:rsidRPr="00364CF5" w:rsidRDefault="00853572" w:rsidP="00853572">
      <w:pPr>
        <w:ind w:firstLine="480"/>
        <w:rPr>
          <w:rFonts w:cs="Times New Roman"/>
        </w:rPr>
      </w:pPr>
      <w:r w:rsidRPr="00364CF5">
        <w:rPr>
          <w:rFonts w:cs="Times New Roman"/>
        </w:rPr>
        <w:t>3</w:t>
      </w:r>
      <w:r w:rsidRPr="00364CF5">
        <w:rPr>
          <w:rFonts w:cs="Times New Roman"/>
        </w:rPr>
        <w:t>、护栏的高度应不低于</w:t>
      </w:r>
      <w:r w:rsidRPr="00364CF5">
        <w:rPr>
          <w:rFonts w:cs="Times New Roman"/>
        </w:rPr>
        <w:t xml:space="preserve"> 1.2m</w:t>
      </w:r>
      <w:r w:rsidRPr="00364CF5">
        <w:rPr>
          <w:rFonts w:cs="Times New Roman"/>
        </w:rPr>
        <w:t>，设计载荷及制造安装应符合</w:t>
      </w:r>
      <w:r w:rsidRPr="00364CF5">
        <w:rPr>
          <w:rFonts w:cs="Times New Roman"/>
        </w:rPr>
        <w:t>GB4053.3-2009</w:t>
      </w:r>
      <w:r w:rsidRPr="00364CF5">
        <w:rPr>
          <w:rFonts w:cs="Times New Roman"/>
        </w:rPr>
        <w:t>固定式钢梯及平台安全要求第</w:t>
      </w:r>
      <w:r w:rsidRPr="00364CF5">
        <w:rPr>
          <w:rFonts w:cs="Times New Roman"/>
        </w:rPr>
        <w:t>3</w:t>
      </w:r>
      <w:r w:rsidRPr="00364CF5">
        <w:rPr>
          <w:rFonts w:cs="Times New Roman"/>
        </w:rPr>
        <w:t>部分：工业防护栏杆及钢平台要求。</w:t>
      </w:r>
    </w:p>
    <w:p w:rsidR="00853572" w:rsidRPr="00364CF5" w:rsidRDefault="00853572" w:rsidP="00853572">
      <w:pPr>
        <w:ind w:firstLine="480"/>
        <w:rPr>
          <w:rFonts w:cs="Times New Roman"/>
        </w:rPr>
      </w:pPr>
      <w:r w:rsidRPr="00364CF5">
        <w:rPr>
          <w:rFonts w:cs="Times New Roman"/>
        </w:rPr>
        <w:t>4</w:t>
      </w:r>
      <w:r w:rsidRPr="00364CF5">
        <w:rPr>
          <w:rFonts w:cs="Times New Roman"/>
        </w:rPr>
        <w:t>、护栏的踢脚板应采用不小于</w:t>
      </w:r>
      <w:r w:rsidRPr="00364CF5">
        <w:rPr>
          <w:rFonts w:cs="Times New Roman"/>
        </w:rPr>
        <w:t xml:space="preserve"> 100mm×2mm </w:t>
      </w:r>
      <w:r w:rsidRPr="00364CF5">
        <w:rPr>
          <w:rFonts w:cs="Times New Roman"/>
        </w:rPr>
        <w:t>的钢板制造，其顶部在平台面之上高度应不小于</w:t>
      </w:r>
      <w:r w:rsidRPr="00364CF5">
        <w:rPr>
          <w:rFonts w:cs="Times New Roman"/>
        </w:rPr>
        <w:t>100mm</w:t>
      </w:r>
      <w:r w:rsidRPr="00364CF5">
        <w:rPr>
          <w:rFonts w:cs="Times New Roman"/>
        </w:rPr>
        <w:t>，底部距平台面应不大于</w:t>
      </w:r>
      <w:r w:rsidRPr="00364CF5">
        <w:rPr>
          <w:rFonts w:cs="Times New Roman"/>
        </w:rPr>
        <w:t xml:space="preserve"> 10mm</w:t>
      </w:r>
      <w:r w:rsidRPr="00364CF5">
        <w:rPr>
          <w:rFonts w:cs="Times New Roman"/>
        </w:rPr>
        <w:t>。</w:t>
      </w:r>
    </w:p>
    <w:p w:rsidR="00853572" w:rsidRPr="00364CF5" w:rsidRDefault="00853572" w:rsidP="00853572">
      <w:pPr>
        <w:ind w:firstLine="480"/>
        <w:rPr>
          <w:rFonts w:cs="Times New Roman"/>
        </w:rPr>
      </w:pPr>
      <w:r w:rsidRPr="00364CF5">
        <w:rPr>
          <w:rFonts w:cs="Times New Roman"/>
        </w:rPr>
        <w:t>5</w:t>
      </w:r>
      <w:r w:rsidRPr="00364CF5">
        <w:rPr>
          <w:rFonts w:cs="Times New Roman"/>
        </w:rPr>
        <w:t>、监测平台应设置在监测孔的正下方</w:t>
      </w:r>
      <w:r w:rsidRPr="00364CF5">
        <w:rPr>
          <w:rFonts w:cs="Times New Roman"/>
        </w:rPr>
        <w:t xml:space="preserve"> 1.2m—1.3m </w:t>
      </w:r>
      <w:r w:rsidRPr="00364CF5">
        <w:rPr>
          <w:rFonts w:cs="Times New Roman"/>
        </w:rPr>
        <w:t>处，应永久、安全、便于采样及测试。</w:t>
      </w:r>
    </w:p>
    <w:p w:rsidR="00853572" w:rsidRPr="00364CF5" w:rsidRDefault="00853572" w:rsidP="00853572">
      <w:pPr>
        <w:ind w:firstLine="480"/>
        <w:rPr>
          <w:rFonts w:cs="Times New Roman"/>
        </w:rPr>
      </w:pPr>
      <w:r w:rsidRPr="00364CF5">
        <w:rPr>
          <w:rFonts w:cs="Times New Roman"/>
        </w:rPr>
        <w:t>6</w:t>
      </w:r>
      <w:r w:rsidRPr="00364CF5">
        <w:rPr>
          <w:rFonts w:cs="Times New Roman"/>
        </w:rPr>
        <w:t>、监测平台周围空间应保证人员及采样枪正常方便操作。</w:t>
      </w:r>
    </w:p>
    <w:p w:rsidR="00853572" w:rsidRPr="00364CF5" w:rsidRDefault="00853572" w:rsidP="00853572">
      <w:pPr>
        <w:ind w:firstLine="480"/>
        <w:rPr>
          <w:rFonts w:cs="Times New Roman"/>
        </w:rPr>
      </w:pPr>
      <w:r w:rsidRPr="00364CF5">
        <w:rPr>
          <w:rFonts w:cs="Times New Roman"/>
        </w:rPr>
        <w:t>7</w:t>
      </w:r>
      <w:r w:rsidRPr="00364CF5">
        <w:rPr>
          <w:rFonts w:cs="Times New Roman"/>
        </w:rPr>
        <w:t>、监测平台可操作面积应不小于</w:t>
      </w:r>
      <w:r w:rsidRPr="00364CF5">
        <w:rPr>
          <w:rFonts w:cs="Times New Roman"/>
        </w:rPr>
        <w:t>2m</w:t>
      </w:r>
      <w:r w:rsidRPr="00364CF5">
        <w:rPr>
          <w:rFonts w:cs="Times New Roman"/>
          <w:vertAlign w:val="superscript"/>
        </w:rPr>
        <w:t xml:space="preserve"> 2</w:t>
      </w:r>
      <w:r w:rsidRPr="00364CF5">
        <w:rPr>
          <w:rFonts w:cs="Times New Roman"/>
        </w:rPr>
        <w:t xml:space="preserve"> </w:t>
      </w:r>
      <w:r w:rsidRPr="00364CF5">
        <w:rPr>
          <w:rFonts w:cs="Times New Roman"/>
        </w:rPr>
        <w:t>，平台长度和宽度应不小于</w:t>
      </w:r>
      <w:r w:rsidRPr="00364CF5">
        <w:rPr>
          <w:rFonts w:cs="Times New Roman"/>
        </w:rPr>
        <w:t xml:space="preserve"> 1.2m</w:t>
      </w:r>
      <w:r w:rsidRPr="00364CF5">
        <w:rPr>
          <w:rFonts w:cs="Times New Roman"/>
        </w:rPr>
        <w:t>。</w:t>
      </w:r>
    </w:p>
    <w:p w:rsidR="00853572" w:rsidRPr="00364CF5" w:rsidRDefault="00853572" w:rsidP="00853572">
      <w:pPr>
        <w:ind w:firstLine="480"/>
        <w:rPr>
          <w:rFonts w:cs="Times New Roman"/>
        </w:rPr>
      </w:pPr>
      <w:r w:rsidRPr="00364CF5">
        <w:rPr>
          <w:rFonts w:cs="Times New Roman"/>
        </w:rPr>
        <w:t>8</w:t>
      </w:r>
      <w:r w:rsidRPr="00364CF5">
        <w:rPr>
          <w:rFonts w:cs="Times New Roman"/>
        </w:rPr>
        <w:t>、</w:t>
      </w:r>
      <w:r w:rsidRPr="00364CF5">
        <w:rPr>
          <w:rFonts w:cs="Times New Roman"/>
        </w:rPr>
        <w:t xml:space="preserve"> </w:t>
      </w:r>
      <w:r w:rsidRPr="00364CF5">
        <w:rPr>
          <w:rFonts w:cs="Times New Roman"/>
        </w:rPr>
        <w:t>监测平台地面应采用厚度不小于</w:t>
      </w:r>
      <w:r w:rsidRPr="00364CF5">
        <w:rPr>
          <w:rFonts w:cs="Times New Roman"/>
        </w:rPr>
        <w:t xml:space="preserve"> 4mm </w:t>
      </w:r>
      <w:r w:rsidRPr="00364CF5">
        <w:rPr>
          <w:rFonts w:cs="Times New Roman"/>
        </w:rPr>
        <w:t>的花纹钢板或钢板网（孔径小于</w:t>
      </w:r>
      <w:r w:rsidRPr="00364CF5">
        <w:rPr>
          <w:rFonts w:cs="Times New Roman"/>
        </w:rPr>
        <w:t xml:space="preserve"> 10mm×20mm</w:t>
      </w:r>
      <w:r w:rsidRPr="00364CF5">
        <w:rPr>
          <w:rFonts w:cs="Times New Roman"/>
        </w:rPr>
        <w:t>），监测平台及通道的载荷应不小于</w:t>
      </w:r>
      <w:r w:rsidRPr="00364CF5">
        <w:rPr>
          <w:rFonts w:cs="Times New Roman"/>
        </w:rPr>
        <w:t xml:space="preserve"> 3kN/m</w:t>
      </w:r>
      <w:r w:rsidRPr="00364CF5">
        <w:rPr>
          <w:rFonts w:cs="Times New Roman"/>
          <w:vertAlign w:val="superscript"/>
        </w:rPr>
        <w:t xml:space="preserve"> 2</w:t>
      </w:r>
      <w:r w:rsidRPr="00364CF5">
        <w:rPr>
          <w:rFonts w:cs="Times New Roman"/>
        </w:rPr>
        <w:t xml:space="preserve"> </w:t>
      </w:r>
      <w:r w:rsidRPr="00364CF5">
        <w:rPr>
          <w:rFonts w:cs="Times New Roman"/>
        </w:rPr>
        <w:t>。</w:t>
      </w:r>
    </w:p>
    <w:p w:rsidR="00853572" w:rsidRPr="00364CF5" w:rsidRDefault="00853572" w:rsidP="00853572">
      <w:pPr>
        <w:ind w:firstLine="480"/>
        <w:rPr>
          <w:rFonts w:cs="Times New Roman"/>
        </w:rPr>
      </w:pPr>
      <w:r w:rsidRPr="00364CF5">
        <w:rPr>
          <w:rFonts w:cs="Times New Roman"/>
        </w:rPr>
        <w:t>9</w:t>
      </w:r>
      <w:r w:rsidRPr="00364CF5">
        <w:rPr>
          <w:rFonts w:cs="Times New Roman"/>
        </w:rPr>
        <w:t>、监测平台应设置一个低压配电箱，内设漏电保护器、不少于</w:t>
      </w:r>
      <w:r w:rsidRPr="00364CF5">
        <w:rPr>
          <w:rFonts w:cs="Times New Roman"/>
        </w:rPr>
        <w:t xml:space="preserve"> 2 </w:t>
      </w:r>
      <w:r w:rsidRPr="00364CF5">
        <w:rPr>
          <w:rFonts w:cs="Times New Roman"/>
        </w:rPr>
        <w:t>个</w:t>
      </w:r>
      <w:r w:rsidRPr="00364CF5">
        <w:rPr>
          <w:rFonts w:cs="Times New Roman"/>
        </w:rPr>
        <w:t xml:space="preserve"> 16A </w:t>
      </w:r>
      <w:r w:rsidRPr="00364CF5">
        <w:rPr>
          <w:rFonts w:cs="Times New Roman"/>
        </w:rPr>
        <w:t>插座及</w:t>
      </w:r>
      <w:r w:rsidRPr="00364CF5">
        <w:rPr>
          <w:rFonts w:cs="Times New Roman"/>
        </w:rPr>
        <w:t xml:space="preserve"> 2 </w:t>
      </w:r>
      <w:r w:rsidRPr="00364CF5">
        <w:rPr>
          <w:rFonts w:cs="Times New Roman"/>
        </w:rPr>
        <w:t>个</w:t>
      </w:r>
      <w:r w:rsidRPr="00364CF5">
        <w:rPr>
          <w:rFonts w:cs="Times New Roman"/>
        </w:rPr>
        <w:t xml:space="preserve"> 10A </w:t>
      </w:r>
      <w:r w:rsidRPr="00364CF5">
        <w:rPr>
          <w:rFonts w:cs="Times New Roman"/>
        </w:rPr>
        <w:t>插座。</w:t>
      </w:r>
    </w:p>
    <w:p w:rsidR="00853572" w:rsidRPr="00364CF5" w:rsidRDefault="00853572" w:rsidP="00853572">
      <w:pPr>
        <w:pStyle w:val="3"/>
        <w:rPr>
          <w:rFonts w:cs="Times New Roman"/>
        </w:rPr>
      </w:pPr>
      <w:r w:rsidRPr="00364CF5">
        <w:rPr>
          <w:rFonts w:cs="Times New Roman"/>
        </w:rPr>
        <w:t>8.2.2</w:t>
      </w:r>
      <w:r w:rsidRPr="00364CF5">
        <w:rPr>
          <w:rFonts w:cs="Times New Roman"/>
        </w:rPr>
        <w:t>废水监测孔及监测平台要求</w:t>
      </w:r>
    </w:p>
    <w:p w:rsidR="00853572" w:rsidRPr="00364CF5" w:rsidRDefault="00853572" w:rsidP="00853572">
      <w:pPr>
        <w:ind w:firstLine="480"/>
        <w:rPr>
          <w:rFonts w:cs="Times New Roman"/>
        </w:rPr>
      </w:pPr>
      <w:r w:rsidRPr="00364CF5">
        <w:rPr>
          <w:rFonts w:cs="Times New Roman"/>
        </w:rPr>
        <w:t>废水监测孔及平台建设参照如下标准要求进行建设：</w:t>
      </w:r>
    </w:p>
    <w:p w:rsidR="00853572" w:rsidRPr="00364CF5" w:rsidRDefault="00853572" w:rsidP="00853572">
      <w:pPr>
        <w:ind w:firstLine="480"/>
        <w:rPr>
          <w:rFonts w:cs="Times New Roman"/>
        </w:rPr>
      </w:pPr>
      <w:r w:rsidRPr="00364CF5">
        <w:rPr>
          <w:rFonts w:cs="Times New Roman"/>
        </w:rPr>
        <w:t>1</w:t>
      </w:r>
      <w:r w:rsidRPr="00364CF5">
        <w:rPr>
          <w:rFonts w:cs="Times New Roman"/>
        </w:rPr>
        <w:t>、排污单位应设置采样位置，保证污水监测点位场所通风、照明正常，应在有毒有害气体的监测场所设置强制通风系统，并安装相应的气体浓度报警装置。</w:t>
      </w:r>
    </w:p>
    <w:p w:rsidR="00853572" w:rsidRPr="00364CF5" w:rsidRDefault="00853572" w:rsidP="00853572">
      <w:pPr>
        <w:ind w:firstLine="480"/>
        <w:rPr>
          <w:rFonts w:cs="Times New Roman"/>
        </w:rPr>
      </w:pPr>
      <w:r w:rsidRPr="00364CF5">
        <w:rPr>
          <w:rFonts w:cs="Times New Roman"/>
        </w:rPr>
        <w:t>3</w:t>
      </w:r>
      <w:r w:rsidRPr="00364CF5">
        <w:rPr>
          <w:rFonts w:cs="Times New Roman"/>
        </w:rPr>
        <w:t>、采样位置要设在厂界内。压力管道式排放口应安装取样阀门。</w:t>
      </w:r>
    </w:p>
    <w:p w:rsidR="00853572" w:rsidRPr="00364CF5" w:rsidRDefault="00853572" w:rsidP="00853572">
      <w:pPr>
        <w:ind w:firstLine="480"/>
        <w:rPr>
          <w:rFonts w:cs="Times New Roman"/>
        </w:rPr>
      </w:pPr>
      <w:r w:rsidRPr="00364CF5">
        <w:rPr>
          <w:rFonts w:cs="Times New Roman"/>
        </w:rPr>
        <w:t>3</w:t>
      </w:r>
      <w:r w:rsidRPr="00364CF5">
        <w:rPr>
          <w:rFonts w:cs="Times New Roman"/>
        </w:rPr>
        <w:t>、</w:t>
      </w:r>
      <w:r w:rsidRPr="00364CF5">
        <w:rPr>
          <w:rFonts w:cs="Times New Roman"/>
        </w:rPr>
        <w:t xml:space="preserve"> </w:t>
      </w:r>
      <w:r w:rsidRPr="00364CF5">
        <w:rPr>
          <w:rFonts w:cs="Times New Roman"/>
        </w:rPr>
        <w:t>污水流量手工监测点位，其所在排水管道或渠道监测断面应为规则形状，可以是矩形、圆形或梯形，应方便采样和流量测定。</w:t>
      </w:r>
    </w:p>
    <w:p w:rsidR="00D8096F" w:rsidRPr="00364CF5" w:rsidRDefault="00853572" w:rsidP="00853572">
      <w:pPr>
        <w:ind w:firstLine="480"/>
        <w:rPr>
          <w:rFonts w:cs="Times New Roman"/>
        </w:rPr>
        <w:sectPr w:rsidR="00D8096F" w:rsidRPr="00364CF5" w:rsidSect="00DE0ABA">
          <w:pgSz w:w="11906" w:h="16838"/>
          <w:pgMar w:top="1440" w:right="1800" w:bottom="1440" w:left="1800" w:header="851" w:footer="992" w:gutter="0"/>
          <w:cols w:space="425"/>
          <w:docGrid w:type="lines" w:linePitch="326"/>
        </w:sectPr>
      </w:pPr>
      <w:r w:rsidRPr="00364CF5">
        <w:rPr>
          <w:rFonts w:cs="Times New Roman"/>
        </w:rPr>
        <w:t>4</w:t>
      </w:r>
      <w:r w:rsidRPr="00364CF5">
        <w:rPr>
          <w:rFonts w:cs="Times New Roman"/>
        </w:rPr>
        <w:t>、监测平台面积应不小于</w:t>
      </w:r>
      <w:r w:rsidRPr="00364CF5">
        <w:rPr>
          <w:rFonts w:cs="Times New Roman"/>
        </w:rPr>
        <w:t xml:space="preserve"> 1m</w:t>
      </w:r>
      <w:r w:rsidRPr="00364CF5">
        <w:rPr>
          <w:rFonts w:cs="Times New Roman"/>
          <w:vertAlign w:val="superscript"/>
        </w:rPr>
        <w:t>2</w:t>
      </w:r>
      <w:r w:rsidRPr="00364CF5">
        <w:rPr>
          <w:rFonts w:cs="Times New Roman"/>
        </w:rPr>
        <w:t xml:space="preserve"> </w:t>
      </w:r>
      <w:r w:rsidRPr="00364CF5">
        <w:rPr>
          <w:rFonts w:cs="Times New Roman"/>
        </w:rPr>
        <w:t>，平台应设置不低于</w:t>
      </w:r>
      <w:r w:rsidRPr="00364CF5">
        <w:rPr>
          <w:rFonts w:cs="Times New Roman"/>
        </w:rPr>
        <w:t xml:space="preserve"> 1.2m </w:t>
      </w:r>
      <w:r w:rsidRPr="00364CF5">
        <w:rPr>
          <w:rFonts w:cs="Times New Roman"/>
        </w:rPr>
        <w:t>的防护拦（设置遵照监测平台要求）。进水监测平台应设置在物理处理设施之后。</w:t>
      </w:r>
    </w:p>
    <w:p w:rsidR="00853572" w:rsidRPr="00364CF5" w:rsidRDefault="00D8096F" w:rsidP="00D8096F">
      <w:pPr>
        <w:pStyle w:val="1"/>
        <w:rPr>
          <w:rFonts w:cs="Times New Roman"/>
        </w:rPr>
      </w:pPr>
      <w:bookmarkStart w:id="55" w:name="_Toc531099600"/>
      <w:r w:rsidRPr="00364CF5">
        <w:rPr>
          <w:rFonts w:cs="Times New Roman"/>
        </w:rPr>
        <w:t>9</w:t>
      </w:r>
      <w:r w:rsidRPr="00364CF5">
        <w:rPr>
          <w:rFonts w:cs="Times New Roman"/>
        </w:rPr>
        <w:t>结论</w:t>
      </w:r>
      <w:r w:rsidR="008E64E5" w:rsidRPr="00364CF5">
        <w:rPr>
          <w:rFonts w:cs="Times New Roman"/>
        </w:rPr>
        <w:t>与</w:t>
      </w:r>
      <w:r w:rsidRPr="00364CF5">
        <w:rPr>
          <w:rFonts w:cs="Times New Roman"/>
        </w:rPr>
        <w:t>建议</w:t>
      </w:r>
      <w:bookmarkEnd w:id="55"/>
    </w:p>
    <w:p w:rsidR="00D8096F" w:rsidRPr="00364CF5" w:rsidRDefault="00D8096F" w:rsidP="00D8096F">
      <w:pPr>
        <w:pStyle w:val="2"/>
        <w:rPr>
          <w:rFonts w:cs="Times New Roman"/>
        </w:rPr>
      </w:pPr>
      <w:bookmarkStart w:id="56" w:name="_Toc531099601"/>
      <w:r w:rsidRPr="00364CF5">
        <w:rPr>
          <w:rFonts w:cs="Times New Roman"/>
        </w:rPr>
        <w:t>9.1</w:t>
      </w:r>
      <w:r w:rsidRPr="00364CF5">
        <w:rPr>
          <w:rFonts w:cs="Times New Roman"/>
        </w:rPr>
        <w:t>结论</w:t>
      </w:r>
      <w:bookmarkEnd w:id="56"/>
    </w:p>
    <w:p w:rsidR="008E64E5" w:rsidRPr="00364CF5" w:rsidRDefault="008E64E5" w:rsidP="008E64E5">
      <w:pPr>
        <w:pStyle w:val="3"/>
        <w:rPr>
          <w:rFonts w:cs="Times New Roman"/>
        </w:rPr>
      </w:pPr>
      <w:r w:rsidRPr="00364CF5">
        <w:rPr>
          <w:rFonts w:cs="Times New Roman"/>
        </w:rPr>
        <w:t>9.1.1</w:t>
      </w:r>
      <w:r w:rsidRPr="00364CF5">
        <w:rPr>
          <w:rFonts w:cs="Times New Roman"/>
        </w:rPr>
        <w:t>项目由来</w:t>
      </w:r>
    </w:p>
    <w:p w:rsidR="008E64E5" w:rsidRPr="00364CF5" w:rsidRDefault="008E64E5" w:rsidP="008E64E5">
      <w:pPr>
        <w:ind w:firstLine="480"/>
        <w:rPr>
          <w:rFonts w:cs="Times New Roman"/>
          <w:snapToGrid w:val="0"/>
          <w:kern w:val="0"/>
        </w:rPr>
      </w:pPr>
      <w:r w:rsidRPr="00364CF5">
        <w:rPr>
          <w:rFonts w:cs="Times New Roman"/>
        </w:rPr>
        <w:t>衡水精信房地产开发有限公司投资</w:t>
      </w:r>
      <w:r w:rsidRPr="00364CF5">
        <w:rPr>
          <w:rFonts w:cs="Times New Roman"/>
        </w:rPr>
        <w:t>15600</w:t>
      </w:r>
      <w:r w:rsidRPr="00364CF5">
        <w:rPr>
          <w:rFonts w:cs="Times New Roman"/>
        </w:rPr>
        <w:t>万元在</w:t>
      </w:r>
      <w:r w:rsidR="0053230D" w:rsidRPr="00364CF5">
        <w:rPr>
          <w:rFonts w:cs="Times New Roman"/>
        </w:rPr>
        <w:t>衡水市滨湖新区东湖大道</w:t>
      </w:r>
      <w:r w:rsidR="0053230D" w:rsidRPr="00364CF5">
        <w:rPr>
          <w:rFonts w:cs="Times New Roman"/>
        </w:rPr>
        <w:t>666</w:t>
      </w:r>
      <w:r w:rsidR="0053230D" w:rsidRPr="00364CF5">
        <w:rPr>
          <w:rFonts w:cs="Times New Roman"/>
        </w:rPr>
        <w:t>号（原</w:t>
      </w:r>
      <w:r w:rsidR="0053230D" w:rsidRPr="00364CF5">
        <w:rPr>
          <w:rFonts w:cs="Times New Roman"/>
        </w:rPr>
        <w:t>106</w:t>
      </w:r>
      <w:r w:rsidR="0053230D" w:rsidRPr="00364CF5">
        <w:rPr>
          <w:rFonts w:cs="Times New Roman"/>
        </w:rPr>
        <w:t>国道东侧）</w:t>
      </w:r>
      <w:r w:rsidRPr="00364CF5">
        <w:rPr>
          <w:rFonts w:cs="Times New Roman"/>
        </w:rPr>
        <w:t>建设</w:t>
      </w:r>
      <w:r w:rsidRPr="00364CF5">
        <w:rPr>
          <w:rFonts w:cs="Times New Roman"/>
        </w:rPr>
        <w:t>“</w:t>
      </w:r>
      <w:r w:rsidRPr="00364CF5">
        <w:rPr>
          <w:rFonts w:cs="Times New Roman"/>
        </w:rPr>
        <w:t>衡水龙源国际和平大酒店项目</w:t>
      </w:r>
      <w:r w:rsidRPr="00364CF5">
        <w:rPr>
          <w:rFonts w:cs="Times New Roman"/>
        </w:rPr>
        <w:t>”</w:t>
      </w:r>
      <w:r w:rsidRPr="00364CF5">
        <w:rPr>
          <w:rFonts w:cs="Times New Roman"/>
        </w:rPr>
        <w:t>。项目占地面积</w:t>
      </w:r>
      <w:r w:rsidRPr="00364CF5">
        <w:rPr>
          <w:rFonts w:cs="Times New Roman"/>
        </w:rPr>
        <w:t>212425.86m</w:t>
      </w:r>
      <w:r w:rsidRPr="00364CF5">
        <w:rPr>
          <w:rFonts w:cs="Times New Roman"/>
          <w:vertAlign w:val="superscript"/>
        </w:rPr>
        <w:t>2</w:t>
      </w:r>
      <w:r w:rsidR="003D0974" w:rsidRPr="00364CF5">
        <w:rPr>
          <w:rFonts w:cs="Times New Roman"/>
        </w:rPr>
        <w:t>，主要建设餐饮中心、大堂、客房、独栋客房等</w:t>
      </w:r>
      <w:r w:rsidRPr="00364CF5">
        <w:rPr>
          <w:rFonts w:cs="Times New Roman"/>
        </w:rPr>
        <w:t>。《衡水精信房地产开发有限公司衡水龙源国际和平大酒店项目</w:t>
      </w:r>
      <w:r w:rsidRPr="00364CF5">
        <w:rPr>
          <w:rFonts w:cs="Times New Roman"/>
          <w:snapToGrid w:val="0"/>
          <w:kern w:val="0"/>
        </w:rPr>
        <w:t>环境影响报告表》于</w:t>
      </w:r>
      <w:r w:rsidRPr="00364CF5">
        <w:rPr>
          <w:rFonts w:cs="Times New Roman"/>
          <w:snapToGrid w:val="0"/>
          <w:kern w:val="0"/>
        </w:rPr>
        <w:t>2015</w:t>
      </w:r>
      <w:r w:rsidRPr="00364CF5">
        <w:rPr>
          <w:rFonts w:cs="Times New Roman"/>
          <w:snapToGrid w:val="0"/>
          <w:kern w:val="0"/>
        </w:rPr>
        <w:t>年</w:t>
      </w:r>
      <w:r w:rsidRPr="00364CF5">
        <w:rPr>
          <w:rFonts w:cs="Times New Roman"/>
          <w:snapToGrid w:val="0"/>
          <w:kern w:val="0"/>
        </w:rPr>
        <w:t>8</w:t>
      </w:r>
      <w:r w:rsidRPr="00364CF5">
        <w:rPr>
          <w:rFonts w:cs="Times New Roman"/>
          <w:snapToGrid w:val="0"/>
          <w:kern w:val="0"/>
        </w:rPr>
        <w:t>月编制完成，并于</w:t>
      </w:r>
      <w:r w:rsidRPr="00364CF5">
        <w:rPr>
          <w:rFonts w:cs="Times New Roman"/>
          <w:snapToGrid w:val="0"/>
          <w:kern w:val="0"/>
        </w:rPr>
        <w:t>2015</w:t>
      </w:r>
      <w:r w:rsidRPr="00364CF5">
        <w:rPr>
          <w:rFonts w:cs="Times New Roman"/>
          <w:snapToGrid w:val="0"/>
          <w:kern w:val="0"/>
        </w:rPr>
        <w:t>年</w:t>
      </w:r>
      <w:r w:rsidRPr="00364CF5">
        <w:rPr>
          <w:rFonts w:cs="Times New Roman"/>
          <w:snapToGrid w:val="0"/>
          <w:kern w:val="0"/>
        </w:rPr>
        <w:t>9</w:t>
      </w:r>
      <w:r w:rsidRPr="00364CF5">
        <w:rPr>
          <w:rFonts w:cs="Times New Roman"/>
          <w:snapToGrid w:val="0"/>
          <w:kern w:val="0"/>
        </w:rPr>
        <w:t>月</w:t>
      </w:r>
      <w:r w:rsidRPr="00364CF5">
        <w:rPr>
          <w:rFonts w:cs="Times New Roman"/>
          <w:snapToGrid w:val="0"/>
          <w:kern w:val="0"/>
        </w:rPr>
        <w:t>8</w:t>
      </w:r>
      <w:r w:rsidRPr="00364CF5">
        <w:rPr>
          <w:rFonts w:cs="Times New Roman"/>
          <w:snapToGrid w:val="0"/>
          <w:kern w:val="0"/>
        </w:rPr>
        <w:t>日通过衡水市环境保护局滨湖新区分局审批，审批文号：衡环滨表</w:t>
      </w:r>
      <w:r w:rsidRPr="00364CF5">
        <w:rPr>
          <w:rFonts w:cs="Times New Roman"/>
          <w:snapToGrid w:val="0"/>
          <w:kern w:val="0"/>
        </w:rPr>
        <w:t>[2015]9</w:t>
      </w:r>
      <w:r w:rsidRPr="00364CF5">
        <w:rPr>
          <w:rFonts w:cs="Times New Roman"/>
          <w:snapToGrid w:val="0"/>
          <w:kern w:val="0"/>
        </w:rPr>
        <w:t>号，审批意见详见附件。</w:t>
      </w:r>
      <w:r w:rsidRPr="00364CF5">
        <w:rPr>
          <w:rFonts w:cs="Times New Roman"/>
        </w:rPr>
        <w:t>目前，项目除独栋客房楼外其它已建设完成。本次评价只对已建成部分进行补充说明（以下简称</w:t>
      </w:r>
      <w:r w:rsidRPr="00364CF5">
        <w:rPr>
          <w:rFonts w:cs="Times New Roman"/>
        </w:rPr>
        <w:t>“</w:t>
      </w:r>
      <w:r w:rsidR="00E3034A" w:rsidRPr="00364CF5">
        <w:rPr>
          <w:rFonts w:cs="Times New Roman"/>
        </w:rPr>
        <w:t>一期</w:t>
      </w:r>
      <w:r w:rsidRPr="00364CF5">
        <w:rPr>
          <w:rFonts w:cs="Times New Roman"/>
        </w:rPr>
        <w:t>”</w:t>
      </w:r>
      <w:r w:rsidRPr="00364CF5">
        <w:rPr>
          <w:rFonts w:cs="Times New Roman"/>
        </w:rPr>
        <w:t>），独栋客房楼（以下简称</w:t>
      </w:r>
      <w:r w:rsidRPr="00364CF5">
        <w:rPr>
          <w:rFonts w:cs="Times New Roman"/>
        </w:rPr>
        <w:t>“</w:t>
      </w:r>
      <w:r w:rsidR="00E3034A" w:rsidRPr="00364CF5">
        <w:rPr>
          <w:rFonts w:cs="Times New Roman"/>
        </w:rPr>
        <w:t>二期</w:t>
      </w:r>
      <w:r w:rsidRPr="00364CF5">
        <w:rPr>
          <w:rFonts w:cs="Times New Roman"/>
        </w:rPr>
        <w:t>”</w:t>
      </w:r>
      <w:r w:rsidRPr="00364CF5">
        <w:rPr>
          <w:rFonts w:cs="Times New Roman"/>
        </w:rPr>
        <w:t>）正在建设中，保持不变，如发生调整，另行评价。</w:t>
      </w:r>
    </w:p>
    <w:p w:rsidR="008E64E5" w:rsidRPr="00364CF5" w:rsidRDefault="008E64E5" w:rsidP="008E64E5">
      <w:pPr>
        <w:ind w:firstLine="480"/>
        <w:rPr>
          <w:rFonts w:cs="Times New Roman"/>
        </w:rPr>
      </w:pPr>
      <w:r w:rsidRPr="00364CF5">
        <w:rPr>
          <w:rFonts w:cs="Times New Roman"/>
        </w:rPr>
        <w:t>项目</w:t>
      </w:r>
      <w:r w:rsidR="00E3034A" w:rsidRPr="00364CF5">
        <w:rPr>
          <w:rFonts w:cs="Times New Roman"/>
        </w:rPr>
        <w:t>一期</w:t>
      </w:r>
      <w:r w:rsidRPr="00364CF5">
        <w:rPr>
          <w:rFonts w:cs="Times New Roman"/>
        </w:rPr>
        <w:t>建设过程中，项目设备设施、公辅设施及污染治理措施发生调整，调整前后项目占地面积、餐位数、客房区床位数、</w:t>
      </w:r>
      <w:r w:rsidRPr="00364CF5">
        <w:rPr>
          <w:rFonts w:cs="Times New Roman"/>
        </w:rPr>
        <w:t>KTV</w:t>
      </w:r>
      <w:r w:rsidRPr="00364CF5">
        <w:rPr>
          <w:rFonts w:cs="Times New Roman"/>
        </w:rPr>
        <w:t>包房数、会议中心座位数等同环评一致未发生变化。</w:t>
      </w:r>
    </w:p>
    <w:p w:rsidR="008E64E5" w:rsidRPr="00364CF5" w:rsidRDefault="008E64E5" w:rsidP="00116B64">
      <w:pPr>
        <w:pStyle w:val="3"/>
        <w:rPr>
          <w:rFonts w:cs="Times New Roman"/>
        </w:rPr>
      </w:pPr>
      <w:r w:rsidRPr="00364CF5">
        <w:rPr>
          <w:rFonts w:cs="Times New Roman"/>
        </w:rPr>
        <w:t>9.1.2</w:t>
      </w:r>
      <w:r w:rsidRPr="00364CF5">
        <w:rPr>
          <w:rFonts w:cs="Times New Roman"/>
        </w:rPr>
        <w:t>变更后</w:t>
      </w:r>
      <w:r w:rsidR="00116B64" w:rsidRPr="00364CF5">
        <w:rPr>
          <w:rFonts w:eastAsia="宋体" w:cs="Times New Roman"/>
        </w:rPr>
        <w:t>污染源治理措施</w:t>
      </w:r>
    </w:p>
    <w:p w:rsidR="00116B64" w:rsidRPr="00364CF5" w:rsidRDefault="00116B64" w:rsidP="00116B64">
      <w:pPr>
        <w:ind w:firstLine="480"/>
        <w:rPr>
          <w:rFonts w:cs="Times New Roman"/>
        </w:rPr>
      </w:pPr>
      <w:r w:rsidRPr="00364CF5">
        <w:rPr>
          <w:rFonts w:cs="Times New Roman"/>
        </w:rPr>
        <w:t>（</w:t>
      </w:r>
      <w:r w:rsidRPr="00364CF5">
        <w:rPr>
          <w:rFonts w:cs="Times New Roman"/>
        </w:rPr>
        <w:t>1</w:t>
      </w:r>
      <w:r w:rsidRPr="00364CF5">
        <w:rPr>
          <w:rFonts w:cs="Times New Roman"/>
        </w:rPr>
        <w:t>）废气</w:t>
      </w:r>
    </w:p>
    <w:p w:rsidR="00116B64" w:rsidRPr="00364CF5" w:rsidRDefault="00116B64" w:rsidP="00116B64">
      <w:pPr>
        <w:ind w:firstLine="480"/>
        <w:rPr>
          <w:rFonts w:cs="Times New Roman"/>
        </w:rPr>
      </w:pPr>
      <w:r w:rsidRPr="00364CF5">
        <w:rPr>
          <w:rFonts w:cs="Times New Roman"/>
        </w:rPr>
        <w:t>项目建成后，废气主要污染物为洗衣房锅炉烟气及食堂油烟，锅炉采用清洁能源天然气，锅炉进行低氮燃烧后</w:t>
      </w:r>
      <w:r w:rsidRPr="00364CF5">
        <w:rPr>
          <w:rFonts w:cs="Times New Roman"/>
        </w:rPr>
        <w:t>8m</w:t>
      </w:r>
      <w:r w:rsidRPr="00364CF5">
        <w:rPr>
          <w:rFonts w:cs="Times New Roman"/>
        </w:rPr>
        <w:t>排气筒排放；食堂油烟经运水烟罩</w:t>
      </w:r>
      <w:r w:rsidRPr="00364CF5">
        <w:rPr>
          <w:rFonts w:cs="Times New Roman"/>
        </w:rPr>
        <w:t>+</w:t>
      </w:r>
      <w:r w:rsidRPr="00364CF5">
        <w:rPr>
          <w:rFonts w:cs="Times New Roman"/>
        </w:rPr>
        <w:t>油烟净化器处理后排放。经类比，项目废气经处理后均能达到相应排放标准要求。</w:t>
      </w:r>
    </w:p>
    <w:p w:rsidR="00116B64" w:rsidRPr="00364CF5" w:rsidRDefault="00116B64" w:rsidP="00116B64">
      <w:pPr>
        <w:ind w:firstLine="480"/>
        <w:rPr>
          <w:rFonts w:cs="Times New Roman"/>
        </w:rPr>
      </w:pPr>
      <w:r w:rsidRPr="00364CF5">
        <w:rPr>
          <w:rFonts w:cs="Times New Roman"/>
        </w:rPr>
        <w:t>（</w:t>
      </w:r>
      <w:r w:rsidRPr="00364CF5">
        <w:rPr>
          <w:rFonts w:cs="Times New Roman"/>
        </w:rPr>
        <w:t>2</w:t>
      </w:r>
      <w:r w:rsidRPr="00364CF5">
        <w:rPr>
          <w:rFonts w:cs="Times New Roman"/>
        </w:rPr>
        <w:t>）废水</w:t>
      </w:r>
    </w:p>
    <w:p w:rsidR="00116B64" w:rsidRPr="00364CF5" w:rsidRDefault="00116B64" w:rsidP="00116B64">
      <w:pPr>
        <w:ind w:firstLine="480"/>
        <w:rPr>
          <w:rFonts w:cs="Times New Roman"/>
        </w:rPr>
      </w:pPr>
      <w:r w:rsidRPr="00364CF5">
        <w:rPr>
          <w:rFonts w:cs="Times New Roman"/>
        </w:rPr>
        <w:t>项目建成后，</w:t>
      </w:r>
      <w:r w:rsidRPr="00364CF5">
        <w:rPr>
          <w:rFonts w:cs="Times New Roman"/>
          <w:szCs w:val="22"/>
        </w:rPr>
        <w:t>洗衣房废水经</w:t>
      </w:r>
      <w:r w:rsidRPr="00364CF5">
        <w:rPr>
          <w:rFonts w:cs="Times New Roman"/>
          <w:szCs w:val="22"/>
        </w:rPr>
        <w:t>“</w:t>
      </w:r>
      <w:r w:rsidRPr="00364CF5">
        <w:rPr>
          <w:rFonts w:cs="Times New Roman"/>
          <w:szCs w:val="22"/>
        </w:rPr>
        <w:t>调节池</w:t>
      </w:r>
      <w:r w:rsidRPr="00364CF5">
        <w:rPr>
          <w:rFonts w:cs="Times New Roman"/>
          <w:szCs w:val="22"/>
        </w:rPr>
        <w:t>+</w:t>
      </w:r>
      <w:r w:rsidRPr="00364CF5">
        <w:rPr>
          <w:rFonts w:cs="Times New Roman"/>
          <w:szCs w:val="22"/>
        </w:rPr>
        <w:t>混凝沉淀</w:t>
      </w:r>
      <w:r w:rsidRPr="00364CF5">
        <w:rPr>
          <w:rFonts w:cs="Times New Roman"/>
          <w:szCs w:val="22"/>
        </w:rPr>
        <w:t>+</w:t>
      </w:r>
      <w:r w:rsidRPr="00364CF5">
        <w:rPr>
          <w:rFonts w:cs="Times New Roman"/>
          <w:szCs w:val="22"/>
        </w:rPr>
        <w:t>砂滤</w:t>
      </w:r>
      <w:r w:rsidRPr="00364CF5">
        <w:rPr>
          <w:rFonts w:cs="Times New Roman"/>
          <w:szCs w:val="22"/>
        </w:rPr>
        <w:t>”</w:t>
      </w:r>
      <w:r w:rsidRPr="00364CF5">
        <w:rPr>
          <w:rFonts w:cs="Times New Roman"/>
          <w:szCs w:val="22"/>
        </w:rPr>
        <w:t>处理（处理规模：</w:t>
      </w:r>
      <w:r w:rsidRPr="00364CF5">
        <w:rPr>
          <w:rFonts w:cs="Times New Roman"/>
          <w:szCs w:val="22"/>
        </w:rPr>
        <w:t>5m</w:t>
      </w:r>
      <w:r w:rsidRPr="00364CF5">
        <w:rPr>
          <w:rFonts w:cs="Times New Roman"/>
          <w:szCs w:val="22"/>
          <w:vertAlign w:val="superscript"/>
        </w:rPr>
        <w:t>3</w:t>
      </w:r>
      <w:r w:rsidRPr="00364CF5">
        <w:rPr>
          <w:rFonts w:cs="Times New Roman"/>
          <w:szCs w:val="22"/>
        </w:rPr>
        <w:t>/d</w:t>
      </w:r>
      <w:r w:rsidRPr="00364CF5">
        <w:rPr>
          <w:rFonts w:cs="Times New Roman"/>
          <w:szCs w:val="22"/>
        </w:rPr>
        <w:t>）、食堂废水经隔油池、综合废水经化粪池处理后，排入污水管网，进入衡水湖污水处理厂进行深度处理，</w:t>
      </w:r>
      <w:r w:rsidRPr="00364CF5">
        <w:rPr>
          <w:rFonts w:cs="Times New Roman"/>
        </w:rPr>
        <w:t>不直接排放入区域地表水体中，不会与周边地表水体产生直接水力联系，因而工程的运行不会对周围水环境产生明显不良影响。</w:t>
      </w:r>
    </w:p>
    <w:p w:rsidR="00116B64" w:rsidRPr="00364CF5" w:rsidRDefault="00116B64" w:rsidP="00116B64">
      <w:pPr>
        <w:ind w:firstLine="480"/>
        <w:rPr>
          <w:rFonts w:cs="Times New Roman"/>
        </w:rPr>
      </w:pPr>
      <w:r w:rsidRPr="00364CF5">
        <w:rPr>
          <w:rFonts w:cs="Times New Roman"/>
        </w:rPr>
        <w:t>（</w:t>
      </w:r>
      <w:r w:rsidRPr="00364CF5">
        <w:rPr>
          <w:rFonts w:cs="Times New Roman"/>
        </w:rPr>
        <w:t>3</w:t>
      </w:r>
      <w:r w:rsidRPr="00364CF5">
        <w:rPr>
          <w:rFonts w:cs="Times New Roman"/>
        </w:rPr>
        <w:t>）声环境影响分析</w:t>
      </w:r>
    </w:p>
    <w:p w:rsidR="00116B64" w:rsidRPr="00364CF5" w:rsidRDefault="00116B64" w:rsidP="00116B64">
      <w:pPr>
        <w:ind w:firstLine="480"/>
        <w:rPr>
          <w:rFonts w:cs="Times New Roman"/>
        </w:rPr>
      </w:pPr>
      <w:r w:rsidRPr="00364CF5">
        <w:rPr>
          <w:rFonts w:cs="Times New Roman"/>
        </w:rPr>
        <w:t>项目建成后主要噪声为风机、</w:t>
      </w:r>
      <w:r w:rsidRPr="00364CF5">
        <w:rPr>
          <w:rFonts w:cs="Times New Roman"/>
        </w:rPr>
        <w:t>KTV</w:t>
      </w:r>
      <w:r w:rsidRPr="00364CF5">
        <w:rPr>
          <w:rFonts w:cs="Times New Roman"/>
        </w:rPr>
        <w:t>、水泵、洗衣设备、锅炉等产生的噪声等，噪声源强范围在</w:t>
      </w:r>
      <w:r w:rsidRPr="00364CF5">
        <w:rPr>
          <w:rFonts w:cs="Times New Roman"/>
        </w:rPr>
        <w:t>80-95dB(A)</w:t>
      </w:r>
      <w:r w:rsidRPr="00364CF5">
        <w:rPr>
          <w:rFonts w:cs="Times New Roman"/>
        </w:rPr>
        <w:t>，采用减振、厂房隔声措施，并经距离衰减。同时，加强设备日常维护，避免非正常生产噪声的产生；加强工人的生产操作管理，减少或降低人为噪声的产生。采取上述措施并经距离衰减后，</w:t>
      </w:r>
      <w:r w:rsidR="00833FCE" w:rsidRPr="00364CF5">
        <w:rPr>
          <w:rFonts w:cs="Times New Roman"/>
        </w:rPr>
        <w:t>经预测，</w:t>
      </w:r>
      <w:r w:rsidRPr="00364CF5">
        <w:rPr>
          <w:rFonts w:cs="Times New Roman"/>
        </w:rPr>
        <w:t>项目厂界噪声满足《社会生活环境噪声排放标准》（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）中的</w:t>
      </w:r>
      <w:r w:rsidRPr="00364CF5">
        <w:rPr>
          <w:rFonts w:cs="Times New Roman"/>
        </w:rPr>
        <w:t>2</w:t>
      </w:r>
      <w:r w:rsidRPr="00364CF5">
        <w:rPr>
          <w:rFonts w:cs="Times New Roman"/>
        </w:rPr>
        <w:t>类及</w:t>
      </w:r>
      <w:r w:rsidRPr="00364CF5">
        <w:rPr>
          <w:rFonts w:cs="Times New Roman"/>
        </w:rPr>
        <w:t>4</w:t>
      </w:r>
      <w:r w:rsidRPr="00364CF5">
        <w:rPr>
          <w:rFonts w:cs="Times New Roman"/>
        </w:rPr>
        <w:t>类标准，项目建设不会对周边敏感点产生影响。</w:t>
      </w:r>
    </w:p>
    <w:p w:rsidR="00116B64" w:rsidRPr="00364CF5" w:rsidRDefault="00116B64" w:rsidP="00116B64">
      <w:pPr>
        <w:ind w:firstLine="480"/>
        <w:rPr>
          <w:rFonts w:cs="Times New Roman"/>
        </w:rPr>
      </w:pPr>
      <w:r w:rsidRPr="00364CF5">
        <w:rPr>
          <w:rFonts w:cs="Times New Roman"/>
        </w:rPr>
        <w:t>综上所述，项目建成后，工程的运行不会对周围声环境产生明显不良影响。</w:t>
      </w:r>
    </w:p>
    <w:p w:rsidR="00116B64" w:rsidRPr="00364CF5" w:rsidRDefault="00116B64" w:rsidP="00116B64">
      <w:pPr>
        <w:ind w:firstLine="480"/>
        <w:rPr>
          <w:rFonts w:cs="Times New Roman"/>
        </w:rPr>
      </w:pPr>
      <w:r w:rsidRPr="00364CF5">
        <w:rPr>
          <w:rFonts w:cs="Times New Roman"/>
        </w:rPr>
        <w:t>（</w:t>
      </w:r>
      <w:r w:rsidRPr="00364CF5">
        <w:rPr>
          <w:rFonts w:cs="Times New Roman"/>
        </w:rPr>
        <w:t>4</w:t>
      </w:r>
      <w:r w:rsidRPr="00364CF5">
        <w:rPr>
          <w:rFonts w:cs="Times New Roman"/>
        </w:rPr>
        <w:t>）固体废物环境影响分析</w:t>
      </w:r>
    </w:p>
    <w:p w:rsidR="00116B64" w:rsidRPr="00364CF5" w:rsidRDefault="00116B64" w:rsidP="00116B64">
      <w:pPr>
        <w:ind w:firstLine="480"/>
        <w:rPr>
          <w:rFonts w:cs="Times New Roman"/>
        </w:rPr>
      </w:pPr>
      <w:r w:rsidRPr="00364CF5">
        <w:rPr>
          <w:rFonts w:cs="Times New Roman"/>
        </w:rPr>
        <w:t>项目建成后固废污染防治措施不变，餐厨垃圾由专业收集人员收集外运，生活垃圾定期统一清运至环卫部门指定地点，化粪池污泥、洗衣房污水处理污泥由环卫部门用抽粪车抽走。综上，企业各项固体废物均妥善处置，不外排。</w:t>
      </w:r>
    </w:p>
    <w:p w:rsidR="00833FCE" w:rsidRPr="00364CF5" w:rsidRDefault="00833FCE" w:rsidP="00833FCE">
      <w:pPr>
        <w:pStyle w:val="3"/>
        <w:rPr>
          <w:rFonts w:cs="Times New Roman"/>
        </w:rPr>
      </w:pPr>
      <w:r w:rsidRPr="00364CF5">
        <w:rPr>
          <w:rFonts w:cs="Times New Roman"/>
        </w:rPr>
        <w:t>9.1.3</w:t>
      </w:r>
      <w:r w:rsidRPr="00364CF5">
        <w:rPr>
          <w:rFonts w:cs="Times New Roman"/>
        </w:rPr>
        <w:t>环保措施可行性</w:t>
      </w:r>
    </w:p>
    <w:p w:rsidR="000277F3" w:rsidRPr="00364CF5" w:rsidRDefault="000277F3" w:rsidP="000277F3">
      <w:pPr>
        <w:ind w:firstLine="480"/>
        <w:rPr>
          <w:rFonts w:cs="Times New Roman"/>
        </w:rPr>
      </w:pPr>
      <w:r w:rsidRPr="00364CF5">
        <w:rPr>
          <w:rFonts w:cs="Times New Roman"/>
        </w:rPr>
        <w:t>（</w:t>
      </w:r>
      <w:r w:rsidRPr="00364CF5">
        <w:rPr>
          <w:rFonts w:cs="Times New Roman"/>
        </w:rPr>
        <w:t>1</w:t>
      </w:r>
      <w:r w:rsidRPr="00364CF5">
        <w:rPr>
          <w:rFonts w:cs="Times New Roman"/>
        </w:rPr>
        <w:t>）废水污染防治措施可行性分析</w:t>
      </w:r>
    </w:p>
    <w:p w:rsidR="000277F3" w:rsidRPr="00364CF5" w:rsidRDefault="000277F3" w:rsidP="000277F3">
      <w:pPr>
        <w:ind w:firstLine="480"/>
        <w:rPr>
          <w:rFonts w:cs="Times New Roman"/>
          <w:szCs w:val="22"/>
        </w:rPr>
      </w:pPr>
      <w:r w:rsidRPr="00364CF5">
        <w:rPr>
          <w:rFonts w:cs="Times New Roman"/>
          <w:szCs w:val="22"/>
        </w:rPr>
        <w:t>洗衣房废水经</w:t>
      </w:r>
      <w:r w:rsidRPr="00364CF5">
        <w:rPr>
          <w:rFonts w:cs="Times New Roman"/>
          <w:szCs w:val="22"/>
        </w:rPr>
        <w:t>“</w:t>
      </w:r>
      <w:r w:rsidRPr="00364CF5">
        <w:rPr>
          <w:rFonts w:cs="Times New Roman"/>
          <w:szCs w:val="22"/>
        </w:rPr>
        <w:t>调节池</w:t>
      </w:r>
      <w:r w:rsidRPr="00364CF5">
        <w:rPr>
          <w:rFonts w:cs="Times New Roman"/>
          <w:szCs w:val="22"/>
        </w:rPr>
        <w:t>+</w:t>
      </w:r>
      <w:r w:rsidRPr="00364CF5">
        <w:rPr>
          <w:rFonts w:cs="Times New Roman"/>
          <w:szCs w:val="22"/>
        </w:rPr>
        <w:t>混凝沉淀</w:t>
      </w:r>
      <w:r w:rsidRPr="00364CF5">
        <w:rPr>
          <w:rFonts w:cs="Times New Roman"/>
          <w:szCs w:val="22"/>
        </w:rPr>
        <w:t>+</w:t>
      </w:r>
      <w:r w:rsidRPr="00364CF5">
        <w:rPr>
          <w:rFonts w:cs="Times New Roman"/>
          <w:szCs w:val="22"/>
        </w:rPr>
        <w:t>砂滤</w:t>
      </w:r>
      <w:r w:rsidRPr="00364CF5">
        <w:rPr>
          <w:rFonts w:cs="Times New Roman"/>
          <w:szCs w:val="22"/>
        </w:rPr>
        <w:t>”</w:t>
      </w:r>
      <w:r w:rsidRPr="00364CF5">
        <w:rPr>
          <w:rFonts w:cs="Times New Roman"/>
          <w:szCs w:val="22"/>
        </w:rPr>
        <w:t>处理（处理规模：</w:t>
      </w:r>
      <w:r w:rsidRPr="00364CF5">
        <w:rPr>
          <w:rFonts w:cs="Times New Roman"/>
          <w:szCs w:val="22"/>
        </w:rPr>
        <w:t>8m</w:t>
      </w:r>
      <w:r w:rsidRPr="00364CF5">
        <w:rPr>
          <w:rFonts w:cs="Times New Roman"/>
          <w:szCs w:val="22"/>
          <w:vertAlign w:val="superscript"/>
        </w:rPr>
        <w:t>3</w:t>
      </w:r>
      <w:r w:rsidRPr="00364CF5">
        <w:rPr>
          <w:rFonts w:cs="Times New Roman"/>
          <w:szCs w:val="22"/>
        </w:rPr>
        <w:t>/d</w:t>
      </w:r>
      <w:r w:rsidRPr="00364CF5">
        <w:rPr>
          <w:rFonts w:cs="Times New Roman"/>
          <w:szCs w:val="22"/>
        </w:rPr>
        <w:t>）、食堂废水经隔油池、综合废水经化粪池处理后，排入污水管网，进入衡水湖污水处理厂进行深度处理，不会对周边环境产生不良影响。</w:t>
      </w:r>
    </w:p>
    <w:p w:rsidR="00F35075" w:rsidRPr="00364CF5" w:rsidRDefault="00F35075" w:rsidP="00F35075">
      <w:pPr>
        <w:ind w:firstLine="480"/>
        <w:rPr>
          <w:rFonts w:cs="Times New Roman"/>
        </w:rPr>
      </w:pPr>
      <w:r w:rsidRPr="00364CF5">
        <w:rPr>
          <w:rFonts w:cs="Times New Roman"/>
        </w:rPr>
        <w:t>对比原环评，洗衣房废水水质污染物种类不发生变化，产生浓度同原环评变化不大，因此，根据原环评分析，利用</w:t>
      </w:r>
      <w:r w:rsidRPr="00364CF5">
        <w:rPr>
          <w:rFonts w:cs="Times New Roman"/>
          <w:kern w:val="0"/>
          <w:szCs w:val="24"/>
        </w:rPr>
        <w:t>“</w:t>
      </w:r>
      <w:r w:rsidRPr="00364CF5">
        <w:rPr>
          <w:rFonts w:cs="Times New Roman"/>
          <w:kern w:val="0"/>
          <w:szCs w:val="24"/>
        </w:rPr>
        <w:t>调节池</w:t>
      </w:r>
      <w:r w:rsidRPr="00364CF5">
        <w:rPr>
          <w:rFonts w:cs="Times New Roman"/>
          <w:kern w:val="0"/>
          <w:szCs w:val="24"/>
        </w:rPr>
        <w:t>+</w:t>
      </w:r>
      <w:r w:rsidRPr="00364CF5">
        <w:rPr>
          <w:rFonts w:cs="Times New Roman"/>
          <w:kern w:val="0"/>
          <w:szCs w:val="24"/>
        </w:rPr>
        <w:t>混凝沉淀</w:t>
      </w:r>
      <w:r w:rsidRPr="00364CF5">
        <w:rPr>
          <w:rFonts w:cs="Times New Roman"/>
          <w:kern w:val="0"/>
          <w:szCs w:val="24"/>
        </w:rPr>
        <w:t>+</w:t>
      </w:r>
      <w:r w:rsidRPr="00364CF5">
        <w:rPr>
          <w:rFonts w:cs="Times New Roman"/>
          <w:kern w:val="0"/>
          <w:szCs w:val="24"/>
        </w:rPr>
        <w:t>砂滤</w:t>
      </w:r>
      <w:r w:rsidRPr="00364CF5">
        <w:rPr>
          <w:rFonts w:cs="Times New Roman"/>
          <w:kern w:val="0"/>
          <w:szCs w:val="24"/>
        </w:rPr>
        <w:t>”</w:t>
      </w:r>
      <w:r w:rsidRPr="00364CF5">
        <w:rPr>
          <w:rFonts w:cs="Times New Roman"/>
          <w:kern w:val="0"/>
          <w:szCs w:val="24"/>
        </w:rPr>
        <w:t>工艺可满足</w:t>
      </w:r>
      <w:r w:rsidRPr="00364CF5">
        <w:rPr>
          <w:rFonts w:cs="Times New Roman"/>
        </w:rPr>
        <w:t>《污水综合排放标准》（</w:t>
      </w:r>
      <w:r w:rsidRPr="00364CF5">
        <w:rPr>
          <w:rFonts w:cs="Times New Roman"/>
        </w:rPr>
        <w:t>GB8978-1996</w:t>
      </w:r>
      <w:r w:rsidRPr="00364CF5">
        <w:rPr>
          <w:rFonts w:cs="Times New Roman"/>
        </w:rPr>
        <w:t>）表</w:t>
      </w:r>
      <w:r w:rsidRPr="00364CF5">
        <w:rPr>
          <w:rFonts w:cs="Times New Roman"/>
        </w:rPr>
        <w:t>4</w:t>
      </w:r>
      <w:r w:rsidRPr="00364CF5">
        <w:rPr>
          <w:rFonts w:cs="Times New Roman"/>
        </w:rPr>
        <w:t>三级标准及衡水湖污水处理厂进水指标。</w:t>
      </w:r>
    </w:p>
    <w:p w:rsidR="00F35075" w:rsidRPr="00364CF5" w:rsidRDefault="00F35075" w:rsidP="00F35075">
      <w:pPr>
        <w:ind w:firstLine="480"/>
        <w:rPr>
          <w:rFonts w:cs="Times New Roman"/>
        </w:rPr>
      </w:pPr>
      <w:r w:rsidRPr="00364CF5">
        <w:rPr>
          <w:rFonts w:cs="Times New Roman"/>
          <w:szCs w:val="22"/>
        </w:rPr>
        <w:t>因此，项目建成后项目的废水污染防治措施可行。</w:t>
      </w:r>
    </w:p>
    <w:p w:rsidR="000277F3" w:rsidRPr="00364CF5" w:rsidRDefault="000277F3" w:rsidP="000277F3">
      <w:pPr>
        <w:ind w:firstLine="480"/>
        <w:rPr>
          <w:rFonts w:cs="Times New Roman"/>
        </w:rPr>
      </w:pPr>
      <w:r w:rsidRPr="00364CF5">
        <w:rPr>
          <w:rFonts w:cs="Times New Roman"/>
        </w:rPr>
        <w:t>（</w:t>
      </w:r>
      <w:r w:rsidRPr="00364CF5">
        <w:rPr>
          <w:rFonts w:cs="Times New Roman"/>
        </w:rPr>
        <w:t>2</w:t>
      </w:r>
      <w:r w:rsidRPr="00364CF5">
        <w:rPr>
          <w:rFonts w:cs="Times New Roman"/>
        </w:rPr>
        <w:t>）废气污染防治措施可行性分析</w:t>
      </w:r>
    </w:p>
    <w:p w:rsidR="000277F3" w:rsidRPr="00364CF5" w:rsidRDefault="000277F3" w:rsidP="000277F3">
      <w:pPr>
        <w:ind w:firstLine="480"/>
        <w:rPr>
          <w:rFonts w:cs="Times New Roman"/>
        </w:rPr>
      </w:pPr>
      <w:r w:rsidRPr="00364CF5">
        <w:rPr>
          <w:rFonts w:cs="Times New Roman"/>
        </w:rPr>
        <w:t>项目建成后废气主要污染物为洗衣房锅炉烟气及食堂油烟，锅炉采用清洁能源天然气，锅炉进行低氮燃烧后</w:t>
      </w:r>
      <w:r w:rsidRPr="00364CF5">
        <w:rPr>
          <w:rFonts w:cs="Times New Roman"/>
        </w:rPr>
        <w:t>8m</w:t>
      </w:r>
      <w:r w:rsidRPr="00364CF5">
        <w:rPr>
          <w:rFonts w:cs="Times New Roman"/>
        </w:rPr>
        <w:t>排气筒排放；食堂油烟经运水烟罩</w:t>
      </w:r>
      <w:r w:rsidRPr="00364CF5">
        <w:rPr>
          <w:rFonts w:cs="Times New Roman"/>
        </w:rPr>
        <w:t>+</w:t>
      </w:r>
      <w:r w:rsidRPr="00364CF5">
        <w:rPr>
          <w:rFonts w:cs="Times New Roman"/>
        </w:rPr>
        <w:t>油烟净化器处理后排放。经类比，项目废气经处理后均能达到相应排放标准，因此该处理措施可行。</w:t>
      </w:r>
    </w:p>
    <w:p w:rsidR="000277F3" w:rsidRPr="00364CF5" w:rsidRDefault="000277F3" w:rsidP="000277F3">
      <w:pPr>
        <w:ind w:firstLine="480"/>
        <w:rPr>
          <w:rFonts w:cs="Times New Roman"/>
        </w:rPr>
      </w:pPr>
      <w:r w:rsidRPr="00364CF5">
        <w:rPr>
          <w:rFonts w:cs="Times New Roman"/>
        </w:rPr>
        <w:t>（</w:t>
      </w:r>
      <w:r w:rsidRPr="00364CF5">
        <w:rPr>
          <w:rFonts w:cs="Times New Roman"/>
        </w:rPr>
        <w:t>3</w:t>
      </w:r>
      <w:r w:rsidRPr="00364CF5">
        <w:rPr>
          <w:rFonts w:cs="Times New Roman"/>
        </w:rPr>
        <w:t>）噪声污染防治措施可行性分析</w:t>
      </w:r>
    </w:p>
    <w:p w:rsidR="000277F3" w:rsidRPr="00364CF5" w:rsidRDefault="000277F3" w:rsidP="000277F3">
      <w:pPr>
        <w:ind w:firstLine="480"/>
        <w:rPr>
          <w:rFonts w:cs="Times New Roman"/>
        </w:rPr>
      </w:pPr>
      <w:r w:rsidRPr="00364CF5">
        <w:rPr>
          <w:rFonts w:cs="Times New Roman"/>
        </w:rPr>
        <w:t>项目建成后噪声污染防治措施不变，采用隔声、减振的措施进行噪声治理，再经距离衰减后，可实现噪声达标排放。同时，加强设备日常维护，避免非正常生产噪声的产生；加强工人的生产操作管理，减少或降低人为噪声的产生。采取上述措施并经距离衰减后，项目厂界噪声满足《社会生活环境噪声排放标准》（</w:t>
      </w:r>
      <w:r w:rsidRPr="00364CF5">
        <w:rPr>
          <w:rFonts w:cs="Times New Roman"/>
        </w:rPr>
        <w:t>GB22337</w:t>
      </w:r>
      <w:r w:rsidRPr="00364CF5">
        <w:rPr>
          <w:rFonts w:cs="Times New Roman"/>
        </w:rPr>
        <w:t>－</w:t>
      </w:r>
      <w:r w:rsidRPr="00364CF5">
        <w:rPr>
          <w:rFonts w:cs="Times New Roman"/>
        </w:rPr>
        <w:t>2008</w:t>
      </w:r>
      <w:r w:rsidRPr="00364CF5">
        <w:rPr>
          <w:rFonts w:cs="Times New Roman"/>
        </w:rPr>
        <w:t>）中的</w:t>
      </w:r>
      <w:r w:rsidRPr="00364CF5">
        <w:rPr>
          <w:rFonts w:cs="Times New Roman"/>
        </w:rPr>
        <w:t>2</w:t>
      </w:r>
      <w:r w:rsidRPr="00364CF5">
        <w:rPr>
          <w:rFonts w:cs="Times New Roman"/>
        </w:rPr>
        <w:t>类及</w:t>
      </w:r>
      <w:r w:rsidRPr="00364CF5">
        <w:rPr>
          <w:rFonts w:cs="Times New Roman"/>
        </w:rPr>
        <w:t>4</w:t>
      </w:r>
      <w:r w:rsidRPr="00364CF5">
        <w:rPr>
          <w:rFonts w:cs="Times New Roman"/>
        </w:rPr>
        <w:t>类标准。</w:t>
      </w:r>
    </w:p>
    <w:p w:rsidR="000277F3" w:rsidRPr="00364CF5" w:rsidRDefault="000277F3" w:rsidP="000277F3">
      <w:pPr>
        <w:ind w:firstLine="480"/>
        <w:rPr>
          <w:rFonts w:cs="Times New Roman"/>
        </w:rPr>
      </w:pPr>
      <w:r w:rsidRPr="00364CF5">
        <w:rPr>
          <w:rFonts w:cs="Times New Roman"/>
        </w:rPr>
        <w:t>因此，项目的噪声污染防治措施可行。</w:t>
      </w:r>
    </w:p>
    <w:p w:rsidR="000277F3" w:rsidRPr="00364CF5" w:rsidRDefault="000277F3" w:rsidP="000277F3">
      <w:pPr>
        <w:ind w:firstLine="480"/>
        <w:rPr>
          <w:rFonts w:cs="Times New Roman"/>
        </w:rPr>
      </w:pPr>
      <w:r w:rsidRPr="00364CF5">
        <w:rPr>
          <w:rFonts w:cs="Times New Roman"/>
        </w:rPr>
        <w:t>（</w:t>
      </w:r>
      <w:r w:rsidRPr="00364CF5">
        <w:rPr>
          <w:rFonts w:cs="Times New Roman"/>
        </w:rPr>
        <w:t>4</w:t>
      </w:r>
      <w:r w:rsidRPr="00364CF5">
        <w:rPr>
          <w:rFonts w:cs="Times New Roman"/>
        </w:rPr>
        <w:t>）固废处置措施可行性分析</w:t>
      </w:r>
    </w:p>
    <w:p w:rsidR="00833FCE" w:rsidRDefault="000277F3" w:rsidP="000277F3">
      <w:pPr>
        <w:ind w:firstLine="480"/>
        <w:rPr>
          <w:rFonts w:cs="Times New Roman" w:hint="eastAsia"/>
        </w:rPr>
      </w:pPr>
      <w:r w:rsidRPr="00364CF5">
        <w:rPr>
          <w:rFonts w:cs="Times New Roman"/>
        </w:rPr>
        <w:t>项目建成后固废污染防治措施不变，餐厨垃圾由专业收集人员收集外运，生活垃圾定期统一清运至环卫部门指定地点，化粪池污泥、洗衣房污水处理污泥由环卫部门用抽粪车抽走。综上，企业各项固体废物均妥善处置，不外排，因此，项目的固废污染防治措施可行。</w:t>
      </w:r>
    </w:p>
    <w:p w:rsidR="005D29FF" w:rsidRDefault="005D29FF" w:rsidP="000277F3">
      <w:pPr>
        <w:ind w:firstLine="480"/>
        <w:rPr>
          <w:rFonts w:cs="Times New Roman" w:hint="eastAsia"/>
        </w:rPr>
      </w:pPr>
      <w:r>
        <w:rPr>
          <w:rFonts w:cs="Times New Roman" w:hint="eastAsia"/>
        </w:rPr>
        <w:t>（</w:t>
      </w:r>
      <w:r>
        <w:rPr>
          <w:rFonts w:cs="Times New Roman" w:hint="eastAsia"/>
        </w:rPr>
        <w:t>5</w:t>
      </w:r>
      <w:r>
        <w:rPr>
          <w:rFonts w:cs="Times New Roman" w:hint="eastAsia"/>
        </w:rPr>
        <w:t>）项目可行性分析</w:t>
      </w:r>
    </w:p>
    <w:p w:rsidR="001C6B67" w:rsidRDefault="001C6B67" w:rsidP="001C6B67">
      <w:pPr>
        <w:ind w:firstLine="480"/>
        <w:rPr>
          <w:rFonts w:cs="Times New Roman" w:hint="eastAsia"/>
        </w:rPr>
      </w:pPr>
      <w:r w:rsidRPr="00364CF5">
        <w:rPr>
          <w:rFonts w:cs="Times New Roman"/>
        </w:rPr>
        <w:t>衡水龙源国际和平大酒店项目</w:t>
      </w:r>
      <w:r>
        <w:rPr>
          <w:rFonts w:cs="Times New Roman" w:hint="eastAsia"/>
        </w:rPr>
        <w:t>产生的废气、废水、噪声及固废均采取合理的环保治理措施，保证达标排放，满足现行环保排放标准及管理要求。项目变更后，污染物排放总量较原环评有所增加，由于项目废水主要为商业排污，水质污染物</w:t>
      </w:r>
      <w:r w:rsidR="0065733D">
        <w:rPr>
          <w:rFonts w:cs="Times New Roman" w:hint="eastAsia"/>
        </w:rPr>
        <w:t>种类</w:t>
      </w:r>
      <w:r>
        <w:rPr>
          <w:rFonts w:cs="Times New Roman" w:hint="eastAsia"/>
        </w:rPr>
        <w:t>及浓度较生活污水类似，不属于工业污水。同时，周边基础设施的优化，衡水湖污水处理厂的建成，使得项目污水进入管网，不直接排入地表水体，也大大减少了同周边衡水湖国家自然保护区水力联系的可能性，对周边的环境影响可接受。</w:t>
      </w:r>
    </w:p>
    <w:p w:rsidR="005D29FF" w:rsidRPr="00364CF5" w:rsidRDefault="001C6B67" w:rsidP="001C6B67">
      <w:pPr>
        <w:ind w:firstLine="480"/>
        <w:rPr>
          <w:rFonts w:cs="Times New Roman"/>
        </w:rPr>
      </w:pPr>
      <w:r>
        <w:rPr>
          <w:rFonts w:cs="Times New Roman" w:hint="eastAsia"/>
        </w:rPr>
        <w:t>因此，在此背景下，本项目可行。</w:t>
      </w:r>
    </w:p>
    <w:p w:rsidR="00F35075" w:rsidRPr="00364CF5" w:rsidRDefault="00F35075" w:rsidP="00F35075">
      <w:pPr>
        <w:pStyle w:val="3"/>
        <w:rPr>
          <w:rFonts w:cs="Times New Roman"/>
        </w:rPr>
      </w:pPr>
      <w:r w:rsidRPr="00364CF5">
        <w:rPr>
          <w:rFonts w:cs="Times New Roman"/>
        </w:rPr>
        <w:t>9.1.4</w:t>
      </w:r>
      <w:r w:rsidRPr="00364CF5">
        <w:rPr>
          <w:rFonts w:cs="Times New Roman"/>
        </w:rPr>
        <w:t>变更后污染物排放量</w:t>
      </w:r>
    </w:p>
    <w:p w:rsidR="00F35075" w:rsidRPr="00364CF5" w:rsidRDefault="00F35075" w:rsidP="000277F3">
      <w:pPr>
        <w:ind w:firstLine="480"/>
        <w:rPr>
          <w:rFonts w:cs="Times New Roman"/>
        </w:rPr>
      </w:pPr>
      <w:r w:rsidRPr="00364CF5">
        <w:rPr>
          <w:rFonts w:cs="Times New Roman"/>
        </w:rPr>
        <w:t>变更后项目</w:t>
      </w:r>
      <w:r w:rsidR="00E3034A" w:rsidRPr="00364CF5">
        <w:rPr>
          <w:rFonts w:cs="Times New Roman"/>
        </w:rPr>
        <w:t>一期</w:t>
      </w:r>
      <w:r w:rsidR="00E44020" w:rsidRPr="00364CF5">
        <w:rPr>
          <w:rFonts w:cs="Times New Roman"/>
        </w:rPr>
        <w:t>工程</w:t>
      </w:r>
      <w:r w:rsidRPr="00364CF5">
        <w:rPr>
          <w:rFonts w:cs="Times New Roman"/>
        </w:rPr>
        <w:t>的污染物排放量为（排外环境）：颗粒物</w:t>
      </w:r>
      <w:r w:rsidRPr="00364CF5">
        <w:rPr>
          <w:rFonts w:cs="Times New Roman"/>
        </w:rPr>
        <w:t>0.0061t/a</w:t>
      </w:r>
      <w:r w:rsidRPr="00364CF5">
        <w:rPr>
          <w:rFonts w:cs="Times New Roman"/>
        </w:rPr>
        <w:t>、</w:t>
      </w:r>
      <w:r w:rsidRPr="00364CF5">
        <w:rPr>
          <w:rFonts w:cs="Times New Roman"/>
        </w:rPr>
        <w:t>SO</w:t>
      </w:r>
      <w:r w:rsidRPr="00364CF5">
        <w:rPr>
          <w:rFonts w:cs="Times New Roman"/>
          <w:vertAlign w:val="subscript"/>
        </w:rPr>
        <w:t xml:space="preserve">2 </w:t>
      </w:r>
      <w:r w:rsidRPr="00364CF5">
        <w:rPr>
          <w:rFonts w:cs="Times New Roman"/>
        </w:rPr>
        <w:t>0.0123t/a</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 xml:space="preserve"> 0.0368t/a</w:t>
      </w:r>
      <w:r w:rsidRPr="00364CF5">
        <w:rPr>
          <w:rFonts w:cs="Times New Roman"/>
        </w:rPr>
        <w:t>、油烟</w:t>
      </w:r>
      <w:r w:rsidRPr="00364CF5">
        <w:rPr>
          <w:rFonts w:cs="Times New Roman"/>
        </w:rPr>
        <w:t xml:space="preserve"> 0.057t/a</w:t>
      </w:r>
      <w:r w:rsidRPr="00364CF5">
        <w:rPr>
          <w:rFonts w:cs="Times New Roman"/>
        </w:rPr>
        <w:t>，废水污染物排外环境量</w:t>
      </w:r>
      <w:r w:rsidRPr="00364CF5">
        <w:rPr>
          <w:rFonts w:cs="Times New Roman"/>
        </w:rPr>
        <w:t>COD 1.5315 t/a</w:t>
      </w:r>
      <w:r w:rsidRPr="00364CF5">
        <w:rPr>
          <w:rFonts w:cs="Times New Roman"/>
        </w:rPr>
        <w:t>、氨氮</w:t>
      </w:r>
      <w:r w:rsidRPr="00364CF5">
        <w:rPr>
          <w:rFonts w:cs="Times New Roman"/>
        </w:rPr>
        <w:t xml:space="preserve"> 0.1532t/a</w:t>
      </w:r>
      <w:r w:rsidRPr="00364CF5">
        <w:rPr>
          <w:rFonts w:cs="Times New Roman"/>
        </w:rPr>
        <w:t>，固体废物排放量均为</w:t>
      </w:r>
      <w:r w:rsidRPr="00364CF5">
        <w:rPr>
          <w:rFonts w:cs="Times New Roman"/>
        </w:rPr>
        <w:t>0</w:t>
      </w:r>
      <w:r w:rsidR="00C27BBE">
        <w:rPr>
          <w:rFonts w:cs="Times New Roman" w:hint="eastAsia"/>
        </w:rPr>
        <w:t>。</w:t>
      </w:r>
    </w:p>
    <w:p w:rsidR="00F35075" w:rsidRPr="00364CF5" w:rsidRDefault="00F35075" w:rsidP="00F35075">
      <w:pPr>
        <w:pStyle w:val="3"/>
        <w:rPr>
          <w:rFonts w:cs="Times New Roman"/>
        </w:rPr>
      </w:pPr>
      <w:r w:rsidRPr="00364CF5">
        <w:rPr>
          <w:rFonts w:cs="Times New Roman"/>
        </w:rPr>
        <w:t>9.1.5</w:t>
      </w:r>
      <w:r w:rsidR="000C598A" w:rsidRPr="00364CF5">
        <w:rPr>
          <w:rFonts w:cs="Times New Roman"/>
        </w:rPr>
        <w:t>补充说明</w:t>
      </w:r>
      <w:r w:rsidRPr="00364CF5">
        <w:rPr>
          <w:rFonts w:cs="Times New Roman"/>
        </w:rPr>
        <w:t>后总量控制指标</w:t>
      </w:r>
    </w:p>
    <w:p w:rsidR="009C4F3D" w:rsidRPr="00364CF5" w:rsidRDefault="009C4F3D" w:rsidP="009C4F3D">
      <w:pPr>
        <w:ind w:firstLine="480"/>
        <w:rPr>
          <w:rFonts w:cs="Times New Roman"/>
        </w:rPr>
      </w:pPr>
      <w:r w:rsidRPr="00364CF5">
        <w:rPr>
          <w:rFonts w:cs="Times New Roman"/>
        </w:rPr>
        <w:t>变更后项目</w:t>
      </w:r>
      <w:r w:rsidR="00E3034A" w:rsidRPr="00364CF5">
        <w:rPr>
          <w:rFonts w:cs="Times New Roman"/>
        </w:rPr>
        <w:t>一期</w:t>
      </w:r>
      <w:r w:rsidRPr="00364CF5">
        <w:rPr>
          <w:rFonts w:cs="Times New Roman"/>
        </w:rPr>
        <w:t>的污染物总量控制指标为：</w:t>
      </w:r>
    </w:p>
    <w:p w:rsidR="009C4F3D" w:rsidRPr="00364CF5" w:rsidRDefault="009C4F3D" w:rsidP="009C4F3D">
      <w:pPr>
        <w:ind w:firstLine="482"/>
        <w:rPr>
          <w:rFonts w:cs="Times New Roman"/>
          <w:b/>
        </w:rPr>
      </w:pPr>
      <w:r w:rsidRPr="00364CF5">
        <w:rPr>
          <w:rFonts w:cs="Times New Roman"/>
          <w:b/>
        </w:rPr>
        <w:t>排厂界：</w:t>
      </w:r>
    </w:p>
    <w:p w:rsidR="009C4F3D" w:rsidRPr="00364CF5" w:rsidRDefault="009C4F3D" w:rsidP="009C4F3D">
      <w:pPr>
        <w:ind w:firstLine="480"/>
        <w:rPr>
          <w:rFonts w:cs="Times New Roman"/>
          <w:b/>
        </w:rPr>
      </w:pPr>
      <w:r w:rsidRPr="00364CF5">
        <w:rPr>
          <w:rFonts w:cs="Times New Roman"/>
        </w:rPr>
        <w:t>重点污染物：</w:t>
      </w:r>
      <w:r w:rsidRPr="00364CF5">
        <w:rPr>
          <w:rFonts w:cs="Times New Roman"/>
        </w:rPr>
        <w:t>SO</w:t>
      </w:r>
      <w:r w:rsidRPr="00364CF5">
        <w:rPr>
          <w:rFonts w:cs="Times New Roman"/>
          <w:vertAlign w:val="subscript"/>
        </w:rPr>
        <w:t xml:space="preserve">2 </w:t>
      </w:r>
      <w:r w:rsidRPr="00364CF5">
        <w:rPr>
          <w:rFonts w:cs="Times New Roman"/>
        </w:rPr>
        <w:t>0.0123t/a</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 xml:space="preserve"> 0.0368t/a</w:t>
      </w:r>
      <w:r w:rsidRPr="00364CF5">
        <w:rPr>
          <w:rFonts w:cs="Times New Roman"/>
        </w:rPr>
        <w:t>、</w:t>
      </w:r>
      <w:r w:rsidRPr="00364CF5">
        <w:rPr>
          <w:rFonts w:cs="Times New Roman"/>
        </w:rPr>
        <w:t>COD 10.7208t/a</w:t>
      </w:r>
      <w:r w:rsidRPr="00364CF5">
        <w:rPr>
          <w:rFonts w:cs="Times New Roman"/>
        </w:rPr>
        <w:t>、氨氮</w:t>
      </w:r>
      <w:r w:rsidRPr="00364CF5">
        <w:rPr>
          <w:rFonts w:cs="Times New Roman"/>
        </w:rPr>
        <w:t>1.2252t/a</w:t>
      </w:r>
      <w:r w:rsidRPr="00364CF5">
        <w:rPr>
          <w:rFonts w:cs="Times New Roman"/>
        </w:rPr>
        <w:t>，特征污染物：颗粒物</w:t>
      </w:r>
      <w:r w:rsidRPr="00364CF5">
        <w:rPr>
          <w:rFonts w:cs="Times New Roman"/>
        </w:rPr>
        <w:t>0.0061t/a</w:t>
      </w:r>
      <w:r w:rsidRPr="00364CF5">
        <w:rPr>
          <w:rFonts w:cs="Times New Roman"/>
        </w:rPr>
        <w:t>；</w:t>
      </w:r>
    </w:p>
    <w:p w:rsidR="009C4F3D" w:rsidRPr="00364CF5" w:rsidRDefault="009C4F3D" w:rsidP="009C4F3D">
      <w:pPr>
        <w:ind w:firstLine="482"/>
        <w:rPr>
          <w:rFonts w:cs="Times New Roman"/>
          <w:b/>
        </w:rPr>
      </w:pPr>
      <w:r w:rsidRPr="00364CF5">
        <w:rPr>
          <w:rFonts w:cs="Times New Roman"/>
          <w:b/>
        </w:rPr>
        <w:t>排外环境：</w:t>
      </w:r>
    </w:p>
    <w:p w:rsidR="009C4F3D" w:rsidRPr="00364CF5" w:rsidRDefault="009C4F3D" w:rsidP="009C4F3D">
      <w:pPr>
        <w:ind w:firstLine="480"/>
        <w:rPr>
          <w:rFonts w:cs="Times New Roman"/>
        </w:rPr>
      </w:pPr>
      <w:r w:rsidRPr="00364CF5">
        <w:rPr>
          <w:rFonts w:cs="Times New Roman"/>
        </w:rPr>
        <w:t>重点污染物：</w:t>
      </w:r>
      <w:r w:rsidRPr="00364CF5">
        <w:rPr>
          <w:rFonts w:cs="Times New Roman"/>
        </w:rPr>
        <w:t>SO</w:t>
      </w:r>
      <w:r w:rsidRPr="00364CF5">
        <w:rPr>
          <w:rFonts w:cs="Times New Roman"/>
          <w:vertAlign w:val="subscript"/>
        </w:rPr>
        <w:t xml:space="preserve">2 </w:t>
      </w:r>
      <w:r w:rsidRPr="00364CF5">
        <w:rPr>
          <w:rFonts w:cs="Times New Roman"/>
        </w:rPr>
        <w:t>0.0123t/a</w:t>
      </w:r>
      <w:r w:rsidRPr="00364CF5">
        <w:rPr>
          <w:rFonts w:cs="Times New Roman"/>
        </w:rPr>
        <w:t>、</w:t>
      </w:r>
      <w:r w:rsidRPr="00364CF5">
        <w:rPr>
          <w:rFonts w:cs="Times New Roman"/>
        </w:rPr>
        <w:t>NO</w:t>
      </w:r>
      <w:r w:rsidRPr="00364CF5">
        <w:rPr>
          <w:rFonts w:cs="Times New Roman"/>
          <w:vertAlign w:val="subscript"/>
        </w:rPr>
        <w:t>X</w:t>
      </w:r>
      <w:r w:rsidRPr="00364CF5">
        <w:rPr>
          <w:rFonts w:cs="Times New Roman"/>
        </w:rPr>
        <w:t xml:space="preserve"> 0.0368t/a</w:t>
      </w:r>
      <w:r w:rsidRPr="00364CF5">
        <w:rPr>
          <w:rFonts w:cs="Times New Roman"/>
        </w:rPr>
        <w:t>、</w:t>
      </w:r>
      <w:r w:rsidRPr="00364CF5">
        <w:rPr>
          <w:rFonts w:cs="Times New Roman"/>
        </w:rPr>
        <w:t>COD 1.5315 t/a</w:t>
      </w:r>
      <w:r w:rsidRPr="00364CF5">
        <w:rPr>
          <w:rFonts w:cs="Times New Roman"/>
        </w:rPr>
        <w:t>、氨氮</w:t>
      </w:r>
      <w:r w:rsidRPr="00364CF5">
        <w:rPr>
          <w:rFonts w:cs="Times New Roman"/>
        </w:rPr>
        <w:t xml:space="preserve"> 0.1532t/a</w:t>
      </w:r>
      <w:r w:rsidRPr="00364CF5">
        <w:rPr>
          <w:rFonts w:cs="Times New Roman"/>
        </w:rPr>
        <w:t>，特征污染物：颗粒物</w:t>
      </w:r>
      <w:r w:rsidRPr="00364CF5">
        <w:rPr>
          <w:rFonts w:cs="Times New Roman"/>
        </w:rPr>
        <w:t>0.0061t/a</w:t>
      </w:r>
      <w:r w:rsidRPr="00364CF5">
        <w:rPr>
          <w:rFonts w:cs="Times New Roman"/>
        </w:rPr>
        <w:t>。</w:t>
      </w:r>
    </w:p>
    <w:p w:rsidR="00D8096F" w:rsidRPr="00364CF5" w:rsidRDefault="00D8096F" w:rsidP="00D8096F">
      <w:pPr>
        <w:pStyle w:val="2"/>
        <w:rPr>
          <w:rFonts w:cs="Times New Roman"/>
        </w:rPr>
      </w:pPr>
      <w:bookmarkStart w:id="57" w:name="_Toc531099602"/>
      <w:r w:rsidRPr="00364CF5">
        <w:rPr>
          <w:rFonts w:cs="Times New Roman"/>
        </w:rPr>
        <w:t>9.2</w:t>
      </w:r>
      <w:r w:rsidRPr="00364CF5">
        <w:rPr>
          <w:rFonts w:cs="Times New Roman"/>
        </w:rPr>
        <w:t>建议</w:t>
      </w:r>
      <w:bookmarkEnd w:id="57"/>
    </w:p>
    <w:p w:rsidR="002F5A72" w:rsidRPr="00364CF5" w:rsidRDefault="002F5A72" w:rsidP="002F5A72">
      <w:pPr>
        <w:ind w:firstLine="480"/>
        <w:rPr>
          <w:rFonts w:cs="Times New Roman"/>
        </w:rPr>
      </w:pPr>
      <w:r w:rsidRPr="00364CF5">
        <w:rPr>
          <w:rFonts w:cs="Times New Roman"/>
        </w:rPr>
        <w:t>为保护环境，最大限度控制项目污染物的排放量，本评价根据项目生产特点，提出以下建议：</w:t>
      </w:r>
    </w:p>
    <w:p w:rsidR="002F5A72" w:rsidRPr="00364CF5" w:rsidRDefault="002F5A72" w:rsidP="002F5A72">
      <w:pPr>
        <w:ind w:firstLine="480"/>
        <w:rPr>
          <w:rFonts w:cs="Times New Roman"/>
        </w:rPr>
      </w:pPr>
      <w:r w:rsidRPr="00364CF5">
        <w:rPr>
          <w:rFonts w:cs="Times New Roman"/>
        </w:rPr>
        <w:t>(1)</w:t>
      </w:r>
      <w:r w:rsidRPr="00364CF5">
        <w:rPr>
          <w:rFonts w:cs="Times New Roman"/>
        </w:rPr>
        <w:t>严格执行环保</w:t>
      </w:r>
      <w:r w:rsidRPr="00364CF5">
        <w:rPr>
          <w:rFonts w:cs="Times New Roman"/>
        </w:rPr>
        <w:t>“</w:t>
      </w:r>
      <w:r w:rsidRPr="00364CF5">
        <w:rPr>
          <w:rFonts w:cs="Times New Roman"/>
        </w:rPr>
        <w:t>三同时</w:t>
      </w:r>
      <w:r w:rsidRPr="00364CF5">
        <w:rPr>
          <w:rFonts w:cs="Times New Roman"/>
        </w:rPr>
        <w:t>”</w:t>
      </w:r>
      <w:r w:rsidRPr="00364CF5">
        <w:rPr>
          <w:rFonts w:cs="Times New Roman"/>
        </w:rPr>
        <w:t>制度，确保各类环保设施与主体工程同时设计、同时施工、同时投入运行。</w:t>
      </w:r>
    </w:p>
    <w:p w:rsidR="002F5A72" w:rsidRPr="00364CF5" w:rsidRDefault="002F5A72" w:rsidP="002F5A72">
      <w:pPr>
        <w:ind w:firstLine="480"/>
        <w:rPr>
          <w:rFonts w:cs="Times New Roman"/>
        </w:rPr>
      </w:pPr>
      <w:r w:rsidRPr="00364CF5">
        <w:rPr>
          <w:rFonts w:cs="Times New Roman"/>
        </w:rPr>
        <w:t>(2)</w:t>
      </w:r>
      <w:r w:rsidRPr="00364CF5">
        <w:rPr>
          <w:rFonts w:cs="Times New Roman"/>
        </w:rPr>
        <w:t>加强设备维护、维修工作，确保各类环保设施正常运行。</w:t>
      </w:r>
    </w:p>
    <w:p w:rsidR="002F5A72" w:rsidRPr="00364CF5" w:rsidRDefault="002F5A72" w:rsidP="002F5A72">
      <w:pPr>
        <w:ind w:firstLine="480"/>
        <w:rPr>
          <w:rFonts w:cs="Times New Roman"/>
        </w:rPr>
      </w:pPr>
      <w:r w:rsidRPr="00364CF5">
        <w:rPr>
          <w:rFonts w:cs="Times New Roman"/>
        </w:rPr>
        <w:t>(3)</w:t>
      </w:r>
      <w:r w:rsidRPr="00364CF5">
        <w:rPr>
          <w:rFonts w:cs="Times New Roman"/>
        </w:rPr>
        <w:t>积极参与同行业对标活动，及时更新和提高工程技术装备和管理水平，进一步降低污染物的排放量。</w:t>
      </w:r>
    </w:p>
    <w:p w:rsidR="00D8096F" w:rsidRPr="00364CF5" w:rsidRDefault="002F5A72" w:rsidP="002F5A72">
      <w:pPr>
        <w:ind w:firstLine="480"/>
        <w:rPr>
          <w:rFonts w:cs="Times New Roman"/>
        </w:rPr>
      </w:pPr>
      <w:r w:rsidRPr="00364CF5">
        <w:rPr>
          <w:rFonts w:cs="Times New Roman"/>
        </w:rPr>
        <w:t>(4)</w:t>
      </w:r>
      <w:r w:rsidRPr="00364CF5">
        <w:rPr>
          <w:rFonts w:cs="Times New Roman"/>
        </w:rPr>
        <w:t>积极响应各级政府制定的重污染天气应急预案及其它改善区域环境质量的行动方案。</w:t>
      </w:r>
    </w:p>
    <w:sectPr w:rsidR="00D8096F" w:rsidRPr="00364CF5" w:rsidSect="00DE0ABA">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EB0" w:rsidRDefault="009C2EB0" w:rsidP="00E11042">
      <w:pPr>
        <w:spacing w:line="240" w:lineRule="auto"/>
        <w:ind w:firstLine="480"/>
      </w:pPr>
      <w:r>
        <w:separator/>
      </w:r>
    </w:p>
  </w:endnote>
  <w:endnote w:type="continuationSeparator" w:id="1">
    <w:p w:rsidR="009C2EB0" w:rsidRDefault="009C2EB0" w:rsidP="00E1104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2031B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698"/>
      <w:docPartObj>
        <w:docPartGallery w:val="Page Numbers (Bottom of Page)"/>
        <w:docPartUnique/>
      </w:docPartObj>
    </w:sdtPr>
    <w:sdtContent>
      <w:p w:rsidR="001F0F94" w:rsidRDefault="001F0F94" w:rsidP="00C14D37">
        <w:pPr>
          <w:pStyle w:val="a4"/>
          <w:ind w:firstLine="360"/>
          <w:jc w:val="center"/>
        </w:pPr>
        <w:fldSimple w:instr=" PAGE   \* MERGEFORMAT ">
          <w:r w:rsidR="009C2EB0" w:rsidRPr="009C2EB0">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2031BF">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699"/>
      <w:docPartObj>
        <w:docPartGallery w:val="Page Numbers (Bottom of Page)"/>
        <w:docPartUnique/>
      </w:docPartObj>
    </w:sdtPr>
    <w:sdtContent>
      <w:p w:rsidR="001F0F94" w:rsidRDefault="001F0F94" w:rsidP="00C14D37">
        <w:pPr>
          <w:pStyle w:val="a4"/>
          <w:pBdr>
            <w:top w:val="single" w:sz="12" w:space="1" w:color="000000" w:themeColor="text1"/>
          </w:pBdr>
          <w:ind w:firstLine="360"/>
          <w:jc w:val="center"/>
        </w:pPr>
        <w:fldSimple w:instr=" PAGE   \* MERGEFORMAT ">
          <w:r w:rsidR="00992A1E" w:rsidRPr="00992A1E">
            <w:rPr>
              <w:noProof/>
              <w:lang w:val="zh-CN"/>
            </w:rPr>
            <w:t>50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EB0" w:rsidRDefault="009C2EB0" w:rsidP="00E11042">
      <w:pPr>
        <w:spacing w:line="240" w:lineRule="auto"/>
        <w:ind w:firstLine="480"/>
      </w:pPr>
      <w:r>
        <w:separator/>
      </w:r>
    </w:p>
  </w:footnote>
  <w:footnote w:type="continuationSeparator" w:id="1">
    <w:p w:rsidR="009C2EB0" w:rsidRDefault="009C2EB0" w:rsidP="00E1104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8D229E">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8D229E">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2031BF">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94" w:rsidRDefault="001F0F94" w:rsidP="00C14D37">
    <w:pPr>
      <w:pStyle w:val="a3"/>
      <w:pBdr>
        <w:bottom w:val="single" w:sz="12" w:space="1" w:color="000000" w:themeColor="text1"/>
      </w:pBdr>
      <w:ind w:firstLine="360"/>
    </w:pPr>
    <w:r>
      <w:rPr>
        <w:rFonts w:hint="eastAsia"/>
      </w:rPr>
      <w:t>衡水精信房地产开发有限公司衡水龙源国际和平大酒店项目（一期工程）环境影响补充报告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B2D"/>
    <w:rsid w:val="0000450C"/>
    <w:rsid w:val="00006374"/>
    <w:rsid w:val="00006AD0"/>
    <w:rsid w:val="0001460C"/>
    <w:rsid w:val="000158AC"/>
    <w:rsid w:val="0002288A"/>
    <w:rsid w:val="000277F3"/>
    <w:rsid w:val="000303A0"/>
    <w:rsid w:val="00035B3C"/>
    <w:rsid w:val="00035DF8"/>
    <w:rsid w:val="000409EE"/>
    <w:rsid w:val="00040F0D"/>
    <w:rsid w:val="00042A51"/>
    <w:rsid w:val="000513BF"/>
    <w:rsid w:val="00052775"/>
    <w:rsid w:val="000527E8"/>
    <w:rsid w:val="00053B47"/>
    <w:rsid w:val="000620F1"/>
    <w:rsid w:val="0006329D"/>
    <w:rsid w:val="0006359A"/>
    <w:rsid w:val="00066417"/>
    <w:rsid w:val="00067FE3"/>
    <w:rsid w:val="00073EA0"/>
    <w:rsid w:val="00081EA0"/>
    <w:rsid w:val="0009181A"/>
    <w:rsid w:val="00094E00"/>
    <w:rsid w:val="000A4E54"/>
    <w:rsid w:val="000A7B51"/>
    <w:rsid w:val="000B44CC"/>
    <w:rsid w:val="000C18FB"/>
    <w:rsid w:val="000C2A9E"/>
    <w:rsid w:val="000C3369"/>
    <w:rsid w:val="000C598A"/>
    <w:rsid w:val="000D47B0"/>
    <w:rsid w:val="000E2419"/>
    <w:rsid w:val="000E76C5"/>
    <w:rsid w:val="000E77AB"/>
    <w:rsid w:val="00101263"/>
    <w:rsid w:val="00105F46"/>
    <w:rsid w:val="0010605C"/>
    <w:rsid w:val="00115D60"/>
    <w:rsid w:val="00116B64"/>
    <w:rsid w:val="0012000B"/>
    <w:rsid w:val="00120F8A"/>
    <w:rsid w:val="00121CB9"/>
    <w:rsid w:val="00123087"/>
    <w:rsid w:val="00124B25"/>
    <w:rsid w:val="00133CC7"/>
    <w:rsid w:val="00141742"/>
    <w:rsid w:val="00144F18"/>
    <w:rsid w:val="00146C00"/>
    <w:rsid w:val="00156F78"/>
    <w:rsid w:val="001640B5"/>
    <w:rsid w:val="00166B57"/>
    <w:rsid w:val="00166F28"/>
    <w:rsid w:val="001718CA"/>
    <w:rsid w:val="001744F8"/>
    <w:rsid w:val="001753FF"/>
    <w:rsid w:val="00184301"/>
    <w:rsid w:val="00190047"/>
    <w:rsid w:val="001A29BE"/>
    <w:rsid w:val="001A59A6"/>
    <w:rsid w:val="001A5A31"/>
    <w:rsid w:val="001B1D71"/>
    <w:rsid w:val="001B64BF"/>
    <w:rsid w:val="001C6B67"/>
    <w:rsid w:val="001E558E"/>
    <w:rsid w:val="001F0F94"/>
    <w:rsid w:val="001F3433"/>
    <w:rsid w:val="001F42E4"/>
    <w:rsid w:val="001F5563"/>
    <w:rsid w:val="001F71A6"/>
    <w:rsid w:val="00201D6F"/>
    <w:rsid w:val="00202DEA"/>
    <w:rsid w:val="002031BF"/>
    <w:rsid w:val="00205230"/>
    <w:rsid w:val="00205290"/>
    <w:rsid w:val="00210B54"/>
    <w:rsid w:val="0021178E"/>
    <w:rsid w:val="00211CC3"/>
    <w:rsid w:val="00213AB9"/>
    <w:rsid w:val="00237DA7"/>
    <w:rsid w:val="00242B5B"/>
    <w:rsid w:val="00251744"/>
    <w:rsid w:val="002519BC"/>
    <w:rsid w:val="00251F18"/>
    <w:rsid w:val="00255EBA"/>
    <w:rsid w:val="0027135E"/>
    <w:rsid w:val="00271970"/>
    <w:rsid w:val="0027397F"/>
    <w:rsid w:val="00274B2D"/>
    <w:rsid w:val="00274BD9"/>
    <w:rsid w:val="00286F93"/>
    <w:rsid w:val="002A20F8"/>
    <w:rsid w:val="002A3804"/>
    <w:rsid w:val="002A4FB6"/>
    <w:rsid w:val="002A5C36"/>
    <w:rsid w:val="002B0443"/>
    <w:rsid w:val="002B0677"/>
    <w:rsid w:val="002B372D"/>
    <w:rsid w:val="002B3C26"/>
    <w:rsid w:val="002B75DC"/>
    <w:rsid w:val="002D2A11"/>
    <w:rsid w:val="002D3D31"/>
    <w:rsid w:val="002D4DFC"/>
    <w:rsid w:val="002D5815"/>
    <w:rsid w:val="002D7CC4"/>
    <w:rsid w:val="002E252E"/>
    <w:rsid w:val="002E32CD"/>
    <w:rsid w:val="002E7205"/>
    <w:rsid w:val="002F5A72"/>
    <w:rsid w:val="003118C0"/>
    <w:rsid w:val="0031296D"/>
    <w:rsid w:val="00314528"/>
    <w:rsid w:val="003150B3"/>
    <w:rsid w:val="00322E78"/>
    <w:rsid w:val="00323A77"/>
    <w:rsid w:val="00331804"/>
    <w:rsid w:val="00332971"/>
    <w:rsid w:val="003509E2"/>
    <w:rsid w:val="00360FA0"/>
    <w:rsid w:val="003647DF"/>
    <w:rsid w:val="00364CF5"/>
    <w:rsid w:val="00376606"/>
    <w:rsid w:val="00376795"/>
    <w:rsid w:val="003813F4"/>
    <w:rsid w:val="00393954"/>
    <w:rsid w:val="003A3272"/>
    <w:rsid w:val="003A5223"/>
    <w:rsid w:val="003A758F"/>
    <w:rsid w:val="003C1C1D"/>
    <w:rsid w:val="003D0974"/>
    <w:rsid w:val="003E72AF"/>
    <w:rsid w:val="003F551A"/>
    <w:rsid w:val="003F67B8"/>
    <w:rsid w:val="00400B8B"/>
    <w:rsid w:val="00403E8F"/>
    <w:rsid w:val="00405945"/>
    <w:rsid w:val="00410EF3"/>
    <w:rsid w:val="00411B57"/>
    <w:rsid w:val="00411D2F"/>
    <w:rsid w:val="00422CC3"/>
    <w:rsid w:val="0043272A"/>
    <w:rsid w:val="0043424E"/>
    <w:rsid w:val="00442586"/>
    <w:rsid w:val="0044448B"/>
    <w:rsid w:val="00450174"/>
    <w:rsid w:val="00450FDA"/>
    <w:rsid w:val="0045322F"/>
    <w:rsid w:val="004550DA"/>
    <w:rsid w:val="00456A8D"/>
    <w:rsid w:val="0046562E"/>
    <w:rsid w:val="00471133"/>
    <w:rsid w:val="00480E13"/>
    <w:rsid w:val="004821E7"/>
    <w:rsid w:val="004821F7"/>
    <w:rsid w:val="00493538"/>
    <w:rsid w:val="004936C9"/>
    <w:rsid w:val="004A0045"/>
    <w:rsid w:val="004A0E64"/>
    <w:rsid w:val="004A3B8C"/>
    <w:rsid w:val="004B0EF4"/>
    <w:rsid w:val="004B2816"/>
    <w:rsid w:val="004B4179"/>
    <w:rsid w:val="004B64E7"/>
    <w:rsid w:val="004B65DD"/>
    <w:rsid w:val="004C05AC"/>
    <w:rsid w:val="004C314E"/>
    <w:rsid w:val="004C7EF5"/>
    <w:rsid w:val="004D3451"/>
    <w:rsid w:val="004E0435"/>
    <w:rsid w:val="004E34BD"/>
    <w:rsid w:val="004F1832"/>
    <w:rsid w:val="00502063"/>
    <w:rsid w:val="00507412"/>
    <w:rsid w:val="005076BF"/>
    <w:rsid w:val="005133EC"/>
    <w:rsid w:val="00513839"/>
    <w:rsid w:val="005157B7"/>
    <w:rsid w:val="00517826"/>
    <w:rsid w:val="0053230D"/>
    <w:rsid w:val="00536501"/>
    <w:rsid w:val="00536EB2"/>
    <w:rsid w:val="00537EF2"/>
    <w:rsid w:val="00544DAC"/>
    <w:rsid w:val="00547546"/>
    <w:rsid w:val="005556AB"/>
    <w:rsid w:val="00555B3B"/>
    <w:rsid w:val="0055678B"/>
    <w:rsid w:val="0056206B"/>
    <w:rsid w:val="00564391"/>
    <w:rsid w:val="00564F85"/>
    <w:rsid w:val="00576374"/>
    <w:rsid w:val="00585B7E"/>
    <w:rsid w:val="00594DFC"/>
    <w:rsid w:val="005953C3"/>
    <w:rsid w:val="005A2F46"/>
    <w:rsid w:val="005A5C4B"/>
    <w:rsid w:val="005B22D7"/>
    <w:rsid w:val="005B7E10"/>
    <w:rsid w:val="005D29FF"/>
    <w:rsid w:val="005F28C0"/>
    <w:rsid w:val="005F306A"/>
    <w:rsid w:val="005F789C"/>
    <w:rsid w:val="0060624C"/>
    <w:rsid w:val="0061208F"/>
    <w:rsid w:val="0061515B"/>
    <w:rsid w:val="00626D10"/>
    <w:rsid w:val="0063525B"/>
    <w:rsid w:val="00637307"/>
    <w:rsid w:val="00640F71"/>
    <w:rsid w:val="006455ED"/>
    <w:rsid w:val="0065733D"/>
    <w:rsid w:val="00657815"/>
    <w:rsid w:val="0066013A"/>
    <w:rsid w:val="00661F0D"/>
    <w:rsid w:val="00677143"/>
    <w:rsid w:val="006808E7"/>
    <w:rsid w:val="006909BA"/>
    <w:rsid w:val="0069570A"/>
    <w:rsid w:val="00695B91"/>
    <w:rsid w:val="006A44D8"/>
    <w:rsid w:val="006A60B4"/>
    <w:rsid w:val="006B3EF5"/>
    <w:rsid w:val="006B715C"/>
    <w:rsid w:val="006C0704"/>
    <w:rsid w:val="006C0C5D"/>
    <w:rsid w:val="006C3440"/>
    <w:rsid w:val="006D0C6E"/>
    <w:rsid w:val="006D4665"/>
    <w:rsid w:val="006D58FD"/>
    <w:rsid w:val="006D624A"/>
    <w:rsid w:val="006E114E"/>
    <w:rsid w:val="006E5203"/>
    <w:rsid w:val="006F388E"/>
    <w:rsid w:val="006F5323"/>
    <w:rsid w:val="007069DB"/>
    <w:rsid w:val="007160C1"/>
    <w:rsid w:val="00717FCC"/>
    <w:rsid w:val="0072313E"/>
    <w:rsid w:val="007400B9"/>
    <w:rsid w:val="00742CAB"/>
    <w:rsid w:val="00757AE8"/>
    <w:rsid w:val="00763DE8"/>
    <w:rsid w:val="007676A5"/>
    <w:rsid w:val="0077138D"/>
    <w:rsid w:val="007759F1"/>
    <w:rsid w:val="00781CBC"/>
    <w:rsid w:val="007942BC"/>
    <w:rsid w:val="007951F1"/>
    <w:rsid w:val="007A6B6E"/>
    <w:rsid w:val="007A7C89"/>
    <w:rsid w:val="007B284B"/>
    <w:rsid w:val="007B2908"/>
    <w:rsid w:val="007C20C1"/>
    <w:rsid w:val="007C3EC8"/>
    <w:rsid w:val="007C43A2"/>
    <w:rsid w:val="007D5CB7"/>
    <w:rsid w:val="007D71D6"/>
    <w:rsid w:val="007F057C"/>
    <w:rsid w:val="007F0945"/>
    <w:rsid w:val="007F7EEB"/>
    <w:rsid w:val="008020AE"/>
    <w:rsid w:val="008059E2"/>
    <w:rsid w:val="00807BF7"/>
    <w:rsid w:val="00810B08"/>
    <w:rsid w:val="00812988"/>
    <w:rsid w:val="00816B80"/>
    <w:rsid w:val="00833FCE"/>
    <w:rsid w:val="00835445"/>
    <w:rsid w:val="00836129"/>
    <w:rsid w:val="00837605"/>
    <w:rsid w:val="00841F1F"/>
    <w:rsid w:val="00841FD2"/>
    <w:rsid w:val="00844A2B"/>
    <w:rsid w:val="00845A4E"/>
    <w:rsid w:val="00846254"/>
    <w:rsid w:val="00853572"/>
    <w:rsid w:val="00854227"/>
    <w:rsid w:val="00855FB0"/>
    <w:rsid w:val="008764B6"/>
    <w:rsid w:val="00877897"/>
    <w:rsid w:val="00881ADA"/>
    <w:rsid w:val="00886C84"/>
    <w:rsid w:val="008915B1"/>
    <w:rsid w:val="008926FC"/>
    <w:rsid w:val="00893AF6"/>
    <w:rsid w:val="008943EE"/>
    <w:rsid w:val="008C2DF6"/>
    <w:rsid w:val="008C4D97"/>
    <w:rsid w:val="008D085F"/>
    <w:rsid w:val="008D229E"/>
    <w:rsid w:val="008E23B0"/>
    <w:rsid w:val="008E64E5"/>
    <w:rsid w:val="00903A02"/>
    <w:rsid w:val="00907236"/>
    <w:rsid w:val="00911577"/>
    <w:rsid w:val="00912519"/>
    <w:rsid w:val="009245E7"/>
    <w:rsid w:val="00925933"/>
    <w:rsid w:val="00932B60"/>
    <w:rsid w:val="0093401B"/>
    <w:rsid w:val="0094227C"/>
    <w:rsid w:val="0095420F"/>
    <w:rsid w:val="009548B0"/>
    <w:rsid w:val="009555FE"/>
    <w:rsid w:val="00970699"/>
    <w:rsid w:val="00982F6B"/>
    <w:rsid w:val="00987238"/>
    <w:rsid w:val="00992A1E"/>
    <w:rsid w:val="009A1A7C"/>
    <w:rsid w:val="009A4C3A"/>
    <w:rsid w:val="009B083F"/>
    <w:rsid w:val="009B10F9"/>
    <w:rsid w:val="009C1E32"/>
    <w:rsid w:val="009C2EB0"/>
    <w:rsid w:val="009C4F3D"/>
    <w:rsid w:val="009C7140"/>
    <w:rsid w:val="009D0319"/>
    <w:rsid w:val="009D0E0D"/>
    <w:rsid w:val="009D330D"/>
    <w:rsid w:val="009D3D69"/>
    <w:rsid w:val="009D71EF"/>
    <w:rsid w:val="009E0C9C"/>
    <w:rsid w:val="009E54D4"/>
    <w:rsid w:val="009E5A8D"/>
    <w:rsid w:val="009E74B8"/>
    <w:rsid w:val="009F2193"/>
    <w:rsid w:val="009F4FBD"/>
    <w:rsid w:val="00A02723"/>
    <w:rsid w:val="00A0336F"/>
    <w:rsid w:val="00A03921"/>
    <w:rsid w:val="00A03B9F"/>
    <w:rsid w:val="00A25197"/>
    <w:rsid w:val="00A32420"/>
    <w:rsid w:val="00A35C33"/>
    <w:rsid w:val="00A4006B"/>
    <w:rsid w:val="00A4113C"/>
    <w:rsid w:val="00A417D2"/>
    <w:rsid w:val="00A50589"/>
    <w:rsid w:val="00A5603F"/>
    <w:rsid w:val="00A605F7"/>
    <w:rsid w:val="00A6554B"/>
    <w:rsid w:val="00A83492"/>
    <w:rsid w:val="00A92B02"/>
    <w:rsid w:val="00A94CFE"/>
    <w:rsid w:val="00A95F4B"/>
    <w:rsid w:val="00AB00D4"/>
    <w:rsid w:val="00AB3466"/>
    <w:rsid w:val="00AC198E"/>
    <w:rsid w:val="00AC37CF"/>
    <w:rsid w:val="00AC5A49"/>
    <w:rsid w:val="00AD52CD"/>
    <w:rsid w:val="00AE22CB"/>
    <w:rsid w:val="00AE6A1A"/>
    <w:rsid w:val="00AE7EED"/>
    <w:rsid w:val="00AF019F"/>
    <w:rsid w:val="00AF2E97"/>
    <w:rsid w:val="00AF6CD7"/>
    <w:rsid w:val="00AF7B4A"/>
    <w:rsid w:val="00AF7E0C"/>
    <w:rsid w:val="00B01B9E"/>
    <w:rsid w:val="00B059B2"/>
    <w:rsid w:val="00B07CE5"/>
    <w:rsid w:val="00B237F8"/>
    <w:rsid w:val="00B308CE"/>
    <w:rsid w:val="00B33B67"/>
    <w:rsid w:val="00B35EF0"/>
    <w:rsid w:val="00B3668B"/>
    <w:rsid w:val="00B45392"/>
    <w:rsid w:val="00B45F20"/>
    <w:rsid w:val="00B479E2"/>
    <w:rsid w:val="00B50A39"/>
    <w:rsid w:val="00B52843"/>
    <w:rsid w:val="00B60017"/>
    <w:rsid w:val="00B60508"/>
    <w:rsid w:val="00B60A98"/>
    <w:rsid w:val="00B72DDA"/>
    <w:rsid w:val="00B73A33"/>
    <w:rsid w:val="00B74034"/>
    <w:rsid w:val="00B77C5D"/>
    <w:rsid w:val="00B81698"/>
    <w:rsid w:val="00B84C13"/>
    <w:rsid w:val="00B91912"/>
    <w:rsid w:val="00B949E3"/>
    <w:rsid w:val="00B97B41"/>
    <w:rsid w:val="00BA3FB0"/>
    <w:rsid w:val="00BB09AC"/>
    <w:rsid w:val="00BB0FD0"/>
    <w:rsid w:val="00BB285F"/>
    <w:rsid w:val="00BB41A4"/>
    <w:rsid w:val="00BC7339"/>
    <w:rsid w:val="00BC74CB"/>
    <w:rsid w:val="00BE6011"/>
    <w:rsid w:val="00BF0E92"/>
    <w:rsid w:val="00BF4EBD"/>
    <w:rsid w:val="00BF4F39"/>
    <w:rsid w:val="00C01E7E"/>
    <w:rsid w:val="00C03B5B"/>
    <w:rsid w:val="00C10C55"/>
    <w:rsid w:val="00C13DD0"/>
    <w:rsid w:val="00C14D37"/>
    <w:rsid w:val="00C158E1"/>
    <w:rsid w:val="00C15930"/>
    <w:rsid w:val="00C1728A"/>
    <w:rsid w:val="00C20C0F"/>
    <w:rsid w:val="00C27BBE"/>
    <w:rsid w:val="00C30D86"/>
    <w:rsid w:val="00C415F9"/>
    <w:rsid w:val="00C50B9C"/>
    <w:rsid w:val="00C55C24"/>
    <w:rsid w:val="00C60CFF"/>
    <w:rsid w:val="00C70C5D"/>
    <w:rsid w:val="00C72661"/>
    <w:rsid w:val="00C76042"/>
    <w:rsid w:val="00C915C7"/>
    <w:rsid w:val="00C91EE4"/>
    <w:rsid w:val="00CA0DE4"/>
    <w:rsid w:val="00CA6123"/>
    <w:rsid w:val="00CC2660"/>
    <w:rsid w:val="00CD1592"/>
    <w:rsid w:val="00CD1F91"/>
    <w:rsid w:val="00CE523C"/>
    <w:rsid w:val="00CE60FF"/>
    <w:rsid w:val="00CE7356"/>
    <w:rsid w:val="00CF308F"/>
    <w:rsid w:val="00CF7806"/>
    <w:rsid w:val="00D157B8"/>
    <w:rsid w:val="00D16FB3"/>
    <w:rsid w:val="00D20DCC"/>
    <w:rsid w:val="00D21D29"/>
    <w:rsid w:val="00D2284D"/>
    <w:rsid w:val="00D30E2D"/>
    <w:rsid w:val="00D408D3"/>
    <w:rsid w:val="00D47407"/>
    <w:rsid w:val="00D529BC"/>
    <w:rsid w:val="00D61576"/>
    <w:rsid w:val="00D61DD7"/>
    <w:rsid w:val="00D71BCF"/>
    <w:rsid w:val="00D8096F"/>
    <w:rsid w:val="00D82DEB"/>
    <w:rsid w:val="00D834A1"/>
    <w:rsid w:val="00D92E1A"/>
    <w:rsid w:val="00D9789E"/>
    <w:rsid w:val="00DA047B"/>
    <w:rsid w:val="00DA1869"/>
    <w:rsid w:val="00DA1CE9"/>
    <w:rsid w:val="00DA4170"/>
    <w:rsid w:val="00DB0B83"/>
    <w:rsid w:val="00DB12F7"/>
    <w:rsid w:val="00DB167B"/>
    <w:rsid w:val="00DB24A5"/>
    <w:rsid w:val="00DB76C5"/>
    <w:rsid w:val="00DC2D97"/>
    <w:rsid w:val="00DC4CBC"/>
    <w:rsid w:val="00DC7B7B"/>
    <w:rsid w:val="00DD267B"/>
    <w:rsid w:val="00DE0ABA"/>
    <w:rsid w:val="00DE123F"/>
    <w:rsid w:val="00DE29B9"/>
    <w:rsid w:val="00DF7775"/>
    <w:rsid w:val="00E01F01"/>
    <w:rsid w:val="00E02116"/>
    <w:rsid w:val="00E11042"/>
    <w:rsid w:val="00E15252"/>
    <w:rsid w:val="00E169BB"/>
    <w:rsid w:val="00E224E0"/>
    <w:rsid w:val="00E3034A"/>
    <w:rsid w:val="00E31F73"/>
    <w:rsid w:val="00E41551"/>
    <w:rsid w:val="00E44020"/>
    <w:rsid w:val="00E51962"/>
    <w:rsid w:val="00E611DC"/>
    <w:rsid w:val="00E645D9"/>
    <w:rsid w:val="00E65794"/>
    <w:rsid w:val="00E804EA"/>
    <w:rsid w:val="00E9496E"/>
    <w:rsid w:val="00E95F2D"/>
    <w:rsid w:val="00E96C70"/>
    <w:rsid w:val="00EB0FB1"/>
    <w:rsid w:val="00EB2A68"/>
    <w:rsid w:val="00EB5244"/>
    <w:rsid w:val="00EC0D20"/>
    <w:rsid w:val="00ED3257"/>
    <w:rsid w:val="00EE3365"/>
    <w:rsid w:val="00EE3999"/>
    <w:rsid w:val="00EE3D25"/>
    <w:rsid w:val="00EF01DE"/>
    <w:rsid w:val="00EF417D"/>
    <w:rsid w:val="00F012CA"/>
    <w:rsid w:val="00F02B3D"/>
    <w:rsid w:val="00F24926"/>
    <w:rsid w:val="00F33F73"/>
    <w:rsid w:val="00F35075"/>
    <w:rsid w:val="00F3634C"/>
    <w:rsid w:val="00F40D07"/>
    <w:rsid w:val="00F424C3"/>
    <w:rsid w:val="00F46594"/>
    <w:rsid w:val="00F5175A"/>
    <w:rsid w:val="00F51C14"/>
    <w:rsid w:val="00F54716"/>
    <w:rsid w:val="00F574DA"/>
    <w:rsid w:val="00F93DA1"/>
    <w:rsid w:val="00F953C9"/>
    <w:rsid w:val="00F97903"/>
    <w:rsid w:val="00FA27B1"/>
    <w:rsid w:val="00FD3DF8"/>
    <w:rsid w:val="00FE4B6A"/>
    <w:rsid w:val="00FF4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BF"/>
    <w:pPr>
      <w:widowControl w:val="0"/>
      <w:spacing w:line="480" w:lineRule="exact"/>
      <w:ind w:firstLineChars="200" w:firstLine="200"/>
      <w:jc w:val="both"/>
    </w:pPr>
    <w:rPr>
      <w:rFonts w:ascii="Times New Roman" w:hAnsi="Times New Roman"/>
      <w:sz w:val="24"/>
    </w:rPr>
  </w:style>
  <w:style w:type="paragraph" w:styleId="1">
    <w:name w:val="heading 1"/>
    <w:basedOn w:val="a"/>
    <w:next w:val="a"/>
    <w:link w:val="1Char"/>
    <w:uiPriority w:val="9"/>
    <w:qFormat/>
    <w:rsid w:val="00E11042"/>
    <w:pPr>
      <w:keepNext/>
      <w:keepLines/>
      <w:spacing w:line="480" w:lineRule="auto"/>
      <w:ind w:firstLineChars="0" w:firstLine="0"/>
      <w:outlineLvl w:val="0"/>
    </w:pPr>
    <w:rPr>
      <w:b/>
      <w:bCs/>
      <w:kern w:val="44"/>
      <w:sz w:val="30"/>
      <w:szCs w:val="44"/>
    </w:rPr>
  </w:style>
  <w:style w:type="paragraph" w:styleId="2">
    <w:name w:val="heading 2"/>
    <w:basedOn w:val="a"/>
    <w:next w:val="a"/>
    <w:link w:val="2Char"/>
    <w:uiPriority w:val="9"/>
    <w:unhideWhenUsed/>
    <w:qFormat/>
    <w:rsid w:val="007F057C"/>
    <w:pPr>
      <w:keepNext/>
      <w:keepLines/>
      <w:spacing w:before="260" w:after="260" w:line="240" w:lineRule="auto"/>
      <w:ind w:firstLineChars="0" w:firstLine="0"/>
      <w:outlineLvl w:val="1"/>
    </w:pPr>
    <w:rPr>
      <w:rFonts w:eastAsiaTheme="majorEastAsia" w:cstheme="majorBidi"/>
      <w:b/>
      <w:bCs/>
      <w:sz w:val="28"/>
      <w:szCs w:val="32"/>
    </w:rPr>
  </w:style>
  <w:style w:type="paragraph" w:styleId="3">
    <w:name w:val="heading 3"/>
    <w:basedOn w:val="a"/>
    <w:next w:val="a"/>
    <w:link w:val="3Char"/>
    <w:uiPriority w:val="9"/>
    <w:unhideWhenUsed/>
    <w:qFormat/>
    <w:rsid w:val="00C14D37"/>
    <w:pPr>
      <w:keepNext/>
      <w:keepLines/>
      <w:spacing w:before="120" w:after="120"/>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B2D"/>
    <w:rPr>
      <w:sz w:val="18"/>
      <w:szCs w:val="18"/>
    </w:rPr>
  </w:style>
  <w:style w:type="paragraph" w:styleId="a4">
    <w:name w:val="footer"/>
    <w:basedOn w:val="a"/>
    <w:link w:val="Char0"/>
    <w:uiPriority w:val="99"/>
    <w:unhideWhenUsed/>
    <w:rsid w:val="00274B2D"/>
    <w:pPr>
      <w:tabs>
        <w:tab w:val="center" w:pos="4153"/>
        <w:tab w:val="right" w:pos="8306"/>
      </w:tabs>
      <w:snapToGrid w:val="0"/>
      <w:jc w:val="left"/>
    </w:pPr>
    <w:rPr>
      <w:sz w:val="18"/>
      <w:szCs w:val="18"/>
    </w:rPr>
  </w:style>
  <w:style w:type="character" w:customStyle="1" w:styleId="Char0">
    <w:name w:val="页脚 Char"/>
    <w:basedOn w:val="a0"/>
    <w:link w:val="a4"/>
    <w:uiPriority w:val="99"/>
    <w:rsid w:val="00274B2D"/>
    <w:rPr>
      <w:sz w:val="18"/>
      <w:szCs w:val="18"/>
    </w:rPr>
  </w:style>
  <w:style w:type="character" w:customStyle="1" w:styleId="1Char">
    <w:name w:val="标题 1 Char"/>
    <w:basedOn w:val="a0"/>
    <w:link w:val="1"/>
    <w:uiPriority w:val="9"/>
    <w:rsid w:val="00E11042"/>
    <w:rPr>
      <w:rFonts w:ascii="Times New Roman" w:hAnsi="Times New Roman"/>
      <w:b/>
      <w:bCs/>
      <w:kern w:val="44"/>
      <w:sz w:val="30"/>
      <w:szCs w:val="44"/>
    </w:rPr>
  </w:style>
  <w:style w:type="paragraph" w:styleId="a5">
    <w:name w:val="Balloon Text"/>
    <w:basedOn w:val="a"/>
    <w:link w:val="Char1"/>
    <w:uiPriority w:val="99"/>
    <w:semiHidden/>
    <w:unhideWhenUsed/>
    <w:rsid w:val="002031BF"/>
    <w:pPr>
      <w:spacing w:line="240" w:lineRule="auto"/>
    </w:pPr>
    <w:rPr>
      <w:sz w:val="18"/>
      <w:szCs w:val="18"/>
    </w:rPr>
  </w:style>
  <w:style w:type="character" w:customStyle="1" w:styleId="Char1">
    <w:name w:val="批注框文本 Char"/>
    <w:basedOn w:val="a0"/>
    <w:link w:val="a5"/>
    <w:uiPriority w:val="99"/>
    <w:semiHidden/>
    <w:rsid w:val="002031BF"/>
    <w:rPr>
      <w:rFonts w:ascii="Times New Roman" w:hAnsi="Times New Roman"/>
      <w:sz w:val="18"/>
      <w:szCs w:val="18"/>
    </w:rPr>
  </w:style>
  <w:style w:type="character" w:customStyle="1" w:styleId="2Char">
    <w:name w:val="标题 2 Char"/>
    <w:basedOn w:val="a0"/>
    <w:link w:val="2"/>
    <w:uiPriority w:val="9"/>
    <w:rsid w:val="007F057C"/>
    <w:rPr>
      <w:rFonts w:ascii="Times New Roman" w:eastAsiaTheme="majorEastAsia" w:hAnsi="Times New Roman" w:cstheme="majorBidi"/>
      <w:b/>
      <w:bCs/>
      <w:sz w:val="28"/>
      <w:szCs w:val="32"/>
    </w:rPr>
  </w:style>
  <w:style w:type="character" w:customStyle="1" w:styleId="Char2">
    <w:name w:val="批注文字 Char"/>
    <w:basedOn w:val="a0"/>
    <w:link w:val="a6"/>
    <w:qFormat/>
    <w:rsid w:val="0012000B"/>
    <w:rPr>
      <w:rFonts w:ascii="Times New Roman" w:eastAsia="宋体" w:hAnsi="Times New Roman" w:cs="Times New Roman"/>
      <w:szCs w:val="24"/>
    </w:rPr>
  </w:style>
  <w:style w:type="paragraph" w:styleId="a6">
    <w:name w:val="annotation text"/>
    <w:basedOn w:val="a"/>
    <w:link w:val="Char2"/>
    <w:unhideWhenUsed/>
    <w:rsid w:val="0012000B"/>
    <w:pPr>
      <w:spacing w:line="240" w:lineRule="auto"/>
      <w:ind w:firstLineChars="0" w:firstLine="0"/>
      <w:jc w:val="left"/>
    </w:pPr>
    <w:rPr>
      <w:rFonts w:eastAsia="宋体" w:cs="Times New Roman"/>
      <w:sz w:val="21"/>
      <w:szCs w:val="24"/>
    </w:rPr>
  </w:style>
  <w:style w:type="character" w:customStyle="1" w:styleId="Char10">
    <w:name w:val="批注文字 Char1"/>
    <w:basedOn w:val="a0"/>
    <w:link w:val="a6"/>
    <w:uiPriority w:val="99"/>
    <w:semiHidden/>
    <w:rsid w:val="0012000B"/>
    <w:rPr>
      <w:rFonts w:ascii="Times New Roman" w:hAnsi="Times New Roman"/>
      <w:sz w:val="24"/>
    </w:rPr>
  </w:style>
  <w:style w:type="paragraph" w:styleId="a7">
    <w:name w:val="Title"/>
    <w:aliases w:val="表1题注"/>
    <w:basedOn w:val="a"/>
    <w:next w:val="a"/>
    <w:link w:val="Char3"/>
    <w:uiPriority w:val="10"/>
    <w:rsid w:val="0012000B"/>
    <w:pPr>
      <w:spacing w:before="120"/>
      <w:ind w:firstLineChars="0" w:firstLine="0"/>
      <w:jc w:val="center"/>
      <w:outlineLvl w:val="0"/>
    </w:pPr>
    <w:rPr>
      <w:rFonts w:eastAsia="宋体" w:cstheme="majorBidi"/>
      <w:b/>
      <w:bCs/>
      <w:szCs w:val="32"/>
    </w:rPr>
  </w:style>
  <w:style w:type="character" w:customStyle="1" w:styleId="Char3">
    <w:name w:val="标题 Char"/>
    <w:aliases w:val="表1题注 Char"/>
    <w:basedOn w:val="a0"/>
    <w:link w:val="a7"/>
    <w:uiPriority w:val="10"/>
    <w:rsid w:val="0012000B"/>
    <w:rPr>
      <w:rFonts w:ascii="Times New Roman" w:eastAsia="宋体" w:hAnsi="Times New Roman" w:cstheme="majorBidi"/>
      <w:b/>
      <w:bCs/>
      <w:sz w:val="24"/>
      <w:szCs w:val="32"/>
    </w:rPr>
  </w:style>
  <w:style w:type="paragraph" w:customStyle="1" w:styleId="a8">
    <w:name w:val="表正文"/>
    <w:basedOn w:val="a"/>
    <w:link w:val="Char4"/>
    <w:qFormat/>
    <w:rsid w:val="0012000B"/>
    <w:pPr>
      <w:spacing w:line="240" w:lineRule="exact"/>
      <w:ind w:firstLineChars="0" w:firstLine="0"/>
      <w:jc w:val="center"/>
    </w:pPr>
    <w:rPr>
      <w:rFonts w:cs="Times New Roman"/>
      <w:sz w:val="21"/>
    </w:rPr>
  </w:style>
  <w:style w:type="table" w:styleId="a9">
    <w:name w:val="Table Grid"/>
    <w:basedOn w:val="a1"/>
    <w:rsid w:val="0012000B"/>
    <w:pPr>
      <w:jc w:val="center"/>
    </w:pPr>
    <w:rPr>
      <w:rFonts w:ascii="Times New Roman" w:hAnsi="Times New Roman"/>
    </w:rPr>
    <w:tblP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cPr>
      <w:vAlign w:val="center"/>
    </w:tcPr>
  </w:style>
  <w:style w:type="character" w:customStyle="1" w:styleId="Char4">
    <w:name w:val="表正文 Char"/>
    <w:basedOn w:val="a0"/>
    <w:link w:val="a8"/>
    <w:rsid w:val="0012000B"/>
    <w:rPr>
      <w:rFonts w:ascii="Times New Roman" w:hAnsi="Times New Roman" w:cs="Times New Roman"/>
    </w:rPr>
  </w:style>
  <w:style w:type="character" w:customStyle="1" w:styleId="3Char">
    <w:name w:val="标题 3 Char"/>
    <w:basedOn w:val="a0"/>
    <w:link w:val="3"/>
    <w:uiPriority w:val="9"/>
    <w:rsid w:val="00C14D37"/>
    <w:rPr>
      <w:rFonts w:ascii="Times New Roman" w:hAnsi="Times New Roman"/>
      <w:b/>
      <w:bCs/>
      <w:sz w:val="24"/>
      <w:szCs w:val="32"/>
    </w:rPr>
  </w:style>
  <w:style w:type="character" w:customStyle="1" w:styleId="Char5">
    <w:name w:val="正文文本 Char"/>
    <w:basedOn w:val="a0"/>
    <w:link w:val="aa"/>
    <w:uiPriority w:val="99"/>
    <w:qFormat/>
    <w:rsid w:val="00C14D37"/>
    <w:rPr>
      <w:rFonts w:ascii="Times New Roman" w:eastAsia="宋体" w:hAnsi="Times New Roman" w:cs="Times New Roman"/>
      <w:szCs w:val="24"/>
    </w:rPr>
  </w:style>
  <w:style w:type="paragraph" w:styleId="aa">
    <w:name w:val="Body Text"/>
    <w:basedOn w:val="a"/>
    <w:link w:val="Char5"/>
    <w:unhideWhenUsed/>
    <w:rsid w:val="00C14D37"/>
    <w:pPr>
      <w:spacing w:after="120" w:line="240" w:lineRule="auto"/>
      <w:ind w:firstLineChars="0" w:firstLine="0"/>
    </w:pPr>
    <w:rPr>
      <w:rFonts w:eastAsia="宋体" w:cs="Times New Roman"/>
      <w:sz w:val="21"/>
      <w:szCs w:val="24"/>
    </w:rPr>
  </w:style>
  <w:style w:type="character" w:customStyle="1" w:styleId="Char11">
    <w:name w:val="正文文本 Char1"/>
    <w:basedOn w:val="a0"/>
    <w:link w:val="aa"/>
    <w:uiPriority w:val="99"/>
    <w:semiHidden/>
    <w:rsid w:val="00C14D37"/>
    <w:rPr>
      <w:rFonts w:ascii="Times New Roman" w:hAnsi="Times New Roman"/>
      <w:sz w:val="24"/>
    </w:rPr>
  </w:style>
  <w:style w:type="character" w:customStyle="1" w:styleId="Char6">
    <w:name w:val="表格 Char"/>
    <w:link w:val="ab"/>
    <w:qFormat/>
    <w:rsid w:val="006D58FD"/>
    <w:rPr>
      <w:rFonts w:ascii="宋体" w:eastAsia="宋体" w:hAnsi="宋体"/>
      <w:bCs/>
      <w:snapToGrid w:val="0"/>
      <w:sz w:val="24"/>
      <w:szCs w:val="24"/>
    </w:rPr>
  </w:style>
  <w:style w:type="paragraph" w:styleId="10">
    <w:name w:val="index 1"/>
    <w:basedOn w:val="a"/>
    <w:next w:val="a"/>
    <w:semiHidden/>
    <w:qFormat/>
    <w:rsid w:val="006D58FD"/>
    <w:pPr>
      <w:widowControl/>
      <w:spacing w:line="240" w:lineRule="exact"/>
      <w:ind w:firstLineChars="0" w:firstLine="0"/>
      <w:jc w:val="center"/>
    </w:pPr>
    <w:rPr>
      <w:rFonts w:ascii="宋体" w:eastAsia="宋体" w:hAnsi="宋体" w:cs="宋体"/>
      <w:snapToGrid w:val="0"/>
      <w:kern w:val="24"/>
      <w:sz w:val="21"/>
    </w:rPr>
  </w:style>
  <w:style w:type="paragraph" w:customStyle="1" w:styleId="ab">
    <w:name w:val="表格"/>
    <w:basedOn w:val="aa"/>
    <w:next w:val="aa"/>
    <w:link w:val="Char6"/>
    <w:rsid w:val="006D58FD"/>
    <w:pPr>
      <w:adjustRightInd w:val="0"/>
      <w:snapToGrid w:val="0"/>
      <w:spacing w:after="0"/>
      <w:jc w:val="center"/>
      <w:textAlignment w:val="baseline"/>
    </w:pPr>
    <w:rPr>
      <w:rFonts w:ascii="宋体" w:hAnsi="宋体" w:cstheme="minorBidi"/>
      <w:bCs/>
      <w:snapToGrid w:val="0"/>
      <w:sz w:val="24"/>
    </w:rPr>
  </w:style>
  <w:style w:type="paragraph" w:customStyle="1" w:styleId="ac">
    <w:name w:val="表格正文"/>
    <w:basedOn w:val="a"/>
    <w:link w:val="Char7"/>
    <w:rsid w:val="00AF6CD7"/>
    <w:pPr>
      <w:spacing w:line="240" w:lineRule="exact"/>
      <w:ind w:firstLineChars="0" w:firstLine="0"/>
      <w:jc w:val="center"/>
    </w:pPr>
    <w:rPr>
      <w:rFonts w:eastAsia="宋体" w:cs="Times New Roman"/>
      <w:sz w:val="21"/>
    </w:rPr>
  </w:style>
  <w:style w:type="character" w:customStyle="1" w:styleId="Char7">
    <w:name w:val="表格正文 Char"/>
    <w:basedOn w:val="a0"/>
    <w:link w:val="ac"/>
    <w:qFormat/>
    <w:rsid w:val="00AF6CD7"/>
    <w:rPr>
      <w:rFonts w:ascii="Times New Roman" w:eastAsia="宋体" w:hAnsi="Times New Roman" w:cs="Times New Roman"/>
    </w:rPr>
  </w:style>
  <w:style w:type="character" w:customStyle="1" w:styleId="1Char0">
    <w:name w:val="环评1 Char"/>
    <w:basedOn w:val="1Char"/>
    <w:link w:val="11"/>
    <w:qFormat/>
    <w:rsid w:val="007D71D6"/>
    <w:rPr>
      <w:rFonts w:eastAsia="宋体" w:cs="Times New Roman"/>
      <w:b/>
      <w:bCs/>
      <w:szCs w:val="30"/>
    </w:rPr>
  </w:style>
  <w:style w:type="paragraph" w:customStyle="1" w:styleId="11">
    <w:name w:val="环评1"/>
    <w:basedOn w:val="1"/>
    <w:link w:val="1Char0"/>
    <w:rsid w:val="007D71D6"/>
    <w:pPr>
      <w:spacing w:beforeLines="100" w:afterLines="50" w:line="360" w:lineRule="auto"/>
    </w:pPr>
    <w:rPr>
      <w:rFonts w:eastAsia="宋体" w:cs="Times New Roman"/>
      <w:szCs w:val="30"/>
    </w:rPr>
  </w:style>
  <w:style w:type="paragraph" w:customStyle="1" w:styleId="wyt-">
    <w:name w:val="wyt-正文"/>
    <w:basedOn w:val="a"/>
    <w:link w:val="wyt-Char"/>
    <w:rsid w:val="003A758F"/>
    <w:pPr>
      <w:adjustRightInd w:val="0"/>
      <w:snapToGrid w:val="0"/>
      <w:spacing w:line="240" w:lineRule="exact"/>
      <w:ind w:firstLineChars="0" w:firstLine="0"/>
      <w:jc w:val="center"/>
    </w:pPr>
    <w:rPr>
      <w:rFonts w:eastAsia="宋体" w:cs="Times New Roman"/>
      <w:kern w:val="0"/>
      <w:sz w:val="21"/>
      <w:szCs w:val="20"/>
    </w:rPr>
  </w:style>
  <w:style w:type="character" w:customStyle="1" w:styleId="wyt-Char">
    <w:name w:val="wyt-正文 Char"/>
    <w:link w:val="wyt-"/>
    <w:qFormat/>
    <w:rsid w:val="003A758F"/>
    <w:rPr>
      <w:rFonts w:ascii="Times New Roman" w:eastAsia="宋体" w:hAnsi="Times New Roman" w:cs="Times New Roman"/>
      <w:kern w:val="0"/>
      <w:szCs w:val="20"/>
    </w:rPr>
  </w:style>
  <w:style w:type="paragraph" w:styleId="ad">
    <w:name w:val="Subtitle"/>
    <w:basedOn w:val="a"/>
    <w:next w:val="a"/>
    <w:link w:val="Char8"/>
    <w:uiPriority w:val="11"/>
    <w:qFormat/>
    <w:rsid w:val="003A758F"/>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d"/>
    <w:uiPriority w:val="11"/>
    <w:rsid w:val="003A758F"/>
    <w:rPr>
      <w:rFonts w:asciiTheme="majorHAnsi" w:eastAsia="宋体" w:hAnsiTheme="majorHAnsi" w:cstheme="majorBidi"/>
      <w:b/>
      <w:bCs/>
      <w:kern w:val="28"/>
      <w:sz w:val="32"/>
      <w:szCs w:val="32"/>
    </w:rPr>
  </w:style>
  <w:style w:type="paragraph" w:styleId="ae">
    <w:name w:val="Document Map"/>
    <w:basedOn w:val="a"/>
    <w:link w:val="Char9"/>
    <w:uiPriority w:val="99"/>
    <w:semiHidden/>
    <w:unhideWhenUsed/>
    <w:rsid w:val="00403E8F"/>
    <w:rPr>
      <w:rFonts w:ascii="宋体" w:eastAsia="宋体"/>
      <w:sz w:val="18"/>
      <w:szCs w:val="18"/>
    </w:rPr>
  </w:style>
  <w:style w:type="character" w:customStyle="1" w:styleId="Char9">
    <w:name w:val="文档结构图 Char"/>
    <w:basedOn w:val="a0"/>
    <w:link w:val="ae"/>
    <w:uiPriority w:val="99"/>
    <w:semiHidden/>
    <w:rsid w:val="00403E8F"/>
    <w:rPr>
      <w:rFonts w:ascii="宋体" w:eastAsia="宋体" w:hAnsi="Times New Roman"/>
      <w:sz w:val="18"/>
      <w:szCs w:val="18"/>
    </w:rPr>
  </w:style>
  <w:style w:type="paragraph" w:customStyle="1" w:styleId="af">
    <w:name w:val="表题注"/>
    <w:basedOn w:val="a7"/>
    <w:link w:val="Chara"/>
    <w:rsid w:val="00403E8F"/>
    <w:pPr>
      <w:ind w:firstLine="482"/>
    </w:pPr>
  </w:style>
  <w:style w:type="paragraph" w:customStyle="1" w:styleId="af0">
    <w:name w:val="a表题注"/>
    <w:basedOn w:val="a"/>
    <w:link w:val="aChar"/>
    <w:qFormat/>
    <w:rsid w:val="00BB0FD0"/>
    <w:pPr>
      <w:spacing w:beforeLines="50"/>
      <w:ind w:firstLineChars="0" w:firstLine="0"/>
      <w:jc w:val="center"/>
    </w:pPr>
    <w:rPr>
      <w:rFonts w:cs="Times New Roman"/>
      <w:b/>
      <w:snapToGrid w:val="0"/>
      <w:kern w:val="0"/>
    </w:rPr>
  </w:style>
  <w:style w:type="character" w:customStyle="1" w:styleId="Chara">
    <w:name w:val="表题注 Char"/>
    <w:basedOn w:val="Char3"/>
    <w:link w:val="af"/>
    <w:rsid w:val="00403E8F"/>
    <w:rPr>
      <w:b/>
      <w:bCs/>
    </w:rPr>
  </w:style>
  <w:style w:type="paragraph" w:customStyle="1" w:styleId="af1">
    <w:name w:val="表格内容"/>
    <w:link w:val="Charb"/>
    <w:rsid w:val="00B33B67"/>
    <w:pPr>
      <w:adjustRightInd w:val="0"/>
      <w:snapToGrid w:val="0"/>
      <w:spacing w:line="360" w:lineRule="exact"/>
      <w:jc w:val="center"/>
    </w:pPr>
    <w:rPr>
      <w:rFonts w:ascii="Times New Roman" w:eastAsia="宋体" w:hAnsi="Times New Roman" w:cs="Times New Roman"/>
      <w:color w:val="000000"/>
      <w:kern w:val="0"/>
      <w:szCs w:val="24"/>
    </w:rPr>
  </w:style>
  <w:style w:type="character" w:customStyle="1" w:styleId="aChar">
    <w:name w:val="a表题注 Char"/>
    <w:basedOn w:val="a0"/>
    <w:link w:val="af0"/>
    <w:rsid w:val="00BB0FD0"/>
    <w:rPr>
      <w:rFonts w:ascii="Times New Roman" w:hAnsi="Times New Roman" w:cs="Times New Roman"/>
      <w:b/>
      <w:snapToGrid w:val="0"/>
      <w:kern w:val="0"/>
      <w:sz w:val="24"/>
    </w:rPr>
  </w:style>
  <w:style w:type="character" w:customStyle="1" w:styleId="Charb">
    <w:name w:val="表格内容 Char"/>
    <w:link w:val="af1"/>
    <w:qFormat/>
    <w:rsid w:val="00B33B67"/>
    <w:rPr>
      <w:rFonts w:ascii="Times New Roman" w:eastAsia="宋体" w:hAnsi="Times New Roman" w:cs="Times New Roman"/>
      <w:color w:val="000000"/>
      <w:kern w:val="0"/>
      <w:szCs w:val="24"/>
    </w:rPr>
  </w:style>
  <w:style w:type="character" w:customStyle="1" w:styleId="1Char1">
    <w:name w:val="正文1 Char"/>
    <w:link w:val="12"/>
    <w:qFormat/>
    <w:rsid w:val="0044448B"/>
    <w:rPr>
      <w:rFonts w:ascii="Times New Roman" w:eastAsia="宋体" w:hAnsi="Times New Roman"/>
      <w:sz w:val="24"/>
    </w:rPr>
  </w:style>
  <w:style w:type="paragraph" w:customStyle="1" w:styleId="12">
    <w:name w:val="正文1"/>
    <w:basedOn w:val="a"/>
    <w:link w:val="1Char1"/>
    <w:rsid w:val="0044448B"/>
    <w:pPr>
      <w:adjustRightInd w:val="0"/>
      <w:snapToGrid w:val="0"/>
    </w:pPr>
    <w:rPr>
      <w:rFonts w:eastAsia="宋体"/>
    </w:rPr>
  </w:style>
  <w:style w:type="character" w:customStyle="1" w:styleId="2Char0">
    <w:name w:val="正文文本缩进 2 Char"/>
    <w:basedOn w:val="a0"/>
    <w:link w:val="20"/>
    <w:qFormat/>
    <w:rsid w:val="001A29BE"/>
    <w:rPr>
      <w:rFonts w:ascii="Times New Roman" w:eastAsia="宋体" w:hAnsi="Times New Roman" w:cs="Times New Roman"/>
      <w:szCs w:val="24"/>
    </w:rPr>
  </w:style>
  <w:style w:type="paragraph" w:styleId="20">
    <w:name w:val="Body Text Indent 2"/>
    <w:basedOn w:val="a"/>
    <w:link w:val="2Char0"/>
    <w:rsid w:val="001A29BE"/>
    <w:pPr>
      <w:spacing w:after="120" w:line="480" w:lineRule="auto"/>
      <w:ind w:leftChars="200" w:left="420" w:firstLineChars="0" w:firstLine="0"/>
    </w:pPr>
    <w:rPr>
      <w:rFonts w:eastAsia="宋体" w:cs="Times New Roman"/>
      <w:sz w:val="21"/>
      <w:szCs w:val="24"/>
    </w:rPr>
  </w:style>
  <w:style w:type="character" w:customStyle="1" w:styleId="2Char1">
    <w:name w:val="正文文本缩进 2 Char1"/>
    <w:basedOn w:val="a0"/>
    <w:link w:val="20"/>
    <w:uiPriority w:val="99"/>
    <w:semiHidden/>
    <w:rsid w:val="001A29BE"/>
    <w:rPr>
      <w:rFonts w:ascii="Times New Roman" w:hAnsi="Times New Roman"/>
      <w:sz w:val="24"/>
    </w:rPr>
  </w:style>
  <w:style w:type="paragraph" w:customStyle="1" w:styleId="13">
    <w:name w:val="样式 标题 1 + 宋体"/>
    <w:basedOn w:val="1"/>
    <w:rsid w:val="0069570A"/>
    <w:pPr>
      <w:spacing w:before="120" w:after="120" w:line="240" w:lineRule="auto"/>
    </w:pPr>
    <w:rPr>
      <w:rFonts w:ascii="宋体" w:eastAsia="宋体" w:hAnsi="宋体" w:cs="Times New Roman"/>
      <w:kern w:val="32"/>
      <w:sz w:val="32"/>
      <w:szCs w:val="32"/>
    </w:rPr>
  </w:style>
  <w:style w:type="table" w:customStyle="1" w:styleId="14">
    <w:name w:val="表格样式1"/>
    <w:basedOn w:val="a1"/>
    <w:rsid w:val="00B77C5D"/>
    <w:pPr>
      <w:widowControl w:val="0"/>
      <w:spacing w:line="360" w:lineRule="exact"/>
      <w:jc w:val="both"/>
    </w:pPr>
    <w:rPr>
      <w:rFonts w:ascii="Times New Roman" w:eastAsia="宋体" w:hAnsi="Times New Roman" w:cs="Times New Roman"/>
      <w:kern w:val="0"/>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4">
    <w:name w:val="样式4"/>
    <w:basedOn w:val="2"/>
    <w:rsid w:val="006A60B4"/>
    <w:pPr>
      <w:spacing w:before="0" w:after="0"/>
    </w:pPr>
    <w:rPr>
      <w:rFonts w:ascii="宋体" w:eastAsia="宋体" w:hAnsi="Arial" w:cs="Times New Roman"/>
      <w:sz w:val="30"/>
      <w:szCs w:val="30"/>
    </w:rPr>
  </w:style>
  <w:style w:type="character" w:styleId="af2">
    <w:name w:val="Hyperlink"/>
    <w:basedOn w:val="a0"/>
    <w:uiPriority w:val="99"/>
    <w:unhideWhenUsed/>
    <w:rsid w:val="00854227"/>
    <w:rPr>
      <w:color w:val="0000FF" w:themeColor="hyperlink"/>
      <w:u w:val="single"/>
    </w:rPr>
  </w:style>
  <w:style w:type="paragraph" w:styleId="15">
    <w:name w:val="toc 1"/>
    <w:basedOn w:val="a"/>
    <w:next w:val="a"/>
    <w:autoRedefine/>
    <w:uiPriority w:val="39"/>
    <w:unhideWhenUsed/>
    <w:rsid w:val="00854227"/>
    <w:rPr>
      <w:b/>
    </w:rPr>
  </w:style>
  <w:style w:type="paragraph" w:styleId="21">
    <w:name w:val="toc 2"/>
    <w:basedOn w:val="a"/>
    <w:next w:val="a"/>
    <w:autoRedefine/>
    <w:uiPriority w:val="39"/>
    <w:unhideWhenUsed/>
    <w:rsid w:val="00854227"/>
    <w:pPr>
      <w:ind w:leftChars="200" w:left="420"/>
    </w:pPr>
  </w:style>
  <w:style w:type="paragraph" w:styleId="af3">
    <w:name w:val="caption"/>
    <w:basedOn w:val="a"/>
    <w:next w:val="a"/>
    <w:uiPriority w:val="99"/>
    <w:unhideWhenUsed/>
    <w:qFormat/>
    <w:rsid w:val="00CD1592"/>
    <w:pPr>
      <w:spacing w:beforeLines="50"/>
      <w:ind w:firstLineChars="0" w:firstLine="0"/>
      <w:jc w:val="center"/>
    </w:pPr>
    <w:rPr>
      <w:rFonts w:eastAsia="宋体" w:cs="Times New Roman"/>
      <w:b/>
      <w:szCs w:val="20"/>
    </w:rPr>
  </w:style>
  <w:style w:type="character" w:styleId="af4">
    <w:name w:val="Strong"/>
    <w:qFormat/>
    <w:rsid w:val="00CD1592"/>
    <w:rPr>
      <w:b/>
    </w:rPr>
  </w:style>
</w:styles>
</file>

<file path=word/webSettings.xml><?xml version="1.0" encoding="utf-8"?>
<w:webSettings xmlns:r="http://schemas.openxmlformats.org/officeDocument/2006/relationships" xmlns:w="http://schemas.openxmlformats.org/wordprocessingml/2006/main">
  <w:divs>
    <w:div w:id="211308167">
      <w:bodyDiv w:val="1"/>
      <w:marLeft w:val="0"/>
      <w:marRight w:val="0"/>
      <w:marTop w:val="0"/>
      <w:marBottom w:val="0"/>
      <w:divBdr>
        <w:top w:val="none" w:sz="0" w:space="0" w:color="auto"/>
        <w:left w:val="none" w:sz="0" w:space="0" w:color="auto"/>
        <w:bottom w:val="none" w:sz="0" w:space="0" w:color="auto"/>
        <w:right w:val="none" w:sz="0" w:space="0" w:color="auto"/>
      </w:divBdr>
    </w:div>
    <w:div w:id="425811889">
      <w:bodyDiv w:val="1"/>
      <w:marLeft w:val="0"/>
      <w:marRight w:val="0"/>
      <w:marTop w:val="0"/>
      <w:marBottom w:val="0"/>
      <w:divBdr>
        <w:top w:val="none" w:sz="0" w:space="0" w:color="auto"/>
        <w:left w:val="none" w:sz="0" w:space="0" w:color="auto"/>
        <w:bottom w:val="none" w:sz="0" w:space="0" w:color="auto"/>
        <w:right w:val="none" w:sz="0" w:space="0" w:color="auto"/>
      </w:divBdr>
    </w:div>
    <w:div w:id="1593666385">
      <w:bodyDiv w:val="1"/>
      <w:marLeft w:val="0"/>
      <w:marRight w:val="0"/>
      <w:marTop w:val="0"/>
      <w:marBottom w:val="0"/>
      <w:divBdr>
        <w:top w:val="none" w:sz="0" w:space="0" w:color="auto"/>
        <w:left w:val="none" w:sz="0" w:space="0" w:color="auto"/>
        <w:bottom w:val="none" w:sz="0" w:space="0" w:color="auto"/>
        <w:right w:val="none" w:sz="0" w:space="0" w:color="auto"/>
      </w:divBdr>
    </w:div>
    <w:div w:id="16791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5.emf"/><Relationship Id="rId34" Type="http://schemas.openxmlformats.org/officeDocument/2006/relationships/image" Target="media/image12.jpeg"/><Relationship Id="rId42" Type="http://schemas.openxmlformats.org/officeDocument/2006/relationships/hyperlink" Target="http://www.biaozhi.net/eNews/news/200602/0030_0000002014.s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image" Target="media/image11.emf"/><Relationship Id="rId38" Type="http://schemas.openxmlformats.org/officeDocument/2006/relationships/hyperlink" Target="http://www.biaozhi.net/eNews/news/200602/0029_0000000907.shtm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9.wmf"/><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png"/><Relationship Id="rId40" Type="http://schemas.openxmlformats.org/officeDocument/2006/relationships/hyperlink" Target="http://www.biaozhi.net/eNews/news/200602/0029_0000000909.s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emf"/><Relationship Id="rId43"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F104-C278-4306-B5AE-D9432525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5593</Words>
  <Characters>31884</Characters>
  <Application>Microsoft Office Word</Application>
  <DocSecurity>0</DocSecurity>
  <Lines>265</Lines>
  <Paragraphs>74</Paragraphs>
  <ScaleCrop>false</ScaleCrop>
  <Company/>
  <LinksUpToDate>false</LinksUpToDate>
  <CharactersWithSpaces>37403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JCz-</dc:creator>
  <cp:lastModifiedBy>JCz-</cp:lastModifiedBy>
  <cp:revision>23</cp:revision>
  <cp:lastPrinted>2018-12-28T07:03:00Z</cp:lastPrinted>
  <dcterms:created xsi:type="dcterms:W3CDTF">2018-12-28T05:51:00Z</dcterms:created>
  <dcterms:modified xsi:type="dcterms:W3CDTF">2018-12-28T08:05:00Z</dcterms:modified>
</cp:coreProperties>
</file>